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77" w:rsidRDefault="00140346">
      <w:pPr>
        <w:pStyle w:val="Heading1"/>
        <w:tabs>
          <w:tab w:val="left" w:pos="0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377" w:rsidRDefault="00140346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АДМИНИСТРАЦИЯ  МУНИЦИПАЛЬНОГО ОБРАЗОВАНИЯ</w:t>
      </w:r>
    </w:p>
    <w:p w:rsidR="00C90377" w:rsidRDefault="00140346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 xml:space="preserve">«НОВОМАЛЫКЛИНСКИЙ РАЙОН» </w:t>
      </w:r>
    </w:p>
    <w:p w:rsidR="00C90377" w:rsidRDefault="00140346">
      <w:pPr>
        <w:pStyle w:val="Heading1"/>
        <w:tabs>
          <w:tab w:val="left" w:pos="0"/>
        </w:tabs>
        <w:ind w:left="360"/>
        <w:jc w:val="center"/>
        <w:rPr>
          <w:rFonts w:ascii="PT Astra Serif" w:hAnsi="PT Astra Serif" w:cs="Arial"/>
          <w:b w:val="0"/>
          <w:szCs w:val="32"/>
        </w:rPr>
      </w:pPr>
      <w:r>
        <w:rPr>
          <w:rFonts w:ascii="PT Astra Serif" w:hAnsi="PT Astra Serif" w:cs="Arial"/>
          <w:b w:val="0"/>
          <w:szCs w:val="32"/>
        </w:rPr>
        <w:t>УЛЬЯНОВСКОЙ ОБЛАСТИ</w:t>
      </w:r>
    </w:p>
    <w:p w:rsidR="00C90377" w:rsidRDefault="00140346">
      <w:pPr>
        <w:pStyle w:val="Heading3"/>
        <w:tabs>
          <w:tab w:val="left" w:pos="0"/>
        </w:tabs>
        <w:rPr>
          <w:rFonts w:ascii="PT Astra Serif" w:hAnsi="PT Astra Serif" w:cs="Arial"/>
          <w:sz w:val="48"/>
          <w:szCs w:val="48"/>
        </w:rPr>
      </w:pPr>
      <w:r>
        <w:rPr>
          <w:rFonts w:ascii="PT Astra Serif" w:hAnsi="PT Astra Serif" w:cs="Arial"/>
          <w:sz w:val="48"/>
          <w:szCs w:val="48"/>
        </w:rPr>
        <w:t>ПОСТАНОВЛЕНИЕ</w:t>
      </w:r>
    </w:p>
    <w:p w:rsidR="00C90377" w:rsidRDefault="00C90377"/>
    <w:p w:rsidR="00C90377" w:rsidRDefault="00140346">
      <w:r>
        <w:t>21 мая 2024</w:t>
      </w:r>
      <w:r>
        <w:t xml:space="preserve">                                                                                         </w:t>
      </w:r>
      <w:r>
        <w:tab/>
      </w:r>
      <w:r>
        <w:tab/>
      </w:r>
      <w:r>
        <w:t xml:space="preserve">  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№ 396</w:t>
      </w:r>
    </w:p>
    <w:p w:rsidR="00C90377" w:rsidRDefault="00140346" w:rsidP="00140346">
      <w:pPr>
        <w:ind w:left="7788" w:firstLine="708"/>
        <w:rPr>
          <w:sz w:val="28"/>
          <w:szCs w:val="28"/>
        </w:rPr>
      </w:pPr>
      <w:r>
        <w:rPr>
          <w:sz w:val="28"/>
          <w:szCs w:val="28"/>
        </w:rPr>
        <w:t>Экз. №0</w:t>
      </w:r>
    </w:p>
    <w:p w:rsidR="00C90377" w:rsidRDefault="00C90377">
      <w:pPr>
        <w:ind w:right="5310"/>
        <w:jc w:val="both"/>
        <w:rPr>
          <w:sz w:val="28"/>
          <w:szCs w:val="28"/>
        </w:rPr>
      </w:pPr>
    </w:p>
    <w:tbl>
      <w:tblPr>
        <w:tblW w:w="9630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6"/>
        <w:gridCol w:w="4304"/>
      </w:tblGrid>
      <w:tr w:rsidR="00C90377">
        <w:tc>
          <w:tcPr>
            <w:tcW w:w="5325" w:type="dxa"/>
          </w:tcPr>
          <w:p w:rsidR="00C90377" w:rsidRDefault="00140346">
            <w:pPr>
              <w:pStyle w:val="a7"/>
              <w:widowControl w:val="0"/>
              <w:tabs>
                <w:tab w:val="left" w:pos="4820"/>
                <w:tab w:val="left" w:pos="4962"/>
              </w:tabs>
              <w:jc w:val="both"/>
            </w:pPr>
            <w:r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>изменений в постановление администрации муниципального образования «Новомалыклинский район» от 30.08.2019 № 460</w:t>
            </w:r>
          </w:p>
          <w:p w:rsidR="00C90377" w:rsidRDefault="00C90377">
            <w:pPr>
              <w:pStyle w:val="a7"/>
              <w:widowControl w:val="0"/>
              <w:tabs>
                <w:tab w:val="left" w:pos="4820"/>
                <w:tab w:val="left" w:pos="4962"/>
              </w:tabs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04" w:type="dxa"/>
          </w:tcPr>
          <w:p w:rsidR="00C90377" w:rsidRDefault="00C90377">
            <w:pPr>
              <w:pStyle w:val="a8"/>
            </w:pPr>
          </w:p>
        </w:tc>
      </w:tr>
    </w:tbl>
    <w:p w:rsidR="00C90377" w:rsidRDefault="00140346">
      <w:pPr>
        <w:ind w:firstLine="567"/>
        <w:jc w:val="both"/>
      </w:pPr>
      <w:r>
        <w:rPr>
          <w:sz w:val="28"/>
          <w:szCs w:val="28"/>
        </w:rPr>
        <w:t>В целях  приведения нормативных правовых актов в соответствие с действующим законодательством, постановляю:</w:t>
      </w:r>
    </w:p>
    <w:p w:rsidR="00C90377" w:rsidRDefault="00140346">
      <w:pPr>
        <w:jc w:val="both"/>
      </w:pPr>
      <w:r>
        <w:rPr>
          <w:sz w:val="28"/>
          <w:szCs w:val="28"/>
        </w:rPr>
        <w:tab/>
        <w:t xml:space="preserve">1. Внести в постановление </w:t>
      </w:r>
      <w:r>
        <w:rPr>
          <w:sz w:val="28"/>
          <w:szCs w:val="28"/>
        </w:rPr>
        <w:t>администрации муниципального образования «Новомалыклинский район» от 30.08.2019 № 460 «</w:t>
      </w:r>
      <w:r>
        <w:rPr>
          <w:sz w:val="28"/>
          <w:szCs w:val="28"/>
        </w:rPr>
        <w:t xml:space="preserve">Об утверждении состава </w:t>
      </w:r>
      <w:r>
        <w:rPr>
          <w:color w:val="212121"/>
          <w:sz w:val="28"/>
          <w:szCs w:val="28"/>
        </w:rPr>
        <w:t xml:space="preserve">межведомственной комиссии по милосердию и оказанию адресной помощи </w:t>
      </w:r>
      <w:r>
        <w:rPr>
          <w:sz w:val="28"/>
          <w:szCs w:val="28"/>
        </w:rPr>
        <w:t>в муниципальном образовании «Новомалыклинский район» (далее по тексту — постано</w:t>
      </w:r>
      <w:r>
        <w:rPr>
          <w:sz w:val="28"/>
          <w:szCs w:val="28"/>
        </w:rPr>
        <w:t>вление)</w:t>
      </w:r>
      <w:r>
        <w:rPr>
          <w:sz w:val="28"/>
          <w:szCs w:val="28"/>
        </w:rPr>
        <w:t>, следующие изменения:</w:t>
      </w:r>
    </w:p>
    <w:p w:rsidR="00C90377" w:rsidRDefault="00140346">
      <w:pPr>
        <w:jc w:val="both"/>
      </w:pPr>
      <w:r>
        <w:rPr>
          <w:sz w:val="28"/>
          <w:szCs w:val="28"/>
        </w:rPr>
        <w:tab/>
        <w:t>1.1. Приложение к  постановлению изложить в следующей редакции:</w:t>
      </w:r>
    </w:p>
    <w:p w:rsidR="00C90377" w:rsidRDefault="00140346">
      <w:pPr>
        <w:jc w:val="both"/>
      </w:pPr>
      <w:r>
        <w:rPr>
          <w:sz w:val="28"/>
          <w:szCs w:val="28"/>
        </w:rPr>
        <w:tab/>
        <w:t xml:space="preserve">«                                                                                                Приложение </w:t>
      </w:r>
    </w:p>
    <w:p w:rsidR="00C90377" w:rsidRDefault="0014034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C90377" w:rsidRDefault="00140346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90377" w:rsidRDefault="00140346">
      <w:r>
        <w:rPr>
          <w:sz w:val="28"/>
        </w:rPr>
        <w:t>муниципального образования</w:t>
      </w:r>
    </w:p>
    <w:p w:rsidR="00C90377" w:rsidRDefault="00140346">
      <w:r>
        <w:rPr>
          <w:sz w:val="28"/>
        </w:rPr>
        <w:t>«Новомалыклинский район»</w:t>
      </w:r>
    </w:p>
    <w:p w:rsidR="00C90377" w:rsidRDefault="00140346">
      <w:r>
        <w:rPr>
          <w:sz w:val="28"/>
          <w:szCs w:val="28"/>
        </w:rPr>
        <w:t>«__»____________20____г. №_____</w:t>
      </w:r>
    </w:p>
    <w:p w:rsidR="00C90377" w:rsidRDefault="00C90377">
      <w:pPr>
        <w:pStyle w:val="ConsPlusNormal"/>
        <w:jc w:val="both"/>
      </w:pPr>
    </w:p>
    <w:p w:rsidR="00C90377" w:rsidRDefault="00140346">
      <w:pPr>
        <w:pStyle w:val="2"/>
        <w:spacing w:before="0" w:after="0" w:line="320" w:lineRule="exact"/>
        <w:ind w:left="20"/>
        <w:jc w:val="center"/>
      </w:pPr>
      <w:r>
        <w:rPr>
          <w:sz w:val="28"/>
          <w:szCs w:val="28"/>
        </w:rPr>
        <w:t>СОСТАВ</w:t>
      </w:r>
    </w:p>
    <w:p w:rsidR="00C90377" w:rsidRDefault="00140346">
      <w:pPr>
        <w:pStyle w:val="2"/>
        <w:spacing w:before="0" w:after="363" w:line="320" w:lineRule="exact"/>
        <w:ind w:left="20"/>
        <w:jc w:val="center"/>
      </w:pPr>
      <w:r>
        <w:rPr>
          <w:color w:val="212121"/>
          <w:sz w:val="28"/>
          <w:szCs w:val="28"/>
        </w:rPr>
        <w:t>межведомственной комиссии по милосердию и оказанию адресной помощи</w:t>
      </w:r>
      <w:r>
        <w:rPr>
          <w:sz w:val="28"/>
          <w:szCs w:val="28"/>
        </w:rPr>
        <w:br/>
        <w:t>в муниципальном образовании «Новомалыклинский район»</w:t>
      </w:r>
    </w:p>
    <w:tbl>
      <w:tblPr>
        <w:tblW w:w="98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36"/>
        <w:gridCol w:w="2223"/>
        <w:gridCol w:w="5566"/>
      </w:tblGrid>
      <w:tr w:rsidR="00C90377">
        <w:tc>
          <w:tcPr>
            <w:tcW w:w="2036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Председатель комиссии</w:t>
            </w:r>
          </w:p>
        </w:tc>
        <w:tc>
          <w:tcPr>
            <w:tcW w:w="2223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Исхакова Л.Н.</w:t>
            </w:r>
          </w:p>
        </w:tc>
        <w:tc>
          <w:tcPr>
            <w:tcW w:w="5566" w:type="dxa"/>
          </w:tcPr>
          <w:p w:rsidR="00C90377" w:rsidRDefault="00140346">
            <w:pPr>
              <w:widowControl w:val="0"/>
              <w:shd w:val="clear" w:color="auto" w:fill="FFFFFF"/>
              <w:spacing w:line="317" w:lineRule="exact"/>
              <w:jc w:val="both"/>
            </w:pPr>
            <w:r>
              <w:rPr>
                <w:rStyle w:val="2Exact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rStyle w:val="2Exact"/>
                <w:sz w:val="28"/>
                <w:szCs w:val="28"/>
              </w:rPr>
              <w:t>администрации-начальник</w:t>
            </w:r>
            <w:proofErr w:type="gramEnd"/>
            <w:r>
              <w:rPr>
                <w:rStyle w:val="2Exact"/>
                <w:sz w:val="28"/>
                <w:szCs w:val="28"/>
              </w:rPr>
              <w:t xml:space="preserve"> управления социального развития администрации муниципального образования «Новомалылкинский район»;</w:t>
            </w:r>
          </w:p>
        </w:tc>
      </w:tr>
      <w:tr w:rsidR="00C90377">
        <w:tc>
          <w:tcPr>
            <w:tcW w:w="2036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</w:pPr>
            <w:r>
              <w:rPr>
                <w:rStyle w:val="2Exact"/>
                <w:sz w:val="28"/>
                <w:szCs w:val="28"/>
              </w:rPr>
              <w:t>Заместитель председателя</w:t>
            </w:r>
          </w:p>
          <w:p w:rsidR="00C90377" w:rsidRDefault="00140346">
            <w:pPr>
              <w:pStyle w:val="2"/>
              <w:widowControl w:val="0"/>
              <w:tabs>
                <w:tab w:val="left" w:pos="3388"/>
              </w:tabs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комиссии</w:t>
            </w:r>
          </w:p>
        </w:tc>
        <w:tc>
          <w:tcPr>
            <w:tcW w:w="2223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Альхименко А.Н</w:t>
            </w:r>
          </w:p>
        </w:tc>
        <w:tc>
          <w:tcPr>
            <w:tcW w:w="5566" w:type="dxa"/>
          </w:tcPr>
          <w:p w:rsidR="00C90377" w:rsidRDefault="00140346">
            <w:pPr>
              <w:widowControl w:val="0"/>
              <w:shd w:val="clear" w:color="auto" w:fill="FFFFFF"/>
              <w:spacing w:line="317" w:lineRule="exact"/>
              <w:ind w:right="260"/>
              <w:jc w:val="both"/>
            </w:pPr>
            <w:r>
              <w:rPr>
                <w:rStyle w:val="2Exact"/>
                <w:sz w:val="28"/>
                <w:szCs w:val="28"/>
              </w:rPr>
              <w:t>первый заместитель главы администрации (по развитию человеческого</w:t>
            </w:r>
            <w:r>
              <w:rPr>
                <w:rStyle w:val="2Exact"/>
                <w:sz w:val="28"/>
                <w:szCs w:val="28"/>
              </w:rPr>
              <w:t xml:space="preserve"> потенциала) администрации муниципального </w:t>
            </w:r>
            <w:r>
              <w:rPr>
                <w:rStyle w:val="2Exact"/>
                <w:sz w:val="28"/>
                <w:szCs w:val="28"/>
              </w:rPr>
              <w:lastRenderedPageBreak/>
              <w:t>образования «Новомалылкинский район».</w:t>
            </w:r>
          </w:p>
        </w:tc>
      </w:tr>
      <w:tr w:rsidR="00C90377">
        <w:tc>
          <w:tcPr>
            <w:tcW w:w="2036" w:type="dxa"/>
          </w:tcPr>
          <w:p w:rsidR="00C90377" w:rsidRDefault="0014034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Секретарь комиссии - </w:t>
            </w:r>
          </w:p>
        </w:tc>
        <w:tc>
          <w:tcPr>
            <w:tcW w:w="2223" w:type="dxa"/>
          </w:tcPr>
          <w:p w:rsidR="00C90377" w:rsidRDefault="00140346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 Н.А.</w:t>
            </w:r>
          </w:p>
        </w:tc>
        <w:tc>
          <w:tcPr>
            <w:tcW w:w="5566" w:type="dxa"/>
          </w:tcPr>
          <w:p w:rsidR="00C90377" w:rsidRDefault="00140346">
            <w:pPr>
              <w:pStyle w:val="a8"/>
              <w:snapToGrid w:val="0"/>
              <w:jc w:val="both"/>
            </w:pPr>
            <w:r>
              <w:rPr>
                <w:sz w:val="28"/>
                <w:szCs w:val="28"/>
              </w:rPr>
              <w:t>заместитель н</w:t>
            </w:r>
            <w:r>
              <w:rPr>
                <w:rStyle w:val="2Exact"/>
                <w:sz w:val="28"/>
                <w:szCs w:val="28"/>
              </w:rPr>
              <w:t xml:space="preserve">ачальник отдела </w:t>
            </w:r>
            <w:proofErr w:type="gramStart"/>
            <w:r>
              <w:rPr>
                <w:rStyle w:val="2Exact"/>
                <w:sz w:val="28"/>
                <w:szCs w:val="28"/>
              </w:rPr>
              <w:t xml:space="preserve">реализации программ социального благополучия областного государственного казенного учреждения социальной </w:t>
            </w:r>
            <w:r>
              <w:rPr>
                <w:rStyle w:val="2Exact"/>
                <w:sz w:val="28"/>
                <w:szCs w:val="28"/>
              </w:rPr>
              <w:t>защиты населения</w:t>
            </w:r>
            <w:r>
              <w:rPr>
                <w:rStyle w:val="2Exact"/>
                <w:sz w:val="28"/>
                <w:szCs w:val="28"/>
              </w:rPr>
              <w:t xml:space="preserve"> Ульяновской области</w:t>
            </w:r>
            <w:proofErr w:type="gramEnd"/>
            <w:r>
              <w:rPr>
                <w:rStyle w:val="2Exact"/>
                <w:sz w:val="28"/>
                <w:szCs w:val="28"/>
              </w:rPr>
              <w:t xml:space="preserve"> </w:t>
            </w:r>
            <w:r>
              <w:rPr>
                <w:rStyle w:val="2Exact"/>
                <w:sz w:val="28"/>
                <w:szCs w:val="28"/>
              </w:rPr>
              <w:t xml:space="preserve">Отделение по Новомалыклинскому району </w:t>
            </w:r>
            <w:r>
              <w:rPr>
                <w:sz w:val="28"/>
                <w:szCs w:val="28"/>
              </w:rPr>
              <w:t>(по согласованию).</w:t>
            </w:r>
          </w:p>
        </w:tc>
      </w:tr>
      <w:tr w:rsidR="00C90377">
        <w:tc>
          <w:tcPr>
            <w:tcW w:w="2036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Члены комиссии</w:t>
            </w:r>
          </w:p>
        </w:tc>
        <w:tc>
          <w:tcPr>
            <w:tcW w:w="2223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Антонова Л.П.</w:t>
            </w:r>
          </w:p>
        </w:tc>
        <w:tc>
          <w:tcPr>
            <w:tcW w:w="5566" w:type="dxa"/>
          </w:tcPr>
          <w:p w:rsidR="00C90377" w:rsidRDefault="00140346">
            <w:pPr>
              <w:widowControl w:val="0"/>
              <w:shd w:val="clear" w:color="auto" w:fill="FFFFFF"/>
              <w:tabs>
                <w:tab w:val="right" w:pos="3758"/>
              </w:tabs>
              <w:jc w:val="both"/>
            </w:pPr>
            <w:r>
              <w:rPr>
                <w:rStyle w:val="2Exact"/>
                <w:sz w:val="28"/>
                <w:szCs w:val="28"/>
              </w:rPr>
              <w:t>начальник отдела реализации программ социального благополучия, областного государственного казенного учреждения социальной защиты на</w:t>
            </w:r>
            <w:r>
              <w:rPr>
                <w:rStyle w:val="2Exact"/>
                <w:sz w:val="28"/>
                <w:szCs w:val="28"/>
              </w:rPr>
              <w:t>селения</w:t>
            </w:r>
            <w:r>
              <w:rPr>
                <w:rStyle w:val="2Exact"/>
                <w:sz w:val="28"/>
                <w:szCs w:val="28"/>
              </w:rPr>
              <w:t xml:space="preserve"> Ульяновской области Отделение по Новомалыклинскому район</w:t>
            </w:r>
            <w:r>
              <w:rPr>
                <w:rStyle w:val="2Exact"/>
                <w:sz w:val="28"/>
                <w:szCs w:val="28"/>
              </w:rPr>
              <w:t xml:space="preserve"> (по согласованию);</w:t>
            </w:r>
          </w:p>
        </w:tc>
      </w:tr>
      <w:tr w:rsidR="00C90377">
        <w:tc>
          <w:tcPr>
            <w:tcW w:w="2036" w:type="dxa"/>
          </w:tcPr>
          <w:p w:rsidR="00C90377" w:rsidRDefault="00C90377">
            <w:pPr>
              <w:pStyle w:val="2"/>
              <w:widowControl w:val="0"/>
              <w:snapToGrid w:val="0"/>
              <w:spacing w:before="0" w:after="0" w:line="260" w:lineRule="exact"/>
              <w:ind w:left="20"/>
              <w:jc w:val="left"/>
            </w:pPr>
          </w:p>
        </w:tc>
        <w:tc>
          <w:tcPr>
            <w:tcW w:w="2223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Чернов  А.В.</w:t>
            </w:r>
          </w:p>
        </w:tc>
        <w:tc>
          <w:tcPr>
            <w:tcW w:w="5566" w:type="dxa"/>
          </w:tcPr>
          <w:p w:rsidR="00C90377" w:rsidRDefault="00140346">
            <w:pPr>
              <w:widowControl w:val="0"/>
              <w:shd w:val="clear" w:color="auto" w:fill="FFFFFF"/>
              <w:tabs>
                <w:tab w:val="right" w:pos="3758"/>
              </w:tabs>
              <w:jc w:val="both"/>
            </w:pPr>
            <w:r>
              <w:rPr>
                <w:rStyle w:val="2Exact"/>
                <w:color w:val="212121"/>
                <w:sz w:val="28"/>
                <w:szCs w:val="28"/>
              </w:rPr>
              <w:t xml:space="preserve">начальник отдела по </w:t>
            </w:r>
            <w:proofErr w:type="spellStart"/>
            <w:proofErr w:type="gramStart"/>
            <w:r>
              <w:rPr>
                <w:rStyle w:val="2Exact"/>
                <w:color w:val="212121"/>
                <w:sz w:val="28"/>
                <w:szCs w:val="28"/>
              </w:rPr>
              <w:t>по</w:t>
            </w:r>
            <w:proofErr w:type="spellEnd"/>
            <w:proofErr w:type="gramEnd"/>
            <w:r>
              <w:rPr>
                <w:rStyle w:val="2Exact"/>
                <w:color w:val="212121"/>
                <w:sz w:val="28"/>
                <w:szCs w:val="28"/>
              </w:rPr>
              <w:t xml:space="preserve"> делам молодежи администрации муниципального образования «Новомалыклинский район»;</w:t>
            </w:r>
          </w:p>
        </w:tc>
      </w:tr>
      <w:tr w:rsidR="00C90377">
        <w:tc>
          <w:tcPr>
            <w:tcW w:w="2036" w:type="dxa"/>
          </w:tcPr>
          <w:p w:rsidR="00C90377" w:rsidRDefault="00C90377">
            <w:pPr>
              <w:pStyle w:val="2"/>
              <w:widowControl w:val="0"/>
              <w:snapToGrid w:val="0"/>
              <w:spacing w:before="0" w:after="0" w:line="260" w:lineRule="exact"/>
              <w:ind w:left="20"/>
              <w:jc w:val="left"/>
            </w:pPr>
          </w:p>
        </w:tc>
        <w:tc>
          <w:tcPr>
            <w:tcW w:w="2223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Маврина Т.В.</w:t>
            </w:r>
          </w:p>
        </w:tc>
        <w:tc>
          <w:tcPr>
            <w:tcW w:w="5566" w:type="dxa"/>
          </w:tcPr>
          <w:p w:rsidR="00C90377" w:rsidRDefault="00140346">
            <w:pPr>
              <w:widowControl w:val="0"/>
              <w:shd w:val="clear" w:color="auto" w:fill="FFFFFF"/>
              <w:tabs>
                <w:tab w:val="right" w:pos="3751"/>
              </w:tabs>
              <w:spacing w:line="320" w:lineRule="exact"/>
              <w:jc w:val="both"/>
            </w:pPr>
            <w:r>
              <w:rPr>
                <w:rStyle w:val="2Exact"/>
                <w:sz w:val="28"/>
                <w:szCs w:val="28"/>
              </w:rPr>
              <w:t xml:space="preserve">председатель семейного совета </w:t>
            </w:r>
            <w:r>
              <w:rPr>
                <w:rStyle w:val="2Exact"/>
                <w:sz w:val="28"/>
                <w:szCs w:val="28"/>
              </w:rPr>
              <w:t>Новомалыклинского района (по согласованию);</w:t>
            </w:r>
          </w:p>
        </w:tc>
      </w:tr>
      <w:tr w:rsidR="00C90377">
        <w:tc>
          <w:tcPr>
            <w:tcW w:w="2036" w:type="dxa"/>
          </w:tcPr>
          <w:p w:rsidR="00C90377" w:rsidRDefault="00C90377">
            <w:pPr>
              <w:pStyle w:val="2"/>
              <w:widowControl w:val="0"/>
              <w:snapToGrid w:val="0"/>
              <w:spacing w:before="0" w:after="0" w:line="260" w:lineRule="exact"/>
              <w:ind w:left="20"/>
              <w:jc w:val="left"/>
            </w:pPr>
          </w:p>
        </w:tc>
        <w:tc>
          <w:tcPr>
            <w:tcW w:w="2223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Балакин Д.В.</w:t>
            </w:r>
          </w:p>
        </w:tc>
        <w:tc>
          <w:tcPr>
            <w:tcW w:w="5566" w:type="dxa"/>
          </w:tcPr>
          <w:p w:rsidR="00C90377" w:rsidRDefault="00140346">
            <w:pPr>
              <w:widowControl w:val="0"/>
              <w:shd w:val="clear" w:color="auto" w:fill="FFFFFF"/>
              <w:spacing w:after="60" w:line="317" w:lineRule="exact"/>
              <w:ind w:right="260"/>
              <w:jc w:val="both"/>
            </w:pPr>
            <w:r>
              <w:rPr>
                <w:rStyle w:val="2Exact"/>
                <w:color w:val="212121"/>
                <w:sz w:val="28"/>
                <w:szCs w:val="28"/>
              </w:rPr>
              <w:t>директор автономной некоммерческой организации «Центр развития предпринимательства» (по согласованию);</w:t>
            </w:r>
          </w:p>
        </w:tc>
      </w:tr>
      <w:tr w:rsidR="00C90377">
        <w:tc>
          <w:tcPr>
            <w:tcW w:w="2036" w:type="dxa"/>
          </w:tcPr>
          <w:p w:rsidR="00C90377" w:rsidRDefault="00C90377">
            <w:pPr>
              <w:pStyle w:val="2"/>
              <w:widowControl w:val="0"/>
              <w:snapToGrid w:val="0"/>
              <w:spacing w:before="0" w:after="0" w:line="260" w:lineRule="exact"/>
              <w:ind w:left="20"/>
              <w:jc w:val="left"/>
            </w:pPr>
          </w:p>
        </w:tc>
        <w:tc>
          <w:tcPr>
            <w:tcW w:w="2223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Сулейманов Н.М.</w:t>
            </w:r>
          </w:p>
        </w:tc>
        <w:tc>
          <w:tcPr>
            <w:tcW w:w="5566" w:type="dxa"/>
          </w:tcPr>
          <w:p w:rsidR="00C90377" w:rsidRDefault="00140346">
            <w:pPr>
              <w:widowControl w:val="0"/>
              <w:shd w:val="clear" w:color="auto" w:fill="FFFFFF"/>
              <w:spacing w:after="60" w:line="317" w:lineRule="exact"/>
              <w:ind w:right="260"/>
              <w:jc w:val="both"/>
            </w:pPr>
            <w:r>
              <w:rPr>
                <w:rStyle w:val="2Exact"/>
                <w:sz w:val="28"/>
                <w:szCs w:val="28"/>
              </w:rPr>
              <w:t xml:space="preserve">директор Акционерного общества «Новомалыклинский Агротехснаб» </w:t>
            </w:r>
            <w:r>
              <w:rPr>
                <w:rStyle w:val="2Exact"/>
                <w:sz w:val="28"/>
                <w:szCs w:val="28"/>
              </w:rPr>
              <w:t>(благотворитель) (по согласованию);</w:t>
            </w:r>
          </w:p>
        </w:tc>
      </w:tr>
      <w:tr w:rsidR="00C90377">
        <w:tc>
          <w:tcPr>
            <w:tcW w:w="2036" w:type="dxa"/>
          </w:tcPr>
          <w:p w:rsidR="00C90377" w:rsidRDefault="00C90377">
            <w:pPr>
              <w:pStyle w:val="2"/>
              <w:widowControl w:val="0"/>
              <w:snapToGrid w:val="0"/>
              <w:spacing w:before="0" w:after="0" w:line="260" w:lineRule="exact"/>
              <w:ind w:left="20"/>
              <w:jc w:val="left"/>
            </w:pPr>
          </w:p>
        </w:tc>
        <w:tc>
          <w:tcPr>
            <w:tcW w:w="2223" w:type="dxa"/>
          </w:tcPr>
          <w:p w:rsidR="00C90377" w:rsidRDefault="00140346">
            <w:pPr>
              <w:pStyle w:val="2"/>
              <w:widowControl w:val="0"/>
              <w:spacing w:before="0" w:after="0" w:line="260" w:lineRule="exact"/>
              <w:ind w:left="20"/>
              <w:jc w:val="left"/>
            </w:pPr>
            <w:r>
              <w:rPr>
                <w:rStyle w:val="2Exact"/>
                <w:sz w:val="28"/>
                <w:szCs w:val="28"/>
              </w:rPr>
              <w:t>Романенко Л.Н.</w:t>
            </w:r>
          </w:p>
        </w:tc>
        <w:tc>
          <w:tcPr>
            <w:tcW w:w="5566" w:type="dxa"/>
          </w:tcPr>
          <w:p w:rsidR="00C90377" w:rsidRDefault="00140346">
            <w:pPr>
              <w:widowControl w:val="0"/>
              <w:shd w:val="clear" w:color="auto" w:fill="FFFFFF"/>
              <w:spacing w:after="60" w:line="317" w:lineRule="exact"/>
              <w:ind w:right="260"/>
              <w:jc w:val="both"/>
            </w:pPr>
            <w:r>
              <w:rPr>
                <w:rStyle w:val="2Exact"/>
                <w:sz w:val="28"/>
                <w:szCs w:val="28"/>
              </w:rPr>
              <w:t>руководитель Центра активного долголетия с. Новая Малыкла «Рябинка</w:t>
            </w:r>
            <w:proofErr w:type="gramStart"/>
            <w:r>
              <w:rPr>
                <w:rStyle w:val="2Exact"/>
                <w:sz w:val="28"/>
                <w:szCs w:val="28"/>
              </w:rPr>
              <w:t>»(</w:t>
            </w:r>
            <w:proofErr w:type="gramEnd"/>
            <w:r>
              <w:rPr>
                <w:rStyle w:val="2Exact"/>
                <w:sz w:val="28"/>
                <w:szCs w:val="28"/>
              </w:rPr>
              <w:t>серебряный волонтер)(по согласованию).</w:t>
            </w:r>
          </w:p>
        </w:tc>
      </w:tr>
    </w:tbl>
    <w:p w:rsidR="00C90377" w:rsidRDefault="0014034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C90377" w:rsidRDefault="00140346">
      <w:pPr>
        <w:jc w:val="both"/>
      </w:pPr>
      <w:r>
        <w:rPr>
          <w:sz w:val="28"/>
          <w:szCs w:val="28"/>
        </w:rPr>
        <w:tab/>
        <w:t xml:space="preserve">2. Признать утратившим силу постановление </w:t>
      </w:r>
      <w:r>
        <w:rPr>
          <w:sz w:val="28"/>
          <w:szCs w:val="28"/>
        </w:rPr>
        <w:t>администрации муниципального образования «Новомалыклинский район» от 12.02.2024  № 90 «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муниципального образования «Новомалыклинский район» от 30.08.2019 № 460». </w:t>
      </w:r>
    </w:p>
    <w:p w:rsidR="00C90377" w:rsidRDefault="00140346">
      <w:pPr>
        <w:jc w:val="both"/>
      </w:pPr>
      <w:r>
        <w:rPr>
          <w:sz w:val="28"/>
          <w:szCs w:val="28"/>
        </w:rPr>
        <w:tab/>
        <w:t>3. Настоящее постановление  вступает в силу после его обнародования, подлежит размещению на официальном сайте администрации муници</w:t>
      </w:r>
      <w:r>
        <w:rPr>
          <w:sz w:val="28"/>
          <w:szCs w:val="28"/>
        </w:rPr>
        <w:t xml:space="preserve">пального образования «Новомалыклинский район»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  возникшие  с 02.05.2024.</w:t>
      </w:r>
    </w:p>
    <w:p w:rsidR="00C90377" w:rsidRDefault="00140346">
      <w:pPr>
        <w:pStyle w:val="a7"/>
        <w:ind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– начальника управления социального </w:t>
      </w:r>
      <w:r>
        <w:rPr>
          <w:sz w:val="28"/>
          <w:szCs w:val="28"/>
        </w:rPr>
        <w:lastRenderedPageBreak/>
        <w:t xml:space="preserve">развития </w:t>
      </w:r>
      <w:r>
        <w:rPr>
          <w:sz w:val="28"/>
          <w:szCs w:val="28"/>
        </w:rPr>
        <w:t>администрации муниципального образования «Новомалыклинский район» Исхакову Л.Н.</w:t>
      </w:r>
    </w:p>
    <w:p w:rsidR="00C90377" w:rsidRDefault="00C90377">
      <w:pPr>
        <w:pStyle w:val="a7"/>
        <w:ind w:firstLine="708"/>
        <w:jc w:val="both"/>
        <w:rPr>
          <w:sz w:val="28"/>
          <w:szCs w:val="28"/>
        </w:rPr>
      </w:pPr>
    </w:p>
    <w:p w:rsidR="00140346" w:rsidRPr="00F02E05" w:rsidRDefault="00140346" w:rsidP="00140346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2E05">
        <w:rPr>
          <w:sz w:val="28"/>
          <w:szCs w:val="28"/>
        </w:rPr>
        <w:t xml:space="preserve">Глава администрации </w:t>
      </w:r>
      <w:proofErr w:type="gramStart"/>
      <w:r w:rsidRPr="00F02E05">
        <w:rPr>
          <w:sz w:val="28"/>
          <w:szCs w:val="28"/>
        </w:rPr>
        <w:t>муниципального</w:t>
      </w:r>
      <w:proofErr w:type="gramEnd"/>
    </w:p>
    <w:p w:rsidR="00140346" w:rsidRPr="00F02E05" w:rsidRDefault="00140346" w:rsidP="00140346">
      <w:pPr>
        <w:pStyle w:val="a7"/>
        <w:ind w:left="-1134" w:firstLine="1134"/>
        <w:rPr>
          <w:sz w:val="28"/>
          <w:szCs w:val="28"/>
        </w:rPr>
      </w:pPr>
      <w:r w:rsidRPr="00F02E05">
        <w:rPr>
          <w:sz w:val="28"/>
          <w:szCs w:val="28"/>
        </w:rPr>
        <w:t>образования «Новомалыклинский район»                          С.Д. Катиркина</w:t>
      </w:r>
    </w:p>
    <w:p w:rsidR="00140346" w:rsidRPr="00F02E05" w:rsidRDefault="00140346" w:rsidP="00140346">
      <w:pPr>
        <w:rPr>
          <w:sz w:val="20"/>
          <w:szCs w:val="20"/>
        </w:rPr>
      </w:pPr>
    </w:p>
    <w:p w:rsidR="00C90377" w:rsidRDefault="00C90377" w:rsidP="00140346">
      <w:pPr>
        <w:pStyle w:val="a7"/>
        <w:rPr>
          <w:spacing w:val="-6"/>
          <w:sz w:val="27"/>
          <w:szCs w:val="27"/>
        </w:rPr>
      </w:pPr>
    </w:p>
    <w:sectPr w:rsidR="00C90377" w:rsidSect="00C9037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90377"/>
    <w:rsid w:val="00140346"/>
    <w:rsid w:val="00C9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D0956"/>
    <w:pPr>
      <w:keepNext/>
      <w:outlineLvl w:val="0"/>
    </w:pPr>
    <w:rPr>
      <w:b/>
      <w:bCs/>
      <w:sz w:val="32"/>
    </w:rPr>
  </w:style>
  <w:style w:type="paragraph" w:customStyle="1" w:styleId="Heading3">
    <w:name w:val="Heading 3"/>
    <w:basedOn w:val="a"/>
    <w:qFormat/>
    <w:rsid w:val="003D0956"/>
    <w:pPr>
      <w:keepNext/>
      <w:jc w:val="center"/>
      <w:outlineLvl w:val="2"/>
    </w:pPr>
    <w:rPr>
      <w:b/>
      <w:bCs/>
      <w:sz w:val="52"/>
    </w:rPr>
  </w:style>
  <w:style w:type="character" w:customStyle="1" w:styleId="1">
    <w:name w:val="Заголовок 1 Знак"/>
    <w:basedOn w:val="a0"/>
    <w:qFormat/>
    <w:rsid w:val="003D095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">
    <w:name w:val="Заголовок 3 Знак"/>
    <w:basedOn w:val="a0"/>
    <w:qFormat/>
    <w:rsid w:val="003D095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Exact">
    <w:name w:val="Основной текст (2) Exact"/>
    <w:basedOn w:val="a0"/>
    <w:qFormat/>
    <w:rsid w:val="00C9037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paragraph" w:customStyle="1" w:styleId="a3">
    <w:name w:val="Заголовок"/>
    <w:basedOn w:val="a"/>
    <w:next w:val="a4"/>
    <w:qFormat/>
    <w:rsid w:val="00C9037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C90377"/>
    <w:pPr>
      <w:spacing w:after="140" w:line="288" w:lineRule="auto"/>
    </w:pPr>
  </w:style>
  <w:style w:type="paragraph" w:styleId="a5">
    <w:name w:val="List"/>
    <w:basedOn w:val="a4"/>
    <w:rsid w:val="00C90377"/>
    <w:rPr>
      <w:rFonts w:cs="Mangal"/>
    </w:rPr>
  </w:style>
  <w:style w:type="paragraph" w:customStyle="1" w:styleId="Caption">
    <w:name w:val="Caption"/>
    <w:basedOn w:val="a"/>
    <w:qFormat/>
    <w:rsid w:val="00C90377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C90377"/>
    <w:pPr>
      <w:suppressLineNumbers/>
    </w:pPr>
    <w:rPr>
      <w:rFonts w:cs="Mangal"/>
    </w:rPr>
  </w:style>
  <w:style w:type="paragraph" w:styleId="a7">
    <w:name w:val="No Spacing"/>
    <w:uiPriority w:val="1"/>
    <w:qFormat/>
    <w:rsid w:val="003D095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C90377"/>
    <w:pPr>
      <w:widowControl w:val="0"/>
      <w:suppressLineNumbers/>
    </w:pPr>
  </w:style>
  <w:style w:type="paragraph" w:customStyle="1" w:styleId="ConsPlusNormal">
    <w:name w:val="ConsPlusNormal"/>
    <w:qFormat/>
    <w:rsid w:val="00C90377"/>
    <w:pPr>
      <w:widowControl w:val="0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2">
    <w:name w:val="Основной текст (2)"/>
    <w:basedOn w:val="a"/>
    <w:qFormat/>
    <w:rsid w:val="00C90377"/>
    <w:pPr>
      <w:shd w:val="clear" w:color="auto" w:fill="FFFFFF"/>
      <w:spacing w:before="780" w:after="300" w:line="313" w:lineRule="exact"/>
      <w:jc w:val="both"/>
    </w:pPr>
    <w:rPr>
      <w:sz w:val="26"/>
      <w:szCs w:val="26"/>
    </w:rPr>
  </w:style>
  <w:style w:type="paragraph" w:customStyle="1" w:styleId="a9">
    <w:name w:val="Заголовок таблицы"/>
    <w:basedOn w:val="a8"/>
    <w:qFormat/>
    <w:rsid w:val="00C90377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03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346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2024-05-20T09:15:00Z</cp:lastPrinted>
  <dcterms:created xsi:type="dcterms:W3CDTF">2018-01-29T04:49:00Z</dcterms:created>
  <dcterms:modified xsi:type="dcterms:W3CDTF">2024-05-21T11:31:00Z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