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spacing w:before="240" w:after="120"/>
        <w:ind w:left="0" w:right="0" w:firstLine="567"/>
        <w:jc w:val="center"/>
        <w:rPr/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Правила поведения на льду и меры безопасности на водных объектах в осенне-зимний период.</w:t>
      </w:r>
    </w:p>
    <w:p>
      <w:pPr>
        <w:pStyle w:val="1"/>
        <w:spacing w:before="240" w:after="120"/>
        <w:ind w:left="0" w:right="0" w:firstLine="567"/>
        <w:jc w:val="cent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608330</wp:posOffset>
            </wp:positionH>
            <wp:positionV relativeFrom="paragraph">
              <wp:posOffset>191135</wp:posOffset>
            </wp:positionV>
            <wp:extent cx="4903470" cy="27578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"/>
        <w:spacing w:before="240" w:after="120"/>
        <w:ind w:left="0" w:right="0" w:firstLine="567"/>
        <w:jc w:val="center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1"/>
        <w:spacing w:before="240" w:after="120"/>
        <w:ind w:left="0" w:right="0" w:firstLine="567"/>
        <w:jc w:val="center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6"/>
        <w:widowControl/>
        <w:spacing w:before="150" w:after="150"/>
        <w:ind w:left="0" w:right="0" w:hanging="0"/>
        <w:jc w:val="center"/>
        <w:rPr>
          <w:rStyle w:val="Style13"/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6"/>
        <w:widowControl/>
        <w:spacing w:before="150" w:after="150"/>
        <w:ind w:left="0" w:right="0" w:hanging="0"/>
        <w:jc w:val="center"/>
        <w:rPr>
          <w:rStyle w:val="Style13"/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6"/>
        <w:widowControl/>
        <w:spacing w:before="150" w:after="150"/>
        <w:ind w:left="0" w:right="0" w:hanging="0"/>
        <w:jc w:val="center"/>
        <w:rPr>
          <w:rStyle w:val="Style13"/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6"/>
        <w:widowControl/>
        <w:spacing w:before="150" w:after="150"/>
        <w:ind w:left="0" w:right="0" w:hanging="0"/>
        <w:jc w:val="center"/>
        <w:rPr>
          <w:rStyle w:val="Style13"/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6"/>
        <w:widowControl/>
        <w:spacing w:before="150" w:after="150"/>
        <w:ind w:left="0" w:right="0" w:hanging="0"/>
        <w:jc w:val="center"/>
        <w:rPr>
          <w:rStyle w:val="Style13"/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6"/>
        <w:widowControl/>
        <w:spacing w:before="150" w:after="150"/>
        <w:ind w:left="0" w:right="0" w:hanging="0"/>
        <w:jc w:val="center"/>
        <w:rPr>
          <w:rStyle w:val="Style13"/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6"/>
        <w:widowControl/>
        <w:spacing w:before="150" w:after="150"/>
        <w:ind w:left="0" w:right="0" w:hanging="0"/>
        <w:jc w:val="center"/>
        <w:rPr/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Уважаемые жители и гости Новомалыклинского района!</w:t>
      </w:r>
    </w:p>
    <w:p>
      <w:pPr>
        <w:pStyle w:val="Style16"/>
        <w:widowControl/>
        <w:spacing w:before="150" w:after="150"/>
        <w:ind w:left="0" w:right="0" w:hanging="0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Ежегодно в России на воде гибнут около 20 тысяч человек. Происходит это в разное время года и по различным причинам...</w:t>
      </w:r>
    </w:p>
    <w:p>
      <w:pPr>
        <w:pStyle w:val="Style16"/>
        <w:widowControl/>
        <w:spacing w:before="150" w:after="150"/>
        <w:ind w:left="0" w:right="0" w:hanging="0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Будьте осторожны на водоемах зимой! Несоблюдение правил безопасности на водных объектах в осенне-зимний период часто становится причиной гибели и травматизма людей.</w:t>
      </w:r>
    </w:p>
    <w:p>
      <w:pPr>
        <w:pStyle w:val="Style16"/>
        <w:widowControl/>
        <w:spacing w:before="150" w:after="150"/>
        <w:ind w:left="0" w:right="0" w:hanging="0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Осенний лёд до наступления устойчивых морозов непрочен. Скреплённый вечерним или ночным холодом, он ещё способен выдерживать небольшую нагрузку, но днём, быстро нагреваясь от просачивающейся талой воды, становится пористым и очень слабым, хотя и сохраняет толщину. Основным условием безопасного пребывания человека на льду является соответствие толщины льда прилагаемой нагрузке.</w:t>
      </w:r>
    </w:p>
    <w:p>
      <w:pPr>
        <w:pStyle w:val="Style16"/>
        <w:widowControl/>
        <w:spacing w:before="150" w:after="15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Безопасная толщина льда:</w:t>
      </w:r>
    </w:p>
    <w:p>
      <w:pPr>
        <w:pStyle w:val="Style16"/>
        <w:widowControl/>
        <w:numPr>
          <w:ilvl w:val="0"/>
          <w:numId w:val="1"/>
        </w:numPr>
        <w:tabs>
          <w:tab w:val="left" w:pos="0" w:leader="none"/>
        </w:tabs>
        <w:spacing w:before="0" w:after="0"/>
        <w:ind w:left="707" w:hanging="283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для одного человека – не менее 7 см;</w:t>
      </w:r>
    </w:p>
    <w:p>
      <w:pPr>
        <w:pStyle w:val="Style16"/>
        <w:widowControl/>
        <w:numPr>
          <w:ilvl w:val="0"/>
          <w:numId w:val="1"/>
        </w:numPr>
        <w:tabs>
          <w:tab w:val="left" w:pos="0" w:leader="none"/>
        </w:tabs>
        <w:spacing w:before="0" w:after="0"/>
        <w:ind w:left="707" w:hanging="283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для сооружения катка – не менее 12 см;</w:t>
      </w:r>
    </w:p>
    <w:p>
      <w:pPr>
        <w:pStyle w:val="Style16"/>
        <w:widowControl/>
        <w:numPr>
          <w:ilvl w:val="0"/>
          <w:numId w:val="1"/>
        </w:numPr>
        <w:tabs>
          <w:tab w:val="left" w:pos="0" w:leader="none"/>
        </w:tabs>
        <w:spacing w:before="0" w:after="0"/>
        <w:ind w:left="707" w:hanging="283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для совершения пешей переправы – не менее 15 см;</w:t>
      </w:r>
    </w:p>
    <w:p>
      <w:pPr>
        <w:pStyle w:val="Style16"/>
        <w:widowControl/>
        <w:numPr>
          <w:ilvl w:val="0"/>
          <w:numId w:val="1"/>
        </w:numPr>
        <w:tabs>
          <w:tab w:val="left" w:pos="0" w:leader="none"/>
        </w:tabs>
        <w:ind w:left="707" w:hanging="283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для проезда автомобилей – не менее 30 см.</w:t>
      </w:r>
    </w:p>
    <w:p>
      <w:pPr>
        <w:pStyle w:val="Style16"/>
        <w:widowControl/>
        <w:spacing w:before="150" w:after="15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Время безопасного пребывания человека в воде:</w:t>
      </w:r>
    </w:p>
    <w:p>
      <w:pPr>
        <w:pStyle w:val="Style16"/>
        <w:widowControl/>
        <w:numPr>
          <w:ilvl w:val="0"/>
          <w:numId w:val="2"/>
        </w:numPr>
        <w:tabs>
          <w:tab w:val="left" w:pos="0" w:leader="none"/>
        </w:tabs>
        <w:spacing w:before="0" w:after="0"/>
        <w:ind w:left="707" w:hanging="283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при температуре воды 24°С время безопасного пребывания 7-9 часов,</w:t>
      </w:r>
    </w:p>
    <w:p>
      <w:pPr>
        <w:pStyle w:val="Style16"/>
        <w:widowControl/>
        <w:numPr>
          <w:ilvl w:val="0"/>
          <w:numId w:val="2"/>
        </w:numPr>
        <w:tabs>
          <w:tab w:val="left" w:pos="0" w:leader="none"/>
        </w:tabs>
        <w:spacing w:before="0" w:after="0"/>
        <w:ind w:left="707" w:hanging="283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при температуре воды 5-15°С – от 3,5 до 4,5 часов;</w:t>
      </w:r>
    </w:p>
    <w:p>
      <w:pPr>
        <w:pStyle w:val="Style16"/>
        <w:widowControl/>
        <w:numPr>
          <w:ilvl w:val="0"/>
          <w:numId w:val="2"/>
        </w:numPr>
        <w:tabs>
          <w:tab w:val="left" w:pos="0" w:leader="none"/>
        </w:tabs>
        <w:spacing w:before="0" w:after="0"/>
        <w:ind w:left="707" w:hanging="283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температура воды 2-3°С оказывается смертельной для человека через 10-15 мин;</w:t>
      </w:r>
    </w:p>
    <w:p>
      <w:pPr>
        <w:pStyle w:val="Style16"/>
        <w:widowControl/>
        <w:numPr>
          <w:ilvl w:val="0"/>
          <w:numId w:val="2"/>
        </w:numPr>
        <w:tabs>
          <w:tab w:val="left" w:pos="0" w:leader="none"/>
        </w:tabs>
        <w:ind w:left="707" w:hanging="283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при температуре воды минус 2°С – смерть может наступить через 5-8 мин.</w:t>
      </w:r>
    </w:p>
    <w:p>
      <w:pPr>
        <w:pStyle w:val="Style16"/>
        <w:widowControl/>
        <w:spacing w:before="150" w:after="150"/>
        <w:ind w:left="0" w:right="0" w:hanging="0"/>
        <w:jc w:val="center"/>
        <w:rPr/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Правила поведения на льду.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1. Нельзя выходить на лед в тёмное время суток и при плохой видимости (туман, снегопад, дождь).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2. При переходе через реку пользуйтесь ледовыми переправами.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3. Нельзя проверять прочность льда ударом ноги. Если после первого сильного удара поленом или лыжной палкой покажется хоть немного воды,— это означает, что лёд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4. При вынужденном переходе водоёма безопаснее всего придерживаться проторенных троп или идти по уже проложенной лыжне. Но если их нет, то перед спуском на лёд нужно внимательно осмотреться и наметить предстоящий маршрут.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5. При переходе водоёма группой необходимо соблюдать расстояние друг от друга (5-6 м).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6. Замёрзшую реку (озеро) лучше перейти на лыжах, при этом-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крепления лыж расстегните, чтобы при необходимости быстро их сбросить;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лыжные палки держите в руках, не накидывая петли на кисти рук, чтобы в случае опасности сразу их отбросить.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7. Если есть рюкзак, повесьте его на одно плечо, это позволит легко освободиться от груза в случае, если лёд под вами провалится.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8. На замёрзший водоём необходимо брать с собой прочный шнур длиной 20–25 метров с большой глухой петлёй на конце и грузом. Груз поможет забросить шнур к провалившемуся в воду товарищу; петля нужна для того, чтобы пострадавший мог надёжнее держаться, продев её подмышками.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9. Не стоит отпускать детей на лёд (на рыбалку, катание на лыжах и коньках) без присмотра.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10. Одна из самых частых причин трагедий на водоёмах – алкогольное опьянение. Пьяные люди неадекватно реагируют на опасность и в случае чрезвычайной ситуации становятся беспомощными.</w:t>
      </w:r>
    </w:p>
    <w:p>
      <w:pPr>
        <w:pStyle w:val="Style16"/>
        <w:widowControl/>
        <w:spacing w:before="150" w:after="150"/>
        <w:ind w:left="0" w:right="0" w:hanging="0"/>
        <w:jc w:val="center"/>
        <w:rPr/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Советы рыболовам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1. Необходимо хорошо знать водоём, выбранный для рыбалки, для того чтобы помнить, где на нём глубина не выше роста человека или где с глубокого места можно быстро выйти на отмель, идущую к берегу.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2. Необходимо знать об условиях образования и свойствах льда в различные периоды зимы, различать приметы опасного льда, знать меры предосторожности и постоянно их соблюдать.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3. Определите с берега маршрут движения.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4. Осторожно спускайтесь с берега: лёд может неплотно соединяться с сушей; могут быть трещины; подо льдом может быть воздух.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5. Не выходите на тёмные участки льда— они быстрее прогреваются на солнце и, естественно, быстрее тают.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6. Если идёте группой, то расстояние между лыжниками (или пешеходами) должно быть не меньше 5 метров.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7. Если вы на лыжах, проверьте, нет ли поблизости проложенной лыжни. Если нет, а вам необходимо её проложить, крепления лыж отстегните (чтобы, в крайнем случае, быстро от них избавиться), лыжные палки несите в руках, петли палок не надевайте на кисти рук.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8. Рюкзак повесьте на одно плечо, а ещё лучше— волоките на верёвке в 2-3 метрах сзади.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9. Проверяйте каждый шаг на льду остроконечной пешней, но не бейте ею лёд перед собой— лучше сбоку. Если после первого удара лёд пробивается, немедленно возвращайтесь на место, с которого пришли.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10. Не подходите к другим рыболовам ближе, чем на 3 метра.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11. Не приближайтесь к тем местам, где во льду имеются вмёрзшие коряги, водоросли, воздушные пузыри.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12. Не ходите рядом с трещиной или по участку льда, отделённому от основного массива несколькими трещинами.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13. Быстро покиньте опасное место, если из пробитой лунки начинает бить фонтаном вода.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14. Обязательно имейте с собой средства спасения: шнур с грузом на конце, длинную жердь, широкую доску.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15. Имейте при себе что-нибудь острое, чем можно было бы закрепиться за лёд в случае, если вы провалились, а вылезти без опоры нет никакой возможности (нож, багор, крупные гвозди)</w:t>
      </w:r>
    </w:p>
    <w:p>
      <w:pPr>
        <w:pStyle w:val="Style16"/>
        <w:widowControl/>
        <w:bidi w:val="0"/>
        <w:spacing w:lineRule="auto" w:line="288" w:before="150" w:after="150"/>
        <w:ind w:left="0" w:right="0" w:firstLine="567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16. Не делайте около себя много лунок, не делайте лунки на переправах (тропинках).</w:t>
      </w:r>
    </w:p>
    <w:p>
      <w:pPr>
        <w:pStyle w:val="Style16"/>
        <w:widowControl/>
        <w:numPr>
          <w:ilvl w:val="0"/>
          <w:numId w:val="0"/>
        </w:numPr>
        <w:bidi w:val="0"/>
        <w:spacing w:lineRule="auto" w:line="288" w:before="150" w:after="150"/>
        <w:ind w:left="707" w:right="0" w:hanging="0"/>
        <w:jc w:val="center"/>
        <w:rPr/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Оказание помощи провалившемуся под лёд.</w:t>
      </w:r>
    </w:p>
    <w:p>
      <w:pPr>
        <w:pStyle w:val="Style16"/>
        <w:widowControl/>
        <w:numPr>
          <w:ilvl w:val="0"/>
          <w:numId w:val="0"/>
        </w:numPr>
        <w:spacing w:before="150" w:after="150"/>
        <w:ind w:left="707" w:right="0" w:hanging="0"/>
        <w:jc w:val="center"/>
        <w:rPr/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Самоспасение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:</w:t>
      </w:r>
    </w:p>
    <w:p>
      <w:pPr>
        <w:pStyle w:val="Style16"/>
        <w:widowControl/>
        <w:numPr>
          <w:ilvl w:val="0"/>
          <w:numId w:val="3"/>
        </w:numPr>
        <w:tabs>
          <w:tab w:val="left" w:pos="0" w:leader="none"/>
        </w:tabs>
        <w:spacing w:before="0" w:after="0"/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Не поддавайтесь панике.</w:t>
      </w:r>
    </w:p>
    <w:p>
      <w:pPr>
        <w:pStyle w:val="Style16"/>
        <w:widowControl/>
        <w:numPr>
          <w:ilvl w:val="0"/>
          <w:numId w:val="3"/>
        </w:numPr>
        <w:tabs>
          <w:tab w:val="left" w:pos="0" w:leader="none"/>
        </w:tabs>
        <w:spacing w:before="0" w:after="0"/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Не надо барахтаться и наваливаться всем телом на тонкую кромку льда — под тяжестью тела он будет обламываться.</w:t>
      </w:r>
    </w:p>
    <w:p>
      <w:pPr>
        <w:pStyle w:val="Style16"/>
        <w:widowControl/>
        <w:numPr>
          <w:ilvl w:val="0"/>
          <w:numId w:val="3"/>
        </w:numPr>
        <w:tabs>
          <w:tab w:val="left" w:pos="0" w:leader="none"/>
        </w:tabs>
        <w:spacing w:before="0" w:after="0"/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Широко раскиньте руки, чтобы не погрузиться с головой в воду</w:t>
      </w:r>
    </w:p>
    <w:p>
      <w:pPr>
        <w:pStyle w:val="Style16"/>
        <w:widowControl/>
        <w:numPr>
          <w:ilvl w:val="0"/>
          <w:numId w:val="3"/>
        </w:numPr>
        <w:tabs>
          <w:tab w:val="left" w:pos="0" w:leader="none"/>
        </w:tabs>
        <w:spacing w:before="0" w:after="0"/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лед.</w:t>
      </w:r>
    </w:p>
    <w:p>
      <w:pPr>
        <w:pStyle w:val="Style16"/>
        <w:widowControl/>
        <w:numPr>
          <w:ilvl w:val="0"/>
          <w:numId w:val="3"/>
        </w:numPr>
        <w:tabs>
          <w:tab w:val="left" w:pos="0" w:leader="none"/>
        </w:tabs>
        <w:spacing w:before="0" w:after="0"/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Без резких движений отползайте как можно дальше от опасного места в том направлении, откуда пришли;</w:t>
      </w:r>
    </w:p>
    <w:p>
      <w:pPr>
        <w:pStyle w:val="Style16"/>
        <w:widowControl/>
        <w:numPr>
          <w:ilvl w:val="0"/>
          <w:numId w:val="3"/>
        </w:numPr>
        <w:tabs>
          <w:tab w:val="left" w:pos="0" w:leader="none"/>
        </w:tabs>
        <w:spacing w:before="0" w:after="0"/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Зовите на помощь;</w:t>
      </w:r>
    </w:p>
    <w:p>
      <w:pPr>
        <w:pStyle w:val="Style16"/>
        <w:widowControl/>
        <w:numPr>
          <w:ilvl w:val="0"/>
          <w:numId w:val="3"/>
        </w:numPr>
        <w:tabs>
          <w:tab w:val="left" w:pos="0" w:leader="none"/>
        </w:tabs>
        <w:spacing w:before="0" w:after="0"/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Удерживая себя на поверхности воды, стараться затрачивать на это минимум физических усилий. (Одна из причин быстрого понижения температуры тела – перемещение прилежащего к телу подогретого им слоя воды и замена его новым, холодным. Кроме того, при движениях нарушается дополнительная изоляция, создаваемая водой, пропитавшей одежду).</w:t>
      </w:r>
    </w:p>
    <w:p>
      <w:pPr>
        <w:pStyle w:val="Style16"/>
        <w:widowControl/>
        <w:numPr>
          <w:ilvl w:val="0"/>
          <w:numId w:val="3"/>
        </w:numPr>
        <w:tabs>
          <w:tab w:val="left" w:pos="0" w:leader="none"/>
        </w:tabs>
        <w:spacing w:before="0" w:after="0"/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Находясь на плаву, следует голову держать как можно выше над водой. Известно, что более 50% всех теплопотерь организма, а по некоторым данным, даже 75% приходится на ее долю.</w:t>
      </w:r>
    </w:p>
    <w:p>
      <w:pPr>
        <w:pStyle w:val="Style16"/>
        <w:widowControl/>
        <w:numPr>
          <w:ilvl w:val="0"/>
          <w:numId w:val="3"/>
        </w:numPr>
        <w:tabs>
          <w:tab w:val="left" w:pos="0" w:leader="none"/>
        </w:tabs>
        <w:spacing w:before="0" w:after="0"/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Активно плыть к берегу, плоту или шлюпке, можно, если они находятся на расстоянии, преодоление которого потребует не более 40 минут.</w:t>
      </w:r>
    </w:p>
    <w:p>
      <w:pPr>
        <w:pStyle w:val="Style16"/>
        <w:widowControl/>
        <w:numPr>
          <w:ilvl w:val="0"/>
          <w:numId w:val="3"/>
        </w:numPr>
        <w:tabs>
          <w:tab w:val="left" w:pos="0" w:leader="none"/>
        </w:tabs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Добравшись до плавсредства, надо немедленно раздеться, выжать намокшую одежду и снова надеть.</w:t>
      </w:r>
    </w:p>
    <w:p>
      <w:pPr>
        <w:pStyle w:val="Style16"/>
        <w:widowControl/>
        <w:numPr>
          <w:ilvl w:val="0"/>
          <w:numId w:val="0"/>
        </w:numPr>
        <w:spacing w:before="150" w:after="150"/>
        <w:ind w:left="707" w:right="0" w:hanging="0"/>
        <w:jc w:val="center"/>
        <w:rPr/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Если вы оказываете помощь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:</w:t>
      </w:r>
    </w:p>
    <w:p>
      <w:pPr>
        <w:pStyle w:val="Style16"/>
        <w:widowControl/>
        <w:numPr>
          <w:ilvl w:val="0"/>
          <w:numId w:val="4"/>
        </w:numPr>
        <w:tabs>
          <w:tab w:val="left" w:pos="0" w:leader="none"/>
        </w:tabs>
        <w:spacing w:before="0" w:after="0"/>
        <w:ind w:left="707" w:hanging="283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Подходите к полынье очень осторожно, лучше подползти по-пластунски.</w:t>
      </w:r>
    </w:p>
    <w:p>
      <w:pPr>
        <w:pStyle w:val="Style16"/>
        <w:widowControl/>
        <w:numPr>
          <w:ilvl w:val="0"/>
          <w:numId w:val="4"/>
        </w:numPr>
        <w:tabs>
          <w:tab w:val="left" w:pos="0" w:leader="none"/>
        </w:tabs>
        <w:spacing w:before="0" w:after="0"/>
        <w:ind w:left="707" w:hanging="283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Сообщите пострадавшему криком, что идете ему на помощь, это придаст ему силы, уверенность.</w:t>
      </w:r>
    </w:p>
    <w:p>
      <w:pPr>
        <w:pStyle w:val="Style16"/>
        <w:widowControl/>
        <w:numPr>
          <w:ilvl w:val="0"/>
          <w:numId w:val="4"/>
        </w:numPr>
        <w:tabs>
          <w:tab w:val="left" w:pos="0" w:leader="none"/>
        </w:tabs>
        <w:spacing w:before="0" w:after="0"/>
        <w:ind w:left="707" w:hanging="283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За 3-4 метра протяните ему веревку, шест, доску, шарф или любое другое подручное средство.</w:t>
      </w:r>
    </w:p>
    <w:p>
      <w:pPr>
        <w:pStyle w:val="Style16"/>
        <w:widowControl/>
        <w:numPr>
          <w:ilvl w:val="0"/>
          <w:numId w:val="4"/>
        </w:numPr>
        <w:tabs>
          <w:tab w:val="left" w:pos="0" w:leader="none"/>
        </w:tabs>
        <w:ind w:left="707" w:hanging="283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</w:p>
    <w:p>
      <w:pPr>
        <w:pStyle w:val="Style16"/>
        <w:widowControl/>
        <w:spacing w:before="150" w:after="150"/>
        <w:ind w:left="0" w:right="0" w:hanging="0"/>
        <w:jc w:val="center"/>
        <w:rPr/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Первая помощь при утоплении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:</w:t>
      </w:r>
    </w:p>
    <w:p>
      <w:pPr>
        <w:pStyle w:val="Style16"/>
        <w:widowControl/>
        <w:numPr>
          <w:ilvl w:val="0"/>
          <w:numId w:val="5"/>
        </w:numPr>
        <w:tabs>
          <w:tab w:val="left" w:pos="0" w:leader="none"/>
        </w:tabs>
        <w:spacing w:before="0" w:after="0"/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Перенести пострадавшего на безопасное место, согреть.</w:t>
      </w:r>
    </w:p>
    <w:p>
      <w:pPr>
        <w:pStyle w:val="Style16"/>
        <w:widowControl/>
        <w:numPr>
          <w:ilvl w:val="0"/>
          <w:numId w:val="5"/>
        </w:numPr>
        <w:tabs>
          <w:tab w:val="left" w:pos="0" w:leader="none"/>
        </w:tabs>
        <w:spacing w:before="0" w:after="0"/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Повернуть утонувшего лицом вниз и опустить голову ниже таза.</w:t>
      </w:r>
    </w:p>
    <w:p>
      <w:pPr>
        <w:pStyle w:val="Style16"/>
        <w:widowControl/>
        <w:numPr>
          <w:ilvl w:val="0"/>
          <w:numId w:val="5"/>
        </w:numPr>
        <w:tabs>
          <w:tab w:val="left" w:pos="0" w:leader="none"/>
        </w:tabs>
        <w:spacing w:before="0" w:after="0"/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Очистить рот от слизи. При появлении рвотного и кашлевого рефлексов - добиться полного удаления воды из дыхательных путей и желудка (нельзя терять время на удаление воды из легких и желудка при отсутствии пульса на сонной артерии).</w:t>
      </w:r>
    </w:p>
    <w:p>
      <w:pPr>
        <w:pStyle w:val="Style16"/>
        <w:widowControl/>
        <w:numPr>
          <w:ilvl w:val="0"/>
          <w:numId w:val="5"/>
        </w:numPr>
        <w:tabs>
          <w:tab w:val="left" w:pos="0" w:leader="none"/>
        </w:tabs>
        <w:spacing w:before="0" w:after="0"/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При отсутствии пульса на сонной артерии сделать наружный массаж сердца и искусственное дыхание.</w:t>
      </w:r>
    </w:p>
    <w:p>
      <w:pPr>
        <w:pStyle w:val="Style16"/>
        <w:widowControl/>
        <w:numPr>
          <w:ilvl w:val="0"/>
          <w:numId w:val="5"/>
        </w:numPr>
        <w:tabs>
          <w:tab w:val="left" w:pos="0" w:leader="none"/>
        </w:tabs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Доставить пострадавшего в медицинское учреждение.</w:t>
      </w:r>
    </w:p>
    <w:p>
      <w:pPr>
        <w:pStyle w:val="Style16"/>
        <w:widowControl/>
        <w:spacing w:before="150" w:after="150"/>
        <w:ind w:left="0" w:right="0" w:hanging="0"/>
        <w:jc w:val="center"/>
        <w:rPr/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Отогревание пострадавшего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:</w:t>
      </w:r>
    </w:p>
    <w:p>
      <w:pPr>
        <w:pStyle w:val="Style16"/>
        <w:widowControl/>
        <w:numPr>
          <w:ilvl w:val="0"/>
          <w:numId w:val="6"/>
        </w:numPr>
        <w:tabs>
          <w:tab w:val="left" w:pos="0" w:leader="none"/>
        </w:tabs>
        <w:spacing w:before="0" w:after="0"/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Пострадавшего надо укрыть в месте, защищенном от ветра, хорошо укутать в любую имеющуюся одежду, одеяло.</w:t>
      </w:r>
    </w:p>
    <w:p>
      <w:pPr>
        <w:pStyle w:val="Style16"/>
        <w:widowControl/>
        <w:numPr>
          <w:ilvl w:val="0"/>
          <w:numId w:val="6"/>
        </w:numPr>
        <w:tabs>
          <w:tab w:val="left" w:pos="0" w:leader="none"/>
        </w:tabs>
        <w:spacing w:before="0" w:after="0"/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Если он в сознании, напоить горячим чаем, кофе.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к голове, к паховой области, под мышки.</w:t>
      </w:r>
    </w:p>
    <w:p>
      <w:pPr>
        <w:pStyle w:val="Style16"/>
        <w:widowControl/>
        <w:numPr>
          <w:ilvl w:val="0"/>
          <w:numId w:val="6"/>
        </w:numPr>
        <w:tabs>
          <w:tab w:val="left" w:pos="0" w:leader="none"/>
        </w:tabs>
        <w:ind w:left="707" w:hanging="283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Нельзя растирать тело, давать алкоголь, этим можно нанести серьезный вред организму. Так, при растирании охлаждённая кровь из периферических сосудов начнет активно поступать к «сердцевине» тела, что приведет к дальнейшему снижению её температуры. Алкоголь же будет оказывать угнетающее действие на центральную нервную систему.</w:t>
      </w:r>
    </w:p>
    <w:p>
      <w:pPr>
        <w:pStyle w:val="Style16"/>
        <w:widowControl/>
        <w:spacing w:before="150" w:after="150"/>
        <w:ind w:left="0" w:right="0" w:hanging="0"/>
        <w:jc w:val="center"/>
        <w:rPr/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Убедительная просьба к родителям:</w:t>
      </w:r>
    </w:p>
    <w:p>
      <w:pPr>
        <w:pStyle w:val="Style16"/>
        <w:widowControl/>
        <w:spacing w:before="150" w:after="150"/>
        <w:ind w:left="0" w:right="0" w:hanging="0"/>
        <w:jc w:val="center"/>
        <w:rPr/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Не отпускать детей на лед без присмотра!</w:t>
      </w:r>
    </w:p>
    <w:p>
      <w:pPr>
        <w:pStyle w:val="Normal"/>
        <w:ind w:left="0" w:right="0" w:firstLine="567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napToGrid w:val="false"/>
        <w:spacing w:before="114" w:after="114"/>
        <w:ind w:left="0" w:right="0" w:firstLine="567"/>
        <w:jc w:val="both"/>
        <w:rPr>
          <w:rFonts w:ascii="Times New Roman" w:hAnsi="Times New Roman" w:cs="Times New Roman"/>
          <w:b/>
          <w:b/>
          <w:bCs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6"/>
        <w:spacing w:before="114" w:after="114"/>
        <w:ind w:left="0" w:right="0" w:firstLine="567"/>
        <w:jc w:val="center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OpenSymbol">
    <w:altName w:val="Arial Unicode MS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8"/>
        <w:b w:val="false"/>
        <w:rFonts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8"/>
        <w:b w:val="false"/>
        <w:rFonts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8"/>
        <w:b w:val="false"/>
        <w:rFonts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8"/>
        <w:b w:val="false"/>
        <w:rFonts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8"/>
        <w:b w:val="false"/>
        <w:rFonts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8"/>
        <w:b w:val="false"/>
        <w:rFonts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Symbol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ucida Sans Unicode" w:cs="Mangal"/>
        <w:sz w:val="20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Lucida Sans Unicode" w:cs="Mangal"/>
      <w:color w:val="00000A"/>
      <w:sz w:val="24"/>
      <w:szCs w:val="24"/>
      <w:lang w:val="ru-RU" w:eastAsia="zh-CN" w:bidi="hi-IN"/>
    </w:rPr>
  </w:style>
  <w:style w:type="paragraph" w:styleId="1">
    <w:name w:val="Заголовок 1"/>
    <w:basedOn w:val="Style15"/>
    <w:pPr/>
    <w:rPr/>
  </w:style>
  <w:style w:type="paragraph" w:styleId="4">
    <w:name w:val="Заголовок 4"/>
    <w:basedOn w:val="Style15"/>
    <w:pPr>
      <w:spacing w:before="120" w:after="120"/>
      <w:outlineLvl w:val="3"/>
    </w:pPr>
    <w:rPr>
      <w:rFonts w:ascii="Liberation Serif" w:hAnsi="Liberation Serif" w:eastAsia="Lucida Sans Unicode" w:cs="Mangal"/>
      <w:b/>
      <w:bCs/>
      <w:sz w:val="24"/>
      <w:szCs w:val="24"/>
    </w:rPr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character" w:styleId="Style13">
    <w:name w:val="Выделение жирным"/>
    <w:rPr>
      <w:b/>
      <w:bCs/>
    </w:rPr>
  </w:style>
  <w:style w:type="character" w:styleId="Style14">
    <w:name w:val="Маркеры списка"/>
    <w:qFormat/>
    <w:rPr>
      <w:rFonts w:ascii="OpenSymbol" w:hAnsi="OpenSymbol" w:eastAsia="OpenSymbol" w:cs="OpenSymbol"/>
    </w:rPr>
  </w:style>
  <w:style w:type="character" w:styleId="ListLabel1">
    <w:name w:val="ListLabel 1"/>
    <w:qFormat/>
    <w:rPr>
      <w:rFonts w:ascii="Times New Roman" w:hAnsi="Times New Roman" w:cs="Symbol"/>
      <w:b w:val="false"/>
      <w:sz w:val="28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ascii="Times New Roman" w:hAnsi="Times New Roman" w:cs="Symbol"/>
      <w:b w:val="false"/>
      <w:sz w:val="28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ascii="Times New Roman" w:hAnsi="Times New Roman" w:cs="Symbol"/>
      <w:b w:val="false"/>
      <w:sz w:val="28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ascii="Times New Roman" w:hAnsi="Times New Roman" w:cs="Symbol"/>
      <w:b w:val="false"/>
      <w:sz w:val="28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ascii="Times New Roman" w:hAnsi="Times New Roman" w:cs="Symbol"/>
      <w:b w:val="false"/>
      <w:sz w:val="28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cs="OpenSymbol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ascii="Times New Roman" w:hAnsi="Times New Roman" w:cs="Symbol"/>
      <w:b w:val="false"/>
      <w:sz w:val="28"/>
    </w:rPr>
  </w:style>
  <w:style w:type="character" w:styleId="ListLabel47">
    <w:name w:val="ListLabel 47"/>
    <w:qFormat/>
    <w:rPr>
      <w:rFonts w:cs="Symbol"/>
    </w:rPr>
  </w:style>
  <w:style w:type="character" w:styleId="ListLabel48">
    <w:name w:val="ListLabel 48"/>
    <w:qFormat/>
    <w:rPr>
      <w:rFonts w:cs="Symbol"/>
    </w:rPr>
  </w:style>
  <w:style w:type="character" w:styleId="ListLabel49">
    <w:name w:val="ListLabel 49"/>
    <w:qFormat/>
    <w:rPr>
      <w:rFonts w:cs="Symbol"/>
    </w:rPr>
  </w:style>
  <w:style w:type="character" w:styleId="ListLabel50">
    <w:name w:val="ListLabel 50"/>
    <w:qFormat/>
    <w:rPr>
      <w:rFonts w:cs="Symbol"/>
    </w:rPr>
  </w:style>
  <w:style w:type="character" w:styleId="ListLabel51">
    <w:name w:val="ListLabel 51"/>
    <w:qFormat/>
    <w:rPr>
      <w:rFonts w:cs="Symbol"/>
    </w:rPr>
  </w:style>
  <w:style w:type="character" w:styleId="ListLabel52">
    <w:name w:val="ListLabel 52"/>
    <w:qFormat/>
    <w:rPr>
      <w:rFonts w:cs="Symbol"/>
    </w:rPr>
  </w:style>
  <w:style w:type="character" w:styleId="ListLabel53">
    <w:name w:val="ListLabel 53"/>
    <w:qFormat/>
    <w:rPr>
      <w:rFonts w:cs="Symbol"/>
    </w:rPr>
  </w:style>
  <w:style w:type="character" w:styleId="ListLabel54">
    <w:name w:val="ListLabel 54"/>
    <w:qFormat/>
    <w:rPr>
      <w:rFonts w:cs="Symbol"/>
    </w:rPr>
  </w:style>
  <w:style w:type="character" w:styleId="ListLabel55">
    <w:name w:val="ListLabel 55"/>
    <w:qFormat/>
    <w:rPr>
      <w:rFonts w:ascii="Times New Roman" w:hAnsi="Times New Roman" w:cs="Symbol"/>
      <w:b w:val="false"/>
      <w:sz w:val="28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ascii="Times New Roman" w:hAnsi="Times New Roman" w:cs="Symbol"/>
      <w:b w:val="false"/>
      <w:sz w:val="28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cs="OpenSymbol"/>
    </w:rPr>
  </w:style>
  <w:style w:type="character" w:styleId="ListLabel73">
    <w:name w:val="ListLabel 73"/>
    <w:qFormat/>
    <w:rPr>
      <w:rFonts w:ascii="Times New Roman" w:hAnsi="Times New Roman" w:cs="Symbol"/>
      <w:b w:val="false"/>
      <w:sz w:val="28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cs="OpenSymbol"/>
    </w:rPr>
  </w:style>
  <w:style w:type="character" w:styleId="ListLabel82">
    <w:name w:val="ListLabel 82"/>
    <w:qFormat/>
    <w:rPr>
      <w:rFonts w:ascii="Times New Roman" w:hAnsi="Times New Roman" w:cs="Symbol"/>
      <w:b w:val="false"/>
      <w:sz w:val="28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cs="OpenSymbol"/>
    </w:rPr>
  </w:style>
  <w:style w:type="character" w:styleId="ListLabel85">
    <w:name w:val="ListLabel 85"/>
    <w:qFormat/>
    <w:rPr>
      <w:rFonts w:cs="OpenSymbol"/>
    </w:rPr>
  </w:style>
  <w:style w:type="character" w:styleId="ListLabel86">
    <w:name w:val="ListLabel 86"/>
    <w:qFormat/>
    <w:rPr>
      <w:rFonts w:cs="OpenSymbol"/>
    </w:rPr>
  </w:style>
  <w:style w:type="character" w:styleId="ListLabel87">
    <w:name w:val="ListLabel 87"/>
    <w:qFormat/>
    <w:rPr>
      <w:rFonts w:cs="OpenSymbol"/>
    </w:rPr>
  </w:style>
  <w:style w:type="character" w:styleId="ListLabel88">
    <w:name w:val="ListLabel 88"/>
    <w:qFormat/>
    <w:rPr>
      <w:rFonts w:cs="OpenSymbol"/>
    </w:rPr>
  </w:style>
  <w:style w:type="character" w:styleId="ListLabel89">
    <w:name w:val="ListLabel 89"/>
    <w:qFormat/>
    <w:rPr>
      <w:rFonts w:cs="OpenSymbol"/>
    </w:rPr>
  </w:style>
  <w:style w:type="character" w:styleId="ListLabel90">
    <w:name w:val="ListLabel 90"/>
    <w:qFormat/>
    <w:rPr>
      <w:rFonts w:cs="OpenSymbol"/>
    </w:rPr>
  </w:style>
  <w:style w:type="character" w:styleId="ListLabel91">
    <w:name w:val="ListLabel 91"/>
    <w:qFormat/>
    <w:rPr>
      <w:rFonts w:ascii="Times New Roman" w:hAnsi="Times New Roman" w:cs="Symbol"/>
      <w:b w:val="false"/>
      <w:sz w:val="28"/>
    </w:rPr>
  </w:style>
  <w:style w:type="character" w:styleId="ListLabel92">
    <w:name w:val="ListLabel 92"/>
    <w:qFormat/>
    <w:rPr>
      <w:rFonts w:cs="OpenSymbol"/>
    </w:rPr>
  </w:style>
  <w:style w:type="character" w:styleId="ListLabel93">
    <w:name w:val="ListLabel 93"/>
    <w:qFormat/>
    <w:rPr>
      <w:rFonts w:cs="OpenSymbol"/>
    </w:rPr>
  </w:style>
  <w:style w:type="character" w:styleId="ListLabel94">
    <w:name w:val="ListLabel 94"/>
    <w:qFormat/>
    <w:rPr>
      <w:rFonts w:cs="OpenSymbol"/>
    </w:rPr>
  </w:style>
  <w:style w:type="character" w:styleId="ListLabel95">
    <w:name w:val="ListLabel 95"/>
    <w:qFormat/>
    <w:rPr>
      <w:rFonts w:cs="OpenSymbol"/>
    </w:rPr>
  </w:style>
  <w:style w:type="character" w:styleId="ListLabel96">
    <w:name w:val="ListLabel 96"/>
    <w:qFormat/>
    <w:rPr>
      <w:rFonts w:cs="OpenSymbol"/>
    </w:rPr>
  </w:style>
  <w:style w:type="character" w:styleId="ListLabel97">
    <w:name w:val="ListLabel 97"/>
    <w:qFormat/>
    <w:rPr>
      <w:rFonts w:cs="OpenSymbol"/>
    </w:rPr>
  </w:style>
  <w:style w:type="character" w:styleId="ListLabel98">
    <w:name w:val="ListLabel 98"/>
    <w:qFormat/>
    <w:rPr>
      <w:rFonts w:cs="OpenSymbol"/>
    </w:rPr>
  </w:style>
  <w:style w:type="character" w:styleId="ListLabel99">
    <w:name w:val="ListLabel 99"/>
    <w:qFormat/>
    <w:rPr>
      <w:rFonts w:cs="OpenSymbol"/>
    </w:rPr>
  </w:style>
  <w:style w:type="character" w:styleId="ListLabel100">
    <w:name w:val="ListLabel 100"/>
    <w:qFormat/>
    <w:rPr>
      <w:rFonts w:ascii="Times New Roman" w:hAnsi="Times New Roman" w:cs="Symbol"/>
      <w:b w:val="false"/>
      <w:sz w:val="28"/>
    </w:rPr>
  </w:style>
  <w:style w:type="character" w:styleId="ListLabel101">
    <w:name w:val="ListLabel 101"/>
    <w:qFormat/>
    <w:rPr>
      <w:rFonts w:cs="Symbol"/>
    </w:rPr>
  </w:style>
  <w:style w:type="character" w:styleId="ListLabel102">
    <w:name w:val="ListLabel 102"/>
    <w:qFormat/>
    <w:rPr>
      <w:rFonts w:cs="Symbol"/>
    </w:rPr>
  </w:style>
  <w:style w:type="character" w:styleId="ListLabel103">
    <w:name w:val="ListLabel 103"/>
    <w:qFormat/>
    <w:rPr>
      <w:rFonts w:cs="Symbol"/>
    </w:rPr>
  </w:style>
  <w:style w:type="character" w:styleId="ListLabel104">
    <w:name w:val="ListLabel 104"/>
    <w:qFormat/>
    <w:rPr>
      <w:rFonts w:cs="Symbol"/>
    </w:rPr>
  </w:style>
  <w:style w:type="character" w:styleId="ListLabel105">
    <w:name w:val="ListLabel 105"/>
    <w:qFormat/>
    <w:rPr>
      <w:rFonts w:cs="Symbol"/>
    </w:rPr>
  </w:style>
  <w:style w:type="character" w:styleId="ListLabel106">
    <w:name w:val="ListLabel 106"/>
    <w:qFormat/>
    <w:rPr>
      <w:rFonts w:cs="Symbol"/>
    </w:rPr>
  </w:style>
  <w:style w:type="character" w:styleId="ListLabel107">
    <w:name w:val="ListLabel 107"/>
    <w:qFormat/>
    <w:rPr>
      <w:rFonts w:cs="Symbol"/>
    </w:rPr>
  </w:style>
  <w:style w:type="character" w:styleId="ListLabel108">
    <w:name w:val="ListLabel 108"/>
    <w:qFormat/>
    <w:rPr>
      <w:rFonts w:cs="Symbol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LibreOffice/5.1.1.3$Windows_x86 LibreOffice_project/89f508ef3ecebd2cfb8e1def0f0ba9a803b88a6d</Application>
  <Pages>6</Pages>
  <Words>1254</Words>
  <Characters>7092</Characters>
  <CharactersWithSpaces>8250</CharactersWithSpaces>
  <Paragraphs>74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2021-10-11T10:54:07Z</dcterms:created>
  <dc:creator/>
  <dc:description/>
  <dc:language>ru-RU</dc:language>
  <cp:lastModifiedBy/>
  <dcterms:modified xsi:type="dcterms:W3CDTF">2021-12-02T09:19:59Z</dcterms:modified>
  <cp:revision>7</cp:revision>
  <dc:subject/>
  <dc:title/>
</cp:coreProperties>
</file>