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5C6BBF">
      <w:pPr>
        <w:pStyle w:val="1"/>
        <w:tabs>
          <w:tab w:val="left" w:pos="0"/>
        </w:tabs>
        <w:jc w:val="center"/>
        <w:rPr>
          <w:rFonts w:ascii="Times New Roman" w:hAnsi="Times New Roman"/>
          <w:sz w:val="32"/>
          <w:szCs w:val="32"/>
          <w:lang/>
        </w:rPr>
      </w:pPr>
      <w:r>
        <w:rPr>
          <w:noProof/>
          <w:lang w:eastAsia="ru-RU"/>
        </w:rPr>
        <w:drawing>
          <wp:inline distT="0" distB="0" distL="0" distR="0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29" r="-43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A4A98">
      <w:pPr>
        <w:pStyle w:val="1"/>
        <w:tabs>
          <w:tab w:val="left" w:pos="0"/>
        </w:tabs>
        <w:jc w:val="center"/>
      </w:pPr>
      <w:r>
        <w:rPr>
          <w:rFonts w:ascii="Times New Roman" w:hAnsi="Times New Roman"/>
          <w:sz w:val="32"/>
          <w:szCs w:val="32"/>
          <w:lang/>
        </w:rPr>
        <w:t xml:space="preserve">АДМИНИСТРАЦИЯ МУНИЦИПАЛЬНОГО ОБРАЗОВАНИЯ </w:t>
      </w:r>
    </w:p>
    <w:p w:rsidR="00000000" w:rsidRDefault="005A4A98">
      <w:pPr>
        <w:pStyle w:val="1"/>
        <w:tabs>
          <w:tab w:val="left" w:pos="0"/>
        </w:tabs>
        <w:jc w:val="center"/>
      </w:pPr>
      <w:r>
        <w:rPr>
          <w:rFonts w:ascii="Times New Roman" w:hAnsi="Times New Roman"/>
          <w:sz w:val="32"/>
          <w:szCs w:val="32"/>
          <w:lang/>
        </w:rPr>
        <w:t xml:space="preserve">«НОВОМАЛЫКЛИНСКИЙ РАЙОН» </w:t>
      </w:r>
    </w:p>
    <w:p w:rsidR="00000000" w:rsidRDefault="005A4A98">
      <w:pPr>
        <w:pStyle w:val="1"/>
        <w:tabs>
          <w:tab w:val="left" w:pos="0"/>
        </w:tabs>
        <w:jc w:val="center"/>
      </w:pPr>
      <w:r>
        <w:rPr>
          <w:rFonts w:ascii="Times New Roman" w:hAnsi="Times New Roman"/>
          <w:sz w:val="32"/>
          <w:szCs w:val="32"/>
          <w:lang/>
        </w:rPr>
        <w:t>УЛЬЯНОВСКОЙ ОБЛАСТИ</w:t>
      </w:r>
    </w:p>
    <w:p w:rsidR="00000000" w:rsidRDefault="005A4A98">
      <w:pPr>
        <w:rPr>
          <w:rFonts w:ascii="Times New Roman" w:hAnsi="Times New Roman"/>
          <w:b/>
          <w:bCs/>
          <w:sz w:val="48"/>
          <w:szCs w:val="48"/>
          <w:lang/>
        </w:rPr>
      </w:pPr>
    </w:p>
    <w:p w:rsidR="00000000" w:rsidRDefault="005A4A98">
      <w:pPr>
        <w:pStyle w:val="3"/>
        <w:tabs>
          <w:tab w:val="left" w:pos="0"/>
        </w:tabs>
        <w:jc w:val="center"/>
      </w:pPr>
      <w:r>
        <w:rPr>
          <w:rFonts w:ascii="Times New Roman" w:eastAsia="Times New Roman" w:hAnsi="Times New Roman"/>
          <w:sz w:val="48"/>
          <w:szCs w:val="48"/>
          <w:lang/>
        </w:rPr>
        <w:t xml:space="preserve">   </w:t>
      </w:r>
      <w:r>
        <w:rPr>
          <w:rFonts w:ascii="Times New Roman" w:eastAsia="Times New Roman" w:hAnsi="Times New Roman"/>
          <w:sz w:val="48"/>
          <w:szCs w:val="48"/>
          <w:lang/>
        </w:rPr>
        <w:t xml:space="preserve">ПОСТАНОВЛЕНИЕ  </w:t>
      </w:r>
    </w:p>
    <w:p w:rsidR="00000000" w:rsidRDefault="005A4A98">
      <w:pPr>
        <w:pStyle w:val="3"/>
        <w:tabs>
          <w:tab w:val="left" w:pos="0"/>
        </w:tabs>
        <w:jc w:val="center"/>
        <w:rPr>
          <w:rFonts w:eastAsia="Times New Roman" w:cs="Arial"/>
          <w:sz w:val="40"/>
          <w:lang/>
        </w:rPr>
      </w:pPr>
    </w:p>
    <w:p w:rsidR="00000000" w:rsidRDefault="005A4A98">
      <w:pPr>
        <w:pStyle w:val="3"/>
        <w:tabs>
          <w:tab w:val="left" w:pos="0"/>
        </w:tabs>
      </w:pPr>
      <w:r>
        <w:rPr>
          <w:rFonts w:ascii="Times New Roman" w:eastAsia="Times New Roman" w:hAnsi="Times New Roman"/>
          <w:b w:val="0"/>
          <w:bCs w:val="0"/>
          <w:i/>
          <w:iCs/>
          <w:lang w:eastAsia="ar-SA"/>
        </w:rPr>
        <w:t xml:space="preserve">  </w:t>
      </w:r>
      <w:r>
        <w:rPr>
          <w:rFonts w:ascii="Times New Roman" w:eastAsia="Times New Roman" w:hAnsi="Times New Roman"/>
          <w:b w:val="0"/>
          <w:bCs w:val="0"/>
          <w:u w:val="single"/>
          <w:lang w:eastAsia="ar-SA"/>
        </w:rPr>
        <w:t xml:space="preserve"> </w:t>
      </w:r>
      <w:r w:rsidR="00EC118D">
        <w:rPr>
          <w:rFonts w:ascii="Times New Roman" w:eastAsia="Times New Roman" w:hAnsi="Times New Roman"/>
          <w:b w:val="0"/>
          <w:bCs w:val="0"/>
          <w:u w:val="single"/>
          <w:lang w:eastAsia="ar-SA"/>
        </w:rPr>
        <w:t xml:space="preserve">                            </w:t>
      </w:r>
      <w:r>
        <w:rPr>
          <w:rFonts w:ascii="Times New Roman" w:eastAsia="Times New Roman" w:hAnsi="Times New Roman"/>
          <w:b w:val="0"/>
          <w:bCs w:val="0"/>
          <w:u w:val="single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b w:val="0"/>
          <w:bCs w:val="0"/>
          <w:lang w:eastAsia="ar-SA"/>
        </w:rPr>
        <w:t xml:space="preserve">                                                             </w:t>
      </w:r>
      <w:r w:rsidR="00EC118D">
        <w:rPr>
          <w:rFonts w:ascii="Times New Roman" w:eastAsia="Times New Roman" w:hAnsi="Times New Roman"/>
          <w:b w:val="0"/>
          <w:bCs w:val="0"/>
          <w:lang w:eastAsia="ar-SA"/>
        </w:rPr>
        <w:t>№</w:t>
      </w:r>
      <w:r>
        <w:rPr>
          <w:rFonts w:ascii="Times New Roman" w:eastAsia="Times New Roman" w:hAnsi="Times New Roman"/>
          <w:b w:val="0"/>
          <w:bCs w:val="0"/>
          <w:u w:val="single"/>
          <w:lang w:eastAsia="ar-SA"/>
        </w:rPr>
        <w:t xml:space="preserve"> </w:t>
      </w:r>
      <w:r w:rsidR="00EC118D">
        <w:rPr>
          <w:rFonts w:ascii="Times New Roman" w:eastAsia="Times New Roman" w:hAnsi="Times New Roman"/>
          <w:b w:val="0"/>
          <w:bCs w:val="0"/>
          <w:u w:val="single"/>
          <w:lang w:eastAsia="ar-SA"/>
        </w:rPr>
        <w:t xml:space="preserve">      </w:t>
      </w:r>
      <w:r>
        <w:rPr>
          <w:rFonts w:ascii="Times New Roman" w:eastAsia="Times New Roman" w:hAnsi="Times New Roman"/>
          <w:b w:val="0"/>
          <w:bCs w:val="0"/>
          <w:u w:val="single"/>
          <w:lang w:eastAsia="ar-SA"/>
        </w:rPr>
        <w:t xml:space="preserve">     </w:t>
      </w:r>
    </w:p>
    <w:p w:rsidR="00000000" w:rsidRDefault="005A4A98">
      <w:pPr>
        <w:tabs>
          <w:tab w:val="left" w:pos="0"/>
        </w:tabs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Экз.№</w:t>
      </w:r>
      <w:r w:rsidR="00EC118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EC118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 </w:t>
      </w:r>
    </w:p>
    <w:p w:rsidR="00000000" w:rsidRDefault="005A4A98">
      <w:pPr>
        <w:tabs>
          <w:tab w:val="left" w:pos="0"/>
        </w:tabs>
      </w:pPr>
    </w:p>
    <w:p w:rsidR="00000000" w:rsidRDefault="005A4A98">
      <w:pPr>
        <w:pStyle w:val="3"/>
        <w:tabs>
          <w:tab w:val="left" w:pos="0"/>
        </w:tabs>
        <w:jc w:val="both"/>
        <w:rPr>
          <w:rFonts w:ascii="Times New Roman" w:eastAsia="Times New Roman" w:hAnsi="Times New Roman"/>
          <w:b w:val="0"/>
          <w:bCs w:val="0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5"/>
      </w:tblGrid>
      <w:tr w:rsidR="00000000">
        <w:tc>
          <w:tcPr>
            <w:tcW w:w="4245" w:type="dxa"/>
            <w:shd w:val="clear" w:color="auto" w:fill="auto"/>
          </w:tcPr>
          <w:p w:rsidR="00000000" w:rsidRDefault="005A4A98">
            <w:pPr>
              <w:widowControl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О запрете выхода (выезда) на лёд на водных объектах, находящихся на территории муниципального образования «Новомалыклинский район» Ульяновской област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и</w:t>
            </w:r>
            <w:r w:rsidR="00EC118D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в период ледохода</w:t>
            </w:r>
          </w:p>
        </w:tc>
      </w:tr>
    </w:tbl>
    <w:p w:rsidR="00000000" w:rsidRDefault="005A4A98">
      <w:pPr>
        <w:widowControl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000000" w:rsidRDefault="005A4A98">
      <w:pPr>
        <w:tabs>
          <w:tab w:val="left" w:pos="7560"/>
        </w:tabs>
        <w:ind w:firstLine="737"/>
        <w:jc w:val="both"/>
      </w:pPr>
      <w:proofErr w:type="gramStart"/>
      <w:r>
        <w:rPr>
          <w:rFonts w:ascii="Times New Roman" w:eastAsia="Times New Roman" w:hAnsi="Times New Roman"/>
          <w:sz w:val="28"/>
          <w:szCs w:val="28"/>
          <w:lang/>
        </w:rPr>
        <w:t xml:space="preserve">В соответствии со статьёй 41 Водного кодекса Российской Федерации от 03.06.2006г №74-ФЗ, Федеральным законом от 06.10.2003 №131-ФЗ «Об общих принципах организации местного самоуправления в РФ», </w:t>
      </w:r>
      <w:r>
        <w:rPr>
          <w:rFonts w:ascii="Times New Roman" w:eastAsia="Times New Roman" w:hAnsi="Times New Roman"/>
          <w:sz w:val="28"/>
          <w:szCs w:val="28"/>
          <w:lang/>
        </w:rPr>
        <w:t>Федеральным законом от 21.12.1994г №68-ФЗ «О защите населе</w:t>
      </w:r>
      <w:r>
        <w:rPr>
          <w:rFonts w:ascii="Times New Roman" w:eastAsia="Times New Roman" w:hAnsi="Times New Roman"/>
          <w:sz w:val="28"/>
          <w:szCs w:val="28"/>
          <w:lang/>
        </w:rPr>
        <w:t>ния и территорий                     от чрезвычайных ситуаций природного и техногенного характера», постановлением Правительства Ульяновской области от 07.09.2007 № 314 «Об утверждении Правил охраны жизни людей на водных объектах</w:t>
      </w:r>
      <w:proofErr w:type="gramEnd"/>
      <w:r>
        <w:rPr>
          <w:rFonts w:ascii="Times New Roman" w:eastAsia="Times New Roman" w:hAnsi="Times New Roman"/>
          <w:sz w:val="28"/>
          <w:szCs w:val="28"/>
          <w:lang/>
        </w:rPr>
        <w:t xml:space="preserve"> в Ульяновской области», по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становляю:              </w:t>
      </w:r>
    </w:p>
    <w:p w:rsidR="00000000" w:rsidRDefault="005A4A98">
      <w:pPr>
        <w:tabs>
          <w:tab w:val="left" w:pos="7560"/>
        </w:tabs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>1.Рекомендовать населению, на водных объектах общего пользования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находящихся на территории </w:t>
      </w:r>
      <w:r>
        <w:rPr>
          <w:rFonts w:ascii="Times New Roman" w:eastAsia="Times New Roman" w:hAnsi="Times New Roman"/>
          <w:sz w:val="28"/>
          <w:szCs w:val="28"/>
          <w:lang/>
        </w:rPr>
        <w:t>муниципального образования «Новомалыклинский район» Ульяновской области:</w:t>
      </w:r>
    </w:p>
    <w:p w:rsidR="00EC118D" w:rsidRDefault="005A4A98">
      <w:pPr>
        <w:tabs>
          <w:tab w:val="left" w:pos="756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1.1.Не д</w:t>
      </w:r>
      <w:r w:rsidR="00EC118D">
        <w:rPr>
          <w:rFonts w:ascii="Times New Roman" w:eastAsia="Times New Roman" w:hAnsi="Times New Roman"/>
          <w:sz w:val="28"/>
          <w:szCs w:val="28"/>
          <w:lang/>
        </w:rPr>
        <w:t>опускать выхода на лёд водоемов, в период ледохода.</w:t>
      </w:r>
    </w:p>
    <w:p w:rsidR="00000000" w:rsidRDefault="005A4A98">
      <w:pPr>
        <w:tabs>
          <w:tab w:val="left" w:pos="756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1.2.Не допускать выезда на транспортных средствах на лёд водоемов</w:t>
      </w:r>
      <w:r w:rsidR="00EC118D">
        <w:rPr>
          <w:rFonts w:ascii="Times New Roman" w:eastAsia="Times New Roman" w:hAnsi="Times New Roman"/>
          <w:sz w:val="28"/>
          <w:szCs w:val="28"/>
          <w:lang/>
        </w:rPr>
        <w:t xml:space="preserve"> в период ледохода</w:t>
      </w:r>
      <w:r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000000" w:rsidRDefault="005A4A98">
      <w:pPr>
        <w:tabs>
          <w:tab w:val="left" w:pos="7560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>2.Рекомендовать главам администраций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сельских поселений муниципального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образования «Новомалыклинский район», установить                     на водных объектах, находящихся на территориях сельских поселений, специальные запрещающие знаки «Переход (переезд) по льду запрещен», информационные знаки (аншлаги) об опасностях выхода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на водоемы во время </w:t>
      </w:r>
      <w:r w:rsidR="00EC118D">
        <w:rPr>
          <w:rFonts w:ascii="Times New Roman" w:eastAsia="Times New Roman" w:hAnsi="Times New Roman"/>
          <w:sz w:val="28"/>
          <w:szCs w:val="28"/>
          <w:lang/>
        </w:rPr>
        <w:t>ледохода</w:t>
      </w:r>
      <w:r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000000" w:rsidRDefault="005A4A98">
      <w:pPr>
        <w:widowControl/>
        <w:tabs>
          <w:tab w:val="left" w:pos="7560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lastRenderedPageBreak/>
        <w:t>3.Рекомендовать начальнику пункта полиции с местом дислокации село Новая Малыкла межмуниципального отдела Министерства внутренних дел России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/>
        </w:rPr>
        <w:t>Димитровградский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/>
        </w:rPr>
        <w:t>»,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оказать содействие органам местного самоуправления в пров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едении профилактических мероприятий, направленных на запрет выхода на водоемы населения в период </w:t>
      </w:r>
      <w:r w:rsidR="00EC118D">
        <w:rPr>
          <w:rFonts w:ascii="Times New Roman" w:eastAsia="Times New Roman" w:hAnsi="Times New Roman"/>
          <w:sz w:val="28"/>
          <w:szCs w:val="28"/>
          <w:lang/>
        </w:rPr>
        <w:t>ледохода</w:t>
      </w:r>
      <w:r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000000" w:rsidRDefault="005A4A98">
      <w:pPr>
        <w:widowControl/>
        <w:tabs>
          <w:tab w:val="left" w:pos="7560"/>
        </w:tabs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>4.Д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иректору муниципального автономного учреждения «Управление муниципальным хозяйством», установить на водных объектах находящихся          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     на территории муниципального образования «Новомалыклинское сельское поселение», специальные запрещающие знаки «Переход (переезд) по льду запрещен», информационные знаки (аншлаги) об опасностях выхода                        на водоемы во время становл</w:t>
      </w:r>
      <w:r>
        <w:rPr>
          <w:rFonts w:ascii="Times New Roman" w:eastAsia="Times New Roman" w:hAnsi="Times New Roman"/>
          <w:sz w:val="28"/>
          <w:szCs w:val="28"/>
          <w:lang/>
        </w:rPr>
        <w:t>ения льда.</w:t>
      </w:r>
    </w:p>
    <w:p w:rsidR="00000000" w:rsidRDefault="005A4A98">
      <w:pPr>
        <w:widowControl/>
        <w:tabs>
          <w:tab w:val="left" w:pos="870"/>
        </w:tabs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5.Начальнику муниципального учреждения Управление образования администрации муниципального образования «Новомалыклинский район» </w:t>
      </w:r>
      <w:r>
        <w:rPr>
          <w:rFonts w:ascii="Times New Roman" w:eastAsia="Times New Roman" w:hAnsi="Times New Roman"/>
          <w:color w:val="000000"/>
          <w:sz w:val="28"/>
          <w:szCs w:val="28"/>
          <w:lang/>
        </w:rPr>
        <w:t>провести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профилактическую работу в подведомственных образовательных учреждениях среди детей, об опасностях, связанных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с выходом на водоемы во время </w:t>
      </w:r>
      <w:r w:rsidR="00EC118D">
        <w:rPr>
          <w:rFonts w:ascii="Times New Roman" w:eastAsia="Times New Roman" w:hAnsi="Times New Roman"/>
          <w:sz w:val="28"/>
          <w:szCs w:val="28"/>
          <w:lang/>
        </w:rPr>
        <w:t>ледохода</w:t>
      </w:r>
      <w:r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000000" w:rsidRDefault="005A4A98">
      <w:pPr>
        <w:widowControl/>
        <w:tabs>
          <w:tab w:val="left" w:pos="870"/>
        </w:tabs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>6.</w:t>
      </w:r>
      <w:r>
        <w:rPr>
          <w:rFonts w:ascii="Times New Roman" w:eastAsia="Times New Roman" w:hAnsi="Times New Roman"/>
          <w:sz w:val="28"/>
          <w:szCs w:val="28"/>
        </w:rPr>
        <w:t xml:space="preserve">Начальнику отдела по делам гражданской обороны, чрезвычайных ситуаций и взаимодействию с правоохранительными органами администрации муниципального образования «Новомалыклинский район»,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обеспечить информиро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вание населения </w:t>
      </w:r>
      <w:r>
        <w:rPr>
          <w:rFonts w:ascii="Times New Roman" w:eastAsia="Times New Roman" w:hAnsi="Times New Roman"/>
          <w:sz w:val="28"/>
          <w:szCs w:val="28"/>
        </w:rPr>
        <w:t xml:space="preserve">об опасностях, связанных с выходом на водоемы во время </w:t>
      </w:r>
      <w:r w:rsidR="00EC118D">
        <w:rPr>
          <w:rFonts w:ascii="Times New Roman" w:eastAsia="Times New Roman" w:hAnsi="Times New Roman"/>
          <w:sz w:val="28"/>
          <w:szCs w:val="28"/>
        </w:rPr>
        <w:t>ледохода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00000" w:rsidRDefault="00EC118D">
      <w:pPr>
        <w:widowControl/>
        <w:tabs>
          <w:tab w:val="left" w:pos="870"/>
        </w:tabs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/>
        </w:rPr>
        <w:t>7</w:t>
      </w:r>
      <w:r w:rsidR="005A4A98">
        <w:rPr>
          <w:rFonts w:ascii="Times New Roman" w:eastAsia="Times New Roman" w:hAnsi="Times New Roman"/>
          <w:color w:val="000000"/>
          <w:sz w:val="28"/>
          <w:szCs w:val="28"/>
          <w:lang/>
        </w:rPr>
        <w:t>.</w:t>
      </w:r>
      <w:r w:rsidR="005A4A98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вступает в силу после официального  обнародования и подлежит размещению на официальном сайте </w:t>
      </w:r>
      <w:r w:rsidR="005A4A98">
        <w:rPr>
          <w:rFonts w:ascii="Times New Roman" w:eastAsia="Times New Roman" w:hAnsi="Times New Roman"/>
          <w:sz w:val="28"/>
          <w:szCs w:val="28"/>
        </w:rPr>
        <w:t>муниципального образования «Новомалыклинский район» в информационно-телекоммуникационной сети «Интернет».</w:t>
      </w:r>
    </w:p>
    <w:p w:rsidR="00000000" w:rsidRDefault="00EC118D">
      <w:pPr>
        <w:widowControl/>
        <w:tabs>
          <w:tab w:val="left" w:pos="870"/>
        </w:tabs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>8</w:t>
      </w:r>
      <w:bookmarkStart w:id="0" w:name="_GoBack"/>
      <w:bookmarkEnd w:id="0"/>
      <w:r w:rsidR="005A4A98">
        <w:rPr>
          <w:rFonts w:ascii="Times New Roman" w:eastAsia="Times New Roman" w:hAnsi="Times New Roman"/>
          <w:sz w:val="28"/>
          <w:szCs w:val="28"/>
        </w:rPr>
        <w:t xml:space="preserve">.Контроль </w:t>
      </w:r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за исполнением настоящего постановления возложить                  </w:t>
      </w:r>
      <w:proofErr w:type="gramStart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на</w:t>
      </w:r>
      <w:proofErr w:type="gramEnd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 </w:t>
      </w:r>
      <w:proofErr w:type="spellStart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и.</w:t>
      </w:r>
      <w:proofErr w:type="gramStart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о</w:t>
      </w:r>
      <w:proofErr w:type="spellEnd"/>
      <w:proofErr w:type="gramEnd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. первого заместителя главы администрации муниципального образован</w:t>
      </w:r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ия «Новомалыклинский район» </w:t>
      </w:r>
      <w:proofErr w:type="spellStart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>Сабадзе</w:t>
      </w:r>
      <w:proofErr w:type="spellEnd"/>
      <w:r w:rsidR="005A4A98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ar-SA"/>
        </w:rPr>
        <w:t xml:space="preserve"> Т.В.</w:t>
      </w:r>
    </w:p>
    <w:p w:rsidR="00000000" w:rsidRDefault="005A4A98">
      <w:pPr>
        <w:widowControl/>
        <w:tabs>
          <w:tab w:val="left" w:pos="7560"/>
        </w:tabs>
        <w:rPr>
          <w:rFonts w:ascii="Times New Roman" w:eastAsia="Times New Roman" w:hAnsi="Times New Roman"/>
          <w:sz w:val="28"/>
          <w:szCs w:val="28"/>
        </w:rPr>
      </w:pPr>
    </w:p>
    <w:p w:rsidR="00000000" w:rsidRDefault="005A4A98">
      <w:pPr>
        <w:tabs>
          <w:tab w:val="left" w:pos="7560"/>
        </w:tabs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Глава администрации </w:t>
      </w:r>
    </w:p>
    <w:p w:rsidR="00000000" w:rsidRDefault="005A4A98">
      <w:pPr>
        <w:tabs>
          <w:tab w:val="left" w:pos="7560"/>
        </w:tabs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>муниципального образования</w:t>
      </w:r>
    </w:p>
    <w:p w:rsidR="00000000" w:rsidRDefault="005A4A98">
      <w:pPr>
        <w:tabs>
          <w:tab w:val="left" w:pos="7560"/>
        </w:tabs>
        <w:jc w:val="both"/>
      </w:pPr>
      <w:r>
        <w:rPr>
          <w:rFonts w:ascii="Times New Roman" w:eastAsia="Times New Roman" w:hAnsi="Times New Roman"/>
          <w:sz w:val="28"/>
          <w:szCs w:val="28"/>
          <w:lang/>
        </w:rPr>
        <w:t xml:space="preserve">«Новомалыклинский район»                                                          С.Д. </w:t>
      </w:r>
      <w:proofErr w:type="spellStart"/>
      <w:r>
        <w:rPr>
          <w:rFonts w:ascii="Times New Roman" w:eastAsia="Times New Roman" w:hAnsi="Times New Roman"/>
          <w:sz w:val="28"/>
          <w:szCs w:val="28"/>
          <w:lang/>
        </w:rPr>
        <w:t>Катиркина</w:t>
      </w:r>
      <w:proofErr w:type="spellEnd"/>
      <w:r>
        <w:rPr>
          <w:rFonts w:ascii="Times New Roman" w:eastAsia="Times New Roman" w:hAnsi="Times New Roman"/>
          <w:sz w:val="28"/>
          <w:szCs w:val="28"/>
          <w:lang/>
        </w:rPr>
        <w:t xml:space="preserve"> </w:t>
      </w:r>
    </w:p>
    <w:p w:rsidR="00000000" w:rsidRDefault="005A4A98">
      <w:pPr>
        <w:widowControl/>
        <w:tabs>
          <w:tab w:val="left" w:pos="7560"/>
        </w:tabs>
        <w:ind w:firstLine="851"/>
        <w:rPr>
          <w:rFonts w:ascii="Times New Roman" w:eastAsia="Times New Roman" w:hAnsi="Times New Roman"/>
          <w:sz w:val="28"/>
          <w:szCs w:val="28"/>
        </w:rPr>
      </w:pPr>
    </w:p>
    <w:p w:rsidR="00000000" w:rsidRDefault="005A4A98">
      <w:pPr>
        <w:widowControl/>
        <w:tabs>
          <w:tab w:val="left" w:pos="7560"/>
        </w:tabs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000000" w:rsidRDefault="005A4A98">
      <w:pPr>
        <w:tabs>
          <w:tab w:val="left" w:pos="7560"/>
        </w:tabs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</w:p>
    <w:p w:rsidR="005A4A98" w:rsidRDefault="005A4A98">
      <w:pPr>
        <w:tabs>
          <w:tab w:val="left" w:pos="7560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sectPr w:rsidR="005A4A98">
      <w:pgSz w:w="11906" w:h="16838"/>
      <w:pgMar w:top="1094" w:right="781" w:bottom="1094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BF"/>
    <w:rsid w:val="005A4A98"/>
    <w:rsid w:val="005C6BBF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2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outlineLvl w:val="2"/>
    </w:pPr>
    <w:rPr>
      <w:rFonts w:eastAsia="Arial Unicode MS"/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11">
    <w:name w:val="Font Style11"/>
    <w:basedOn w:val="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Style5">
    <w:name w:val="Style5"/>
    <w:basedOn w:val="a"/>
    <w:pPr>
      <w:autoSpaceDE w:val="0"/>
      <w:spacing w:line="250" w:lineRule="exact"/>
      <w:jc w:val="both"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unhideWhenUsed/>
    <w:rsid w:val="005C6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BBF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2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outlineLvl w:val="2"/>
    </w:pPr>
    <w:rPr>
      <w:rFonts w:eastAsia="Arial Unicode MS"/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10">
    <w:name w:val="Основной шрифт абзаца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11">
    <w:name w:val="Font Style11"/>
    <w:basedOn w:val="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10"/>
    <w:rPr>
      <w:rFonts w:ascii="Times New Roman" w:hAnsi="Times New Roman" w:cs="Times New Roman"/>
      <w:sz w:val="26"/>
      <w:szCs w:val="26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hAnsi="Times New Roman" w:cs="Times New Roman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Style5">
    <w:name w:val="Style5"/>
    <w:basedOn w:val="a"/>
    <w:pPr>
      <w:autoSpaceDE w:val="0"/>
      <w:spacing w:line="250" w:lineRule="exact"/>
      <w:jc w:val="both"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unhideWhenUsed/>
    <w:rsid w:val="005C6B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6BBF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3</cp:revision>
  <cp:lastPrinted>2022-11-29T11:35:00Z</cp:lastPrinted>
  <dcterms:created xsi:type="dcterms:W3CDTF">2025-03-11T12:19:00Z</dcterms:created>
  <dcterms:modified xsi:type="dcterms:W3CDTF">2025-03-11T12:27:00Z</dcterms:modified>
</cp:coreProperties>
</file>