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9204" w:hanging="0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before="0" w:after="0"/>
        <w:ind w:left="9204" w:hanging="0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УТВЕРЖДАЮ </w:t>
      </w:r>
    </w:p>
    <w:p>
      <w:pPr>
        <w:pStyle w:val="Normal"/>
        <w:spacing w:before="0" w:after="0"/>
        <w:ind w:left="9204" w:hanging="0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br/>
        <w:t xml:space="preserve">Глава администрации муниципального образования «Новомалыклинский район» Ульяновской области </w:t>
      </w:r>
    </w:p>
    <w:p>
      <w:pPr>
        <w:pStyle w:val="Normal"/>
        <w:spacing w:before="0" w:after="0"/>
        <w:ind w:left="9204" w:hanging="0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br/>
        <w:t>______________________ А.Д. Пуреськина</w:t>
      </w:r>
    </w:p>
    <w:p>
      <w:pPr>
        <w:pStyle w:val="Normal"/>
        <w:spacing w:before="0" w:after="0"/>
        <w:ind w:left="9204" w:hanging="0"/>
        <w:rPr>
          <w:rFonts w:ascii="PT Astra Serif" w:hAnsi="PT Astra Serif" w:eastAsia="Times New Roman"/>
          <w:sz w:val="28"/>
          <w:szCs w:val="28"/>
          <w:u w:val="single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Times New Roman" w:ascii="PT Astra Serif" w:hAnsi="PT Astra Serif"/>
          <w:sz w:val="28"/>
          <w:szCs w:val="28"/>
          <w:lang w:eastAsia="ru-RU"/>
        </w:rPr>
        <w:br/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>«2</w:t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>8</w:t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 xml:space="preserve"> » декабря 202</w:t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>2</w:t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 xml:space="preserve"> года</w:t>
      </w:r>
    </w:p>
    <w:p>
      <w:pPr>
        <w:pStyle w:val="Normal"/>
        <w:spacing w:before="0" w:after="0"/>
        <w:jc w:val="right"/>
        <w:rPr>
          <w:rFonts w:ascii="PT Astra Serif" w:hAnsi="PT Astra Serif" w:eastAsia="Times New Roman"/>
          <w:sz w:val="24"/>
          <w:szCs w:val="24"/>
          <w:u w:val="single"/>
          <w:lang w:eastAsia="ru-RU"/>
        </w:rPr>
      </w:pPr>
      <w:r>
        <w:rPr>
          <w:rFonts w:eastAsia="Times New Roman" w:ascii="PT Astra Serif" w:hAnsi="PT Astra Serif"/>
          <w:sz w:val="24"/>
          <w:szCs w:val="24"/>
          <w:u w:val="single"/>
          <w:lang w:eastAsia="ru-RU"/>
        </w:rPr>
      </w:r>
    </w:p>
    <w:p>
      <w:pPr>
        <w:pStyle w:val="Normal"/>
        <w:spacing w:before="0"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Карта рисков нарушения антимонопольного законодательства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 </w:t>
      </w:r>
      <w:r>
        <w:rPr>
          <w:rFonts w:cs="Times New Roman" w:ascii="PT Astra Serif" w:hAnsi="PT Astra Serif"/>
          <w:b/>
          <w:sz w:val="28"/>
          <w:szCs w:val="28"/>
        </w:rPr>
        <w:t>(комплаенс-рисков) на 202</w:t>
      </w:r>
      <w:r>
        <w:rPr>
          <w:rFonts w:cs="Times New Roman" w:ascii="PT Astra Serif" w:hAnsi="PT Astra Serif"/>
          <w:b/>
          <w:sz w:val="28"/>
          <w:szCs w:val="28"/>
        </w:rPr>
        <w:t>3</w:t>
      </w:r>
      <w:r>
        <w:rPr>
          <w:rFonts w:cs="Times New Roman" w:ascii="PT Astra Serif" w:hAnsi="PT Astra Serif"/>
          <w:b/>
          <w:sz w:val="28"/>
          <w:szCs w:val="28"/>
        </w:rPr>
        <w:t xml:space="preserve"> год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tbl>
      <w:tblPr>
        <w:tblStyle w:val="a3"/>
        <w:tblW w:w="15168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5"/>
        <w:gridCol w:w="4111"/>
        <w:gridCol w:w="3578"/>
        <w:gridCol w:w="3510"/>
        <w:gridCol w:w="1984"/>
      </w:tblGrid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Уровень рисков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Вид риска (описание)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Причины и условия возникновения рисков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Общие  меры по минимизации и устранению рисков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Вероятность повторного возникновения рисков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Высокий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статьи 16 Закона № 135-ФЗ в результате заключения анти конкурентного соглашения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Наличие личной заинтересованности,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недостаточные сроки для проведения процедуры,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отсутствие эффективного контроля,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перспектива неисполнения обязанностей (порицание со стороны руководства)</w:t>
            </w:r>
          </w:p>
        </w:tc>
        <w:tc>
          <w:tcPr>
            <w:tcW w:w="351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Усиление контроля на всех стадиях закупочного процесса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профессиональных навыков.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Высокий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статьи 17 (кроме пункта 1 части 1 статьи 17) Закона № 135-ФЗ в результате создания участнику (участникам) торгов преимущественных условий</w:t>
            </w:r>
          </w:p>
        </w:tc>
        <w:tc>
          <w:tcPr>
            <w:tcW w:w="357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</w:t>
            </w:r>
            <w:bookmarkStart w:id="0" w:name="_GoBack"/>
            <w:bookmarkEnd w:id="0"/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аличие личной заинтересованности,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недостаточная квалификация сотрудников,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отсутствие надлежащего  контроля документации</w:t>
            </w:r>
          </w:p>
        </w:tc>
        <w:tc>
          <w:tcPr>
            <w:tcW w:w="35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пункта 1 части 1 статьи 17 Закона № 135-ФЗ в результате заключения анти конкурентного соглашения</w:t>
            </w:r>
          </w:p>
        </w:tc>
        <w:tc>
          <w:tcPr>
            <w:tcW w:w="357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5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Низкий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1. Нарушения при осуществлении закупок товаров, работ, услуг для обеспечения государственных и муниципальных нужд путем утверждения конкурсной документации, аукционной документации, документации о проведении запроса предложений, определения содержания извещения о проведении запроса котировок, повлекшие нарушение антимонопольного законодательства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1.Завышенные требования к предмету закупки и к ее участникам, требования о предоставлении документов, не предусмотренных документацией о закупке.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2. 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производителя, требований к товарам, информации, работам, услугам, при условии, если такие требования влекут за собой ограничение количества участников закупки.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3. Нарушение порядка определения и обоснования начальной (максимальной) цены контракта.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4. Сбои в работе автоматизированных систем и торговых площадок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1. Усиление контроля за подготовкой закупочной документации на стадии согласования.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2. Повышение профессиональных навыков контрактных управляющих.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3. Оптимизация автоматизированных систем проведения процедур закупки.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Незначительный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Возникновение конфликта интересов в деятельности муниципальных служащих. Несоблюдение муниципальными служащими обязанности по принятию мер по предотвращению и урегулированию конфликта интересов, предусмотренных законодательством РФ о противодействии коррупции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Недостаточный уровень знаний муниципальных служащих законодательства РФ о муниципальной службе и противодействии коррупции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Проведение ознакомительных семинаров и совещаний по разъяснению норм законодательства РФ о муниципальной службе и противодействии коррупции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Незначительный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Отсутствие ознакомления работников администрации с правовыми актами по вопросам, связанным с соблюдением антимонопольного законодательства и антимонопольным комплаенсом в рамках должностных обязанностей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Отсутствие должного внимания к соблюдению процедур ознакомления работников с правовыми актами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Проведение вводного инструктажа по разъяснению норм антимонопольного законодательства и антимонопольным комплаенсом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Существенный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Заключение соглашений  администрацией МО «Новомалыклинский район», которые могут привести к ограничению конкуренции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Недостаточный уровень знаний муниципальных служащих и работников, занимающих должности, не отнесенные к должностям муниципальной службы законодательства РФ о защите конкуренции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Проведение обучающих семинаров и совещаний по разъяснению норм  законодательства РФ, в сфере защиты конкуренции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Низкий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 антимонопольного законодательства при оказании муниципальных услуг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kern w:val="0"/>
                <w:sz w:val="24"/>
                <w:szCs w:val="24"/>
                <w:lang w:val="ru-RU" w:bidi="ar-SA"/>
              </w:rPr>
              <w:t>Нарушение сроков оказания муниципальных услуг, запрос дополнительных документов или сведений, необоснованный отказ в предоставлении муниципальной услуги по основаниям, не предусмотренных административным регламентом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Проведение обучающих семинаров, лиц, оказывающих муниципальные услуги; осуществление текущего контроля качества оказания муниципальных услуг руководителям структурных подразделений; привлечение к дисциплинарной ответственности  лиц, допустивших нарушения при оказании муниципальных услуг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Низкий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антимонопольного законодательства при разработке и принятии нормативных правовых актов по вопросам, относящимся к полномочиям администрации района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Подготовка, принятие, нормативных правовых актов администрации района, в которых имеются нарушения  антимонопольного законодательства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Согласование проектов муниципальных нормативных правовых актов, направление на экспертизу в прокуратуру Новомалыклинского района, отраслевые исполнительные органы Ульяновской области, размещение на официальном сайте для независимой экспертизы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Низкий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Осуществление действий по предоставлению муниципальных преференций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Предоставление и использование  муниципальной преференции в нарушение порядка, установленного </w:t>
            </w:r>
            <w:hyperlink r:id="rId2">
              <w:r>
                <w:rPr>
                  <w:rFonts w:eastAsia="Calibri" w:cs="Times New Roman" w:ascii="PT Astra Serif" w:hAnsi="PT Astra Serif"/>
                  <w:kern w:val="0"/>
                  <w:sz w:val="24"/>
                  <w:szCs w:val="24"/>
                  <w:lang w:val="ru-RU" w:eastAsia="en-US" w:bidi="ar-SA"/>
                </w:rPr>
                <w:t>статьей 20</w:t>
              </w:r>
            </w:hyperlink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Федерального закона от 26.07.2006 №135-ФЗ, или несоответствие ее использования заявленным в заявлении целям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Принятие и актуализация муниципальных нормативных правовых актов о предоставлении муниципальной преференции, соблюдение порядка предоставления муниципальной преференции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Высокий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статьи 16 Закона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135-ФЗ в результате заключения антиконкурентного соглашения при заключении договора аренды муниципального имущества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отсутствие эффективного контроля,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15" w:hanging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единоличность принимаемых  решений</w:t>
            </w:r>
          </w:p>
        </w:tc>
        <w:tc>
          <w:tcPr>
            <w:tcW w:w="351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Усиление муниципального контроля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профессиональных навыков.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Существенный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статьи 15 Закона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135-ФЗ в результате создания преимуществ отдельному хозяйствующему субъекту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недостаточная квалификация сотрудников,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отсутствие эффективного контроля</w:t>
            </w:r>
          </w:p>
        </w:tc>
        <w:tc>
          <w:tcPr>
            <w:tcW w:w="35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</w:tbl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766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a60cb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4d0909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d09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c3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5c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A86DCF056B708BA5B8EDC2EC33D719808EFA920687F692F07C2FCD6E86B8F8E8903328EC881824C20ECAA2FD77D53EBAF83B2D921JB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LibreOffice/7.0.4.2$Windows_x86 LibreOffice_project/dcf040e67528d9187c66b2379df5ea4407429775</Application>
  <AppVersion>15.0000</AppVersion>
  <Pages>4</Pages>
  <Words>652</Words>
  <Characters>5372</Characters>
  <CharactersWithSpaces>5959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2021-12-14T06:25:00Z</dcterms:created>
  <dc:creator>Топычканова Елена Александровна</dc:creator>
  <dc:description/>
  <dc:language>ru-RU</dc:language>
  <cp:lastModifiedBy/>
  <cp:lastPrinted>2021-12-14T06:50:00Z</cp:lastPrinted>
  <dcterms:modified xsi:type="dcterms:W3CDTF">2023-02-20T10:29:29Z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