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1328" w:leader="none"/>
        </w:tabs>
        <w:suppressAutoHyphens w:val="true"/>
        <w:spacing w:lineRule="auto" w:line="240" w:before="0" w:after="0"/>
        <w:ind w:left="2832" w:hanging="0"/>
        <w:rPr>
          <w:rFonts w:ascii="Liberation Serif" w:hAnsi="Liberation Serif" w:eastAsia="Liberation Serif" w:cs="Liberation Serif"/>
          <w:b/>
          <w:b/>
          <w:bCs/>
          <w:kern w:val="2"/>
          <w:sz w:val="24"/>
          <w:szCs w:val="24"/>
          <w:lang w:eastAsia="ru-RU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2586990</wp:posOffset>
            </wp:positionH>
            <wp:positionV relativeFrom="paragraph">
              <wp:posOffset>270510</wp:posOffset>
            </wp:positionV>
            <wp:extent cx="638175" cy="90487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Liberation Serif" w:cs="Liberation Serif" w:ascii="Liberation Serif" w:hAnsi="Liberation Serif"/>
          <w:b/>
          <w:bCs/>
          <w:kern w:val="2"/>
          <w:sz w:val="32"/>
          <w:szCs w:val="24"/>
          <w:lang w:eastAsia="ru-RU"/>
        </w:rPr>
        <w:t xml:space="preserve"> </w:t>
      </w:r>
      <w:r>
        <w:rPr>
          <w:rFonts w:eastAsia="Liberation Serif" w:cs="Liberation Serif" w:ascii="Liberation Serif" w:hAnsi="Liberation Serif"/>
          <w:b/>
          <w:bCs/>
          <w:kern w:val="2"/>
          <w:sz w:val="32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eastAsia="Liberation Serif" w:cs="Liberation Serif" w:ascii="Liberation Serif" w:hAnsi="Liberation Serif"/>
          <w:b/>
          <w:bCs/>
          <w:kern w:val="2"/>
          <w:sz w:val="24"/>
          <w:szCs w:val="24"/>
          <w:lang w:eastAsia="ru-RU"/>
        </w:rPr>
        <w:t xml:space="preserve">                           </w:t>
      </w:r>
    </w:p>
    <w:p>
      <w:pPr>
        <w:pStyle w:val="Normal"/>
        <w:tabs>
          <w:tab w:val="clear" w:pos="708"/>
          <w:tab w:val="left" w:pos="11328" w:leader="none"/>
        </w:tabs>
        <w:suppressAutoHyphens w:val="true"/>
        <w:spacing w:lineRule="auto" w:line="240" w:before="0" w:after="0"/>
        <w:ind w:left="2832" w:hanging="0"/>
        <w:rPr>
          <w:rFonts w:ascii="Arial" w:hAnsi="Arial" w:eastAsia="Arial" w:cs="Arial"/>
          <w:b/>
          <w:b/>
          <w:bCs/>
          <w:kern w:val="2"/>
          <w:sz w:val="24"/>
          <w:szCs w:val="24"/>
          <w:lang w:eastAsia="ru-RU"/>
        </w:rPr>
      </w:pPr>
      <w:r>
        <w:rPr>
          <w:rFonts w:eastAsia="Liberation Serif" w:cs="Liberation Serif" w:ascii="Liberation Serif" w:hAnsi="Liberation Serif"/>
          <w:b/>
          <w:bCs/>
          <w:kern w:val="2"/>
          <w:sz w:val="24"/>
          <w:szCs w:val="24"/>
          <w:lang w:eastAsia="ru-RU"/>
        </w:rPr>
        <w:t xml:space="preserve">                       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0"/>
        <w:rPr>
          <w:rFonts w:ascii="Arial" w:hAnsi="Arial" w:eastAsia="Times New Roman" w:cs="Arial"/>
          <w:b/>
          <w:b/>
          <w:bCs/>
          <w:kern w:val="2"/>
          <w:sz w:val="24"/>
          <w:szCs w:val="24"/>
          <w:lang w:eastAsia="ru-RU"/>
        </w:rPr>
      </w:pPr>
      <w:r>
        <w:rPr>
          <w:rFonts w:eastAsia="Arial" w:cs="Arial" w:ascii="Arial" w:hAnsi="Arial"/>
          <w:b/>
          <w:bCs/>
          <w:kern w:val="2"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b/>
          <w:bCs/>
          <w:kern w:val="2"/>
          <w:sz w:val="24"/>
          <w:szCs w:val="24"/>
          <w:lang w:eastAsia="ru-RU"/>
        </w:rPr>
        <w:t>АДМИНИСТРАЦИЯ  МУНИЦИПАЛЬНОГО ОБРАЗОВАНИЯ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0"/>
        <w:rPr>
          <w:rFonts w:ascii="Arial" w:hAnsi="Arial" w:eastAsia="Times New Roman" w:cs="Arial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kern w:val="2"/>
          <w:sz w:val="24"/>
          <w:szCs w:val="24"/>
          <w:lang w:eastAsia="ru-RU"/>
        </w:rPr>
        <w:t>«НОВОМАЛЫКЛИНСКИЙ РАЙОН»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hanging="0"/>
        <w:jc w:val="center"/>
        <w:outlineLvl w:val="0"/>
        <w:rPr>
          <w:rFonts w:ascii="Arial" w:hAnsi="Arial" w:eastAsia="Arial Unicode MS" w:cs="Arial"/>
          <w:b/>
          <w:b/>
          <w:bCs/>
          <w:kern w:val="2"/>
          <w:sz w:val="28"/>
          <w:szCs w:val="24"/>
          <w:lang w:eastAsia="zh-CN" w:bidi="hi-IN"/>
        </w:rPr>
      </w:pPr>
      <w:r>
        <w:rPr>
          <w:rFonts w:eastAsia="Times New Roman" w:cs="Arial" w:ascii="Arial" w:hAnsi="Arial"/>
          <w:b/>
          <w:bCs/>
          <w:kern w:val="2"/>
          <w:sz w:val="24"/>
          <w:szCs w:val="24"/>
          <w:lang w:eastAsia="ru-RU"/>
        </w:rPr>
        <w:t>УЛЬЯНОВСКОЙ ОБЛАСТИ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 Unicode MS" w:cs="Arial"/>
          <w:kern w:val="2"/>
          <w:sz w:val="24"/>
          <w:szCs w:val="24"/>
          <w:lang w:eastAsia="zh-CN" w:bidi="hi-IN"/>
        </w:rPr>
      </w:pPr>
      <w:r>
        <w:rPr>
          <w:rFonts w:eastAsia="Arial Unicode MS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kern w:val="2"/>
          <w:sz w:val="48"/>
          <w:szCs w:val="48"/>
          <w:lang w:eastAsia="ru-RU"/>
        </w:rPr>
      </w:pPr>
      <w:r>
        <w:rPr>
          <w:rFonts w:eastAsia="Liberation Serif" w:cs="Liberation Serif" w:ascii="Liberation Serif" w:hAnsi="Liberation Serif"/>
          <w:b/>
          <w:bCs/>
          <w:kern w:val="2"/>
          <w:sz w:val="32"/>
          <w:szCs w:val="24"/>
          <w:lang w:eastAsia="zh-CN" w:bidi="hi-IN"/>
        </w:rPr>
        <w:t xml:space="preserve">                      </w:t>
      </w:r>
      <w:r>
        <w:rPr>
          <w:rFonts w:eastAsia="Arial" w:cs="Arial" w:ascii="Arial" w:hAnsi="Arial"/>
          <w:b/>
          <w:bCs/>
          <w:kern w:val="2"/>
          <w:sz w:val="48"/>
          <w:szCs w:val="48"/>
          <w:lang w:eastAsia="zh-CN" w:bidi="hi-IN"/>
        </w:rPr>
        <w:t xml:space="preserve">      </w:t>
      </w:r>
      <w:r>
        <w:rPr>
          <w:rFonts w:eastAsia="Arial Unicode MS" w:cs="Arial" w:ascii="Arial" w:hAnsi="Arial"/>
          <w:b/>
          <w:bCs/>
          <w:kern w:val="2"/>
          <w:sz w:val="48"/>
          <w:szCs w:val="48"/>
          <w:lang w:eastAsia="zh-CN" w:bidi="hi-IN"/>
        </w:rPr>
        <w:t>ПОСТАНОВЛЕНИЕ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4"/>
          <w:lang w:eastAsia="ru-RU"/>
        </w:rPr>
      </w:pPr>
      <w:r>
        <w:rPr>
          <w:rFonts w:eastAsia="Arial" w:cs="Arial" w:ascii="Arial" w:hAnsi="Arial"/>
          <w:kern w:val="2"/>
          <w:sz w:val="48"/>
          <w:szCs w:val="48"/>
          <w:lang w:eastAsia="ru-RU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kern w:val="2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4"/>
          <w:lang w:eastAsia="ru-RU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8"/>
          <w:szCs w:val="24"/>
          <w:lang w:eastAsia="ru-RU"/>
        </w:rPr>
        <w:t>21 февраля 2023</w:t>
      </w:r>
      <w:r>
        <w:rPr>
          <w:rFonts w:eastAsia="Times New Roman" w:cs="Times New Roman" w:ascii="Times New Roman" w:hAnsi="Times New Roman"/>
          <w:kern w:val="2"/>
          <w:sz w:val="28"/>
          <w:szCs w:val="24"/>
          <w:lang w:eastAsia="ru-RU"/>
        </w:rPr>
        <w:t xml:space="preserve">                                                                                             № </w:t>
      </w:r>
      <w:r>
        <w:rPr>
          <w:rFonts w:eastAsia="Times New Roman" w:cs="Times New Roman" w:ascii="Times New Roman" w:hAnsi="Times New Roman"/>
          <w:kern w:val="2"/>
          <w:sz w:val="28"/>
          <w:szCs w:val="24"/>
          <w:lang w:eastAsia="ru-RU"/>
        </w:rPr>
        <w:t>85</w:t>
      </w:r>
    </w:p>
    <w:p>
      <w:pPr>
        <w:pStyle w:val="Normal"/>
        <w:suppressAutoHyphens w:val="true"/>
        <w:spacing w:lineRule="auto" w:line="240" w:before="0" w:after="0"/>
        <w:ind w:right="140" w:hanging="0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Экз___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bCs/>
          <w:kern w:val="2"/>
          <w:sz w:val="32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Arial Unicode MS" w:cs="Times New Roman"/>
          <w:kern w:val="2"/>
          <w:sz w:val="28"/>
          <w:szCs w:val="34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8"/>
          <w:szCs w:val="34"/>
          <w:lang w:eastAsia="zh-CN" w:bidi="hi-IN"/>
        </w:rPr>
        <w:t>О   награждении    победителей    районно-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Arial Unicode MS" w:cs="Times New Roman"/>
          <w:kern w:val="2"/>
          <w:sz w:val="28"/>
          <w:szCs w:val="34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8"/>
          <w:szCs w:val="34"/>
          <w:lang w:eastAsia="zh-CN" w:bidi="hi-IN"/>
        </w:rPr>
        <w:t xml:space="preserve">го конкурса      «Новогоднее ассорти»     на 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Arial Unicode MS" w:cs="Times New Roman"/>
          <w:kern w:val="2"/>
          <w:sz w:val="28"/>
          <w:szCs w:val="34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8"/>
          <w:szCs w:val="34"/>
          <w:lang w:eastAsia="zh-CN" w:bidi="hi-IN"/>
        </w:rPr>
        <w:t xml:space="preserve">территории   муниципального образования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Arial Unicode MS" w:cs="Times New Roman"/>
          <w:kern w:val="2"/>
          <w:sz w:val="28"/>
          <w:szCs w:val="34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8"/>
          <w:szCs w:val="34"/>
          <w:lang w:eastAsia="zh-CN" w:bidi="hi-IN"/>
        </w:rPr>
        <w:t>«Новомалыклинский район»</w:t>
      </w:r>
    </w:p>
    <w:p>
      <w:pPr>
        <w:pStyle w:val="Normal"/>
        <w:suppressAutoHyphens w:val="true"/>
        <w:spacing w:lineRule="auto" w:line="240" w:before="0" w:after="0"/>
        <w:ind w:right="-30" w:hanging="0"/>
        <w:rPr>
          <w:rFonts w:ascii="Times New Roman" w:hAnsi="Times New Roman" w:eastAsia="Arial Unicode MS" w:cs="Times New Roman"/>
          <w:kern w:val="2"/>
          <w:sz w:val="28"/>
          <w:szCs w:val="34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8"/>
          <w:szCs w:val="3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right="-30" w:hanging="0"/>
        <w:jc w:val="both"/>
        <w:rPr>
          <w:rFonts w:ascii="Times New Roman" w:hAnsi="Times New Roman" w:eastAsia="Arial Unicode MS" w:cs="Times New Roman"/>
          <w:kern w:val="2"/>
          <w:sz w:val="28"/>
          <w:szCs w:val="34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8"/>
          <w:szCs w:val="34"/>
          <w:lang w:eastAsia="zh-CN" w:bidi="hi-IN"/>
        </w:rPr>
        <w:tab/>
        <w:t>Во исполнение постановления администрации муниципального образования «Новомалыклинский район»  от 26.10.2022 № 581 «О проведении районного  конкурса «Новогоднее ассорти» на территории муниципального образования  «Новомалыклинский район», постановляю:</w:t>
      </w:r>
    </w:p>
    <w:p>
      <w:pPr>
        <w:pStyle w:val="Normal"/>
        <w:suppressAutoHyphens w:val="true"/>
        <w:spacing w:lineRule="auto" w:line="240" w:before="0" w:after="0"/>
        <w:ind w:right="-30" w:hanging="0"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8"/>
          <w:szCs w:val="34"/>
          <w:lang w:eastAsia="zh-CN" w:bidi="hi-IN"/>
        </w:rPr>
        <w:tab/>
        <w:t>1. Наградить победителей районного  конкурса «Новогоднее ассорти»  в соответствии с протоколом заседания штаба по благоустройству и архитектурному облику от  02.02.2023 № 1:</w:t>
      </w:r>
    </w:p>
    <w:p>
      <w:pPr>
        <w:pStyle w:val="Normal"/>
        <w:suppressAutoHyphens w:val="true"/>
        <w:spacing w:lineRule="auto" w:line="240" w:before="0" w:after="0"/>
        <w:ind w:right="-30" w:hanging="0"/>
        <w:jc w:val="both"/>
        <w:rPr>
          <w:rFonts w:ascii="Times New Roman" w:hAnsi="Times New Roman" w:eastAsia="Arial Unicode MS" w:cs="Times New Roman"/>
          <w:kern w:val="2"/>
          <w:sz w:val="26"/>
          <w:szCs w:val="26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eastAsia="zh-CN" w:bidi="hi-IN"/>
        </w:rPr>
        <w:tab/>
        <w:t>1.1. В номинации «Лучшее оформление фасадов зданий и прилегающих территорий предприятий, организаций, учреждений»:</w:t>
      </w:r>
      <w:r>
        <w:rPr>
          <w:rFonts w:eastAsia="Arial Unicode MS" w:cs="Mangal" w:ascii="Liberation Serif" w:hAnsi="Liberation Serif"/>
          <w:kern w:val="2"/>
          <w:sz w:val="26"/>
          <w:szCs w:val="26"/>
          <w:lang w:eastAsia="zh-CN" w:bidi="hi-IN"/>
        </w:rPr>
        <w:tab/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6"/>
          <w:szCs w:val="26"/>
          <w:lang w:eastAsia="zh-CN" w:bidi="hi-IN"/>
        </w:rPr>
        <w:tab/>
      </w:r>
      <w:r>
        <w:rPr>
          <w:rFonts w:eastAsia="Arial Unicode MS" w:cs="Times New Roman" w:ascii="Times New Roman" w:hAnsi="Times New Roman"/>
          <w:kern w:val="2"/>
          <w:sz w:val="28"/>
          <w:szCs w:val="28"/>
          <w:lang w:eastAsia="zh-CN" w:bidi="hi-IN"/>
        </w:rPr>
        <w:t xml:space="preserve">1 место – муниципальное общеобразовательное учреждение Новомалыклинская средняя общеобразовательная школа имени Героя Советского Союза  М. С. Чернова денежным вознаграждением  </w:t>
      </w:r>
      <w:bookmarkStart w:id="0" w:name="_Hlk63755571"/>
      <w:r>
        <w:rPr>
          <w:rFonts w:eastAsia="Arial Unicode MS" w:cs="Times New Roman" w:ascii="Times New Roman" w:hAnsi="Times New Roman"/>
          <w:kern w:val="2"/>
          <w:sz w:val="28"/>
          <w:szCs w:val="28"/>
          <w:lang w:eastAsia="zh-CN" w:bidi="hi-IN"/>
        </w:rPr>
        <w:t xml:space="preserve">в сумме 2000 (две тысячи ) рублей </w:t>
      </w:r>
      <w:bookmarkEnd w:id="0"/>
      <w:r>
        <w:rPr>
          <w:rFonts w:eastAsia="Arial Unicode MS" w:cs="Times New Roman" w:ascii="Times New Roman" w:hAnsi="Times New Roman"/>
          <w:kern w:val="2"/>
          <w:sz w:val="28"/>
          <w:szCs w:val="28"/>
          <w:lang w:eastAsia="zh-CN" w:bidi="hi-IN"/>
        </w:rPr>
        <w:t xml:space="preserve"> и дипломом участника конкурса;  </w:t>
      </w:r>
      <w:bookmarkStart w:id="1" w:name="_Hlk93935081"/>
      <w:bookmarkStart w:id="2" w:name="_Hlk505265976"/>
      <w:bookmarkEnd w:id="1"/>
      <w:bookmarkEnd w:id="2"/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eastAsia="zh-CN" w:bidi="hi-I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 w:bidi="hi-IN"/>
        </w:rPr>
        <w:t xml:space="preserve">    </w:t>
      </w:r>
      <w:r>
        <w:rPr>
          <w:rFonts w:eastAsia="Arial Unicode MS" w:cs="Times New Roman" w:ascii="Times New Roman" w:hAnsi="Times New Roman"/>
          <w:kern w:val="2"/>
          <w:sz w:val="28"/>
          <w:szCs w:val="28"/>
          <w:lang w:eastAsia="zh-CN" w:bidi="hi-IN"/>
        </w:rPr>
        <w:tab/>
        <w:t xml:space="preserve">2 место – администрация муниципального образования «Среднеякушкинское  сельское поселение» денежным вознаграждением  в сумме 1500 (одна тысяча пятьсот) рублей  и дипломом участника конкурса;  </w:t>
      </w:r>
      <w:bookmarkStart w:id="3" w:name="_Hlk64014558"/>
      <w:bookmarkStart w:id="4" w:name="_Hlk505352805"/>
      <w:bookmarkEnd w:id="3"/>
      <w:bookmarkEnd w:id="4"/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eastAsia="zh-CN" w:bidi="hi-IN"/>
        </w:rPr>
        <w:tab/>
        <w:t xml:space="preserve">3 место – администрация муниципального образования «Высококолковское сельское поселение» денежным вознаграждением в сумме 1000 (одна тысяча) рублей и дипломом участника конкурса.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eastAsia="zh-CN" w:bidi="hi-IN"/>
        </w:rPr>
        <w:tab/>
        <w:t>1.2. В номинации «Лесная красавица»</w:t>
      </w:r>
      <w:r>
        <w:rPr>
          <w:rFonts w:eastAsia="Arial Unicode MS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>:</w:t>
      </w:r>
      <w:r>
        <w:rPr>
          <w:rFonts w:eastAsia="Arial Unicode MS" w:cs="Times New Roman" w:ascii="Times New Roman" w:hAnsi="Times New Roman"/>
          <w:kern w:val="2"/>
          <w:sz w:val="28"/>
          <w:szCs w:val="28"/>
          <w:lang w:eastAsia="zh-CN" w:bidi="hi-IN"/>
        </w:rPr>
        <w:tab/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eastAsia="zh-CN" w:bidi="hi-IN"/>
        </w:rPr>
      </w:pPr>
      <w:r>
        <w:rPr>
          <w:rFonts w:cs="Times New Roman" w:ascii="Times New Roman" w:hAnsi="Times New Roman"/>
          <w:sz w:val="28"/>
          <w:szCs w:val="28"/>
          <w:lang w:eastAsia="zh-CN" w:bidi="hi-IN"/>
        </w:rPr>
        <w:tab/>
        <w:t xml:space="preserve">1 место – администрация муниципального образования «Новочеремшанское сельское поселение» </w:t>
      </w:r>
      <w:r>
        <w:rPr>
          <w:rFonts w:eastAsia="Arial Unicode MS" w:cs="Times New Roman" w:ascii="Times New Roman" w:hAnsi="Times New Roman"/>
          <w:kern w:val="2"/>
          <w:sz w:val="28"/>
          <w:szCs w:val="28"/>
          <w:lang w:eastAsia="zh-CN" w:bidi="hi-IN"/>
        </w:rPr>
        <w:t xml:space="preserve">денежным вознаграждением  в сумме 2000 (две тысячи) рублей  и дипломом участника конкурса; 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cs="Times New Roman" w:ascii="Times New Roman" w:hAnsi="Times New Roman"/>
          <w:sz w:val="28"/>
          <w:szCs w:val="28"/>
          <w:lang w:eastAsia="zh-CN" w:bidi="hi-IN"/>
        </w:rPr>
        <w:t xml:space="preserve">2 место – администрация муниципального образования «Среднесантимирское  сельское поселение» денежным вознаграждением </w:t>
      </w:r>
      <w:r>
        <w:rPr>
          <w:rFonts w:eastAsia="Arial Unicode MS" w:cs="Times New Roman" w:ascii="Times New Roman" w:hAnsi="Times New Roman"/>
          <w:kern w:val="2"/>
          <w:sz w:val="28"/>
          <w:szCs w:val="28"/>
          <w:lang w:eastAsia="zh-CN" w:bidi="hi-IN"/>
        </w:rPr>
        <w:t>в сумме 1500 (одна тысяча пятьсот) рублей</w:t>
      </w:r>
      <w:r>
        <w:rPr>
          <w:rFonts w:cs="Times New Roman" w:ascii="Times New Roman" w:hAnsi="Times New Roman"/>
          <w:sz w:val="28"/>
          <w:szCs w:val="28"/>
          <w:lang w:eastAsia="zh-CN" w:bidi="hi-IN"/>
        </w:rPr>
        <w:t xml:space="preserve">   и дипломом участника конкурса.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eastAsia="zh-CN" w:bidi="hi-IN"/>
        </w:rPr>
        <w:tab/>
        <w:t>3 место – муниципальное общеобразовательное учреждение Новочеремшанская  средняя школа имени Е.И. Столярова</w:t>
      </w:r>
      <w:bookmarkStart w:id="5" w:name="_Hlk63752179"/>
      <w:r>
        <w:rPr>
          <w:rFonts w:eastAsia="Arial Unicode MS" w:cs="Times New Roman" w:ascii="Times New Roman" w:hAnsi="Times New Roman"/>
          <w:kern w:val="2"/>
          <w:sz w:val="28"/>
          <w:szCs w:val="28"/>
          <w:lang w:eastAsia="zh-CN" w:bidi="hi-IN"/>
        </w:rPr>
        <w:t xml:space="preserve"> денежным вознаграждением  в сумме 1000 (одна тысяча )  рублей и дипломом участника конкурса.</w:t>
      </w:r>
      <w:bookmarkEnd w:id="5"/>
      <w:r>
        <w:rPr>
          <w:rFonts w:eastAsia="Arial Unicode MS" w:cs="Times New Roman" w:ascii="Times New Roman" w:hAnsi="Times New Roman"/>
          <w:kern w:val="2"/>
          <w:sz w:val="28"/>
          <w:szCs w:val="28"/>
          <w:lang w:eastAsia="zh-CN" w:bidi="hi-IN"/>
        </w:rPr>
        <w:t xml:space="preserve">  </w:t>
        <w:tab/>
      </w:r>
      <w:bookmarkStart w:id="6" w:name="_Hlk505264446"/>
      <w:bookmarkEnd w:id="6"/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eastAsia="zh-CN" w:bidi="hi-IN"/>
        </w:rPr>
        <w:t>1.3. В номинации «Лучшее оформление фасадов  жилых домов и прилегающих территорий»: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eastAsia="zh-CN" w:bidi="hi-IN"/>
        </w:rPr>
        <w:tab/>
        <w:t xml:space="preserve">1 место – жительница с. Высокий Колок Астафьева Светлана Александровна денежным вознаграждением  в сумме 2000 (две тысячи  ) рублей  и дипломом участника конкурса; 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eastAsia="zh-CN" w:bidi="hi-IN"/>
        </w:rPr>
        <w:t xml:space="preserve">2 место – житель с. Новая Малыкла Слепов Игорь Владимирович </w:t>
      </w:r>
      <w:r>
        <w:rPr>
          <w:rFonts w:cs="Times New Roman" w:ascii="Times New Roman" w:hAnsi="Times New Roman"/>
          <w:sz w:val="28"/>
          <w:szCs w:val="28"/>
          <w:lang w:eastAsia="zh-CN" w:bidi="hi-IN"/>
        </w:rPr>
        <w:t xml:space="preserve">денежным вознаграждением </w:t>
      </w:r>
      <w:r>
        <w:rPr>
          <w:rFonts w:eastAsia="Arial Unicode MS" w:cs="Times New Roman" w:ascii="Times New Roman" w:hAnsi="Times New Roman"/>
          <w:kern w:val="2"/>
          <w:sz w:val="28"/>
          <w:szCs w:val="28"/>
          <w:lang w:eastAsia="zh-CN" w:bidi="hi-IN"/>
        </w:rPr>
        <w:t>в сумме 1875 (одна тысяча восемьсот семьдесят пять)  рублей</w:t>
      </w:r>
      <w:r>
        <w:rPr>
          <w:rFonts w:cs="Times New Roman" w:ascii="Times New Roman" w:hAnsi="Times New Roman"/>
          <w:sz w:val="28"/>
          <w:szCs w:val="28"/>
          <w:lang w:eastAsia="zh-CN" w:bidi="hi-IN"/>
        </w:rPr>
        <w:t xml:space="preserve">   и дипломом участника конкурса.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eastAsia="zh-CN" w:bidi="hi-IN"/>
        </w:rPr>
        <w:tab/>
        <w:t>3 место – жительница с.Новочеремшанск  Калагина Мария  Викторовна денежным вознаграждением  в сумме 1000 (одна тысяча)  рублей и дипломом участника конкурса;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eastAsia="zh-CN" w:bidi="hi-IN"/>
        </w:rPr>
        <w:tab/>
        <w:t>3 место - житель с. Абдреево Сабиров Эмит Джамилович денежным вознаграждением  в сумме 1000 (одна тысяча)  рублей и дипломом участника конкурса.</w:t>
        <w:tab/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eastAsia="zh-CN" w:bidi="hi-IN"/>
        </w:rPr>
        <w:tab/>
      </w:r>
      <w:r>
        <w:rPr>
          <w:rFonts w:eastAsia="Arial Unicode MS" w:cs="Times New Roman" w:ascii="Times New Roman" w:hAnsi="Times New Roman"/>
          <w:kern w:val="2"/>
          <w:sz w:val="28"/>
          <w:szCs w:val="34"/>
          <w:lang w:eastAsia="zh-CN" w:bidi="hi-IN"/>
        </w:rPr>
        <w:t>3. Финансирование средств, связанных с подведением итогов и награждением победителей, осуществить  за счет средств, заложенных в бюджете муниципального образования «Новомалыклинский район» на 2023 год по муниципальной  программе «Развитие строительства и архитектуры  в муниципальном образовании «Новомалыклинский район», утвержденной  постановлением администрации муниципального образования «Новомалыклинский район» от 29.11.2021 № 797, согласно сметы расходов денежных средств на организацию проведения районного конкурса «Новогоднее ассорти» в муниципальном образовании «Новомалыклинский район».</w:t>
      </w:r>
    </w:p>
    <w:p>
      <w:pPr>
        <w:pStyle w:val="Normal"/>
        <w:suppressAutoHyphens w:val="true"/>
        <w:spacing w:lineRule="auto" w:line="240" w:before="0" w:after="0"/>
        <w:ind w:right="-30" w:hanging="0"/>
        <w:jc w:val="both"/>
        <w:rPr>
          <w:rFonts w:ascii="Times New Roman" w:hAnsi="Times New Roman" w:eastAsia="Arial Unicode MS" w:cs="Times New Roman"/>
          <w:kern w:val="2"/>
          <w:sz w:val="28"/>
          <w:szCs w:val="34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8"/>
          <w:szCs w:val="34"/>
          <w:lang w:eastAsia="zh-CN" w:bidi="hi-IN"/>
        </w:rPr>
        <w:tab/>
        <w:t>4. Настоящее постановление вступает в силу после его обнародования и подлежит размещению информации на официальном сайте муниципального  образования «Новомалыклинский район» в информационно-телекомуникационной сети «Интернет».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Arial Unicode MS" w:cs="Times New Roman"/>
          <w:kern w:val="2"/>
          <w:sz w:val="28"/>
          <w:szCs w:val="34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8"/>
          <w:szCs w:val="34"/>
          <w:lang w:eastAsia="zh-CN" w:bidi="hi-IN"/>
        </w:rPr>
        <w:tab/>
        <w:t>5. Контроль за исполнением настоящего постановления возложить на первого заместителя главы администрации муниципального образования «Новомалыклинский район» Будылева А.П.</w:t>
      </w:r>
    </w:p>
    <w:p>
      <w:pPr>
        <w:pStyle w:val="Normal"/>
        <w:suppressAutoHyphens w:val="true"/>
        <w:spacing w:lineRule="auto" w:line="240" w:before="0" w:after="0"/>
        <w:ind w:right="-30" w:hanging="0"/>
        <w:jc w:val="both"/>
        <w:rPr>
          <w:rFonts w:ascii="Times New Roman" w:hAnsi="Times New Roman" w:eastAsia="Arial Unicode MS" w:cs="Times New Roman"/>
          <w:kern w:val="2"/>
          <w:sz w:val="28"/>
          <w:szCs w:val="34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8"/>
          <w:szCs w:val="3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right="-30" w:hanging="0"/>
        <w:jc w:val="both"/>
        <w:rPr>
          <w:rFonts w:ascii="Times New Roman" w:hAnsi="Times New Roman" w:eastAsia="Arial Unicode MS" w:cs="Times New Roman"/>
          <w:kern w:val="2"/>
          <w:sz w:val="28"/>
          <w:szCs w:val="34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8"/>
          <w:szCs w:val="34"/>
          <w:lang w:eastAsia="zh-CN" w:bidi="hi-IN"/>
        </w:rPr>
        <w:t xml:space="preserve">Глава администрации </w:t>
      </w:r>
    </w:p>
    <w:p>
      <w:pPr>
        <w:pStyle w:val="Normal"/>
        <w:suppressAutoHyphens w:val="true"/>
        <w:spacing w:lineRule="auto" w:line="240" w:before="0" w:after="0"/>
        <w:ind w:right="-30" w:hanging="0"/>
        <w:jc w:val="both"/>
        <w:rPr>
          <w:rFonts w:ascii="Times New Roman" w:hAnsi="Times New Roman" w:eastAsia="Arial Unicode MS" w:cs="Times New Roman"/>
          <w:kern w:val="2"/>
          <w:sz w:val="28"/>
          <w:szCs w:val="34"/>
          <w:lang w:eastAsia="zh-CN" w:bidi="hi-IN"/>
        </w:rPr>
      </w:pPr>
      <w:r>
        <w:rPr>
          <w:rFonts w:eastAsia="Arial Unicode MS" w:cs="Times New Roman" w:ascii="Times New Roman" w:hAnsi="Times New Roman"/>
          <w:kern w:val="2"/>
          <w:sz w:val="28"/>
          <w:szCs w:val="34"/>
          <w:lang w:eastAsia="zh-CN" w:bidi="hi-IN"/>
        </w:rPr>
        <w:t xml:space="preserve">муниципального образования  </w:t>
      </w:r>
    </w:p>
    <w:p>
      <w:pPr>
        <w:pStyle w:val="Normal"/>
        <w:suppressAutoHyphens w:val="true"/>
        <w:spacing w:lineRule="auto" w:line="240" w:before="0" w:after="0"/>
        <w:ind w:right="-30" w:hanging="0"/>
        <w:jc w:val="both"/>
        <w:rPr/>
      </w:pPr>
      <w:r>
        <w:rPr>
          <w:rFonts w:eastAsia="Arial Unicode MS" w:cs="Times New Roman" w:ascii="Times New Roman" w:hAnsi="Times New Roman"/>
          <w:kern w:val="2"/>
          <w:sz w:val="28"/>
          <w:szCs w:val="34"/>
          <w:lang w:eastAsia="zh-CN" w:bidi="hi-IN"/>
        </w:rPr>
        <w:t>«Новомалыклинский район»                                                      Пуреськина А.Д.</w:t>
      </w:r>
    </w:p>
    <w:sectPr>
      <w:type w:val="nextPage"/>
      <w:pgSz w:w="11906" w:h="16838"/>
      <w:pgMar w:left="1701" w:right="567" w:header="0" w:top="680" w:footer="0" w:bottom="68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0947f4"/>
    <w:rPr>
      <w:rFonts w:ascii="Segoe UI" w:hAnsi="Segoe UI" w:cs="Segoe UI"/>
      <w:sz w:val="18"/>
      <w:szCs w:val="18"/>
    </w:rPr>
  </w:style>
  <w:style w:type="character" w:styleId="Button2txt" w:customStyle="1">
    <w:name w:val="button2__txt"/>
    <w:basedOn w:val="DefaultParagraphFont"/>
    <w:qFormat/>
    <w:rsid w:val="005a102a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4a1f7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947f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LibreOffice/7.0.4.2$Windows_x86 LibreOffice_project/dcf040e67528d9187c66b2379df5ea4407429775</Application>
  <AppVersion>15.0000</AppVersion>
  <Pages>2</Pages>
  <Words>439</Words>
  <Characters>3352</Characters>
  <CharactersWithSpaces>4267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2021-02-08T13:28:00Z</dcterms:created>
  <dc:creator>User</dc:creator>
  <dc:description/>
  <dc:language>ru-RU</dc:language>
  <cp:lastModifiedBy/>
  <cp:lastPrinted>2023-02-21T08:00:07Z</cp:lastPrinted>
  <dcterms:modified xsi:type="dcterms:W3CDTF">2023-02-28T15:25:44Z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