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2"/>
        <w:spacing w:lineRule="auto" w:line="276"/>
        <w:ind w:left="2832" w:hanging="2880"/>
        <w:jc w:val="center"/>
        <w:rPr>
          <w:b/>
          <w:b/>
        </w:rPr>
      </w:pPr>
      <w:r>
        <w:rPr/>
        <w:drawing>
          <wp:inline distT="0" distB="0" distL="0" distR="0">
            <wp:extent cx="638175" cy="9048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38175" cy="904875"/>
                    </a:xfrm>
                    <a:prstGeom prst="rect">
                      <a:avLst/>
                    </a:prstGeom>
                  </pic:spPr>
                </pic:pic>
              </a:graphicData>
            </a:graphic>
          </wp:inline>
        </w:drawing>
      </w:r>
    </w:p>
    <w:p>
      <w:pPr>
        <w:pStyle w:val="Style22"/>
        <w:spacing w:before="0" w:after="0"/>
        <w:jc w:val="center"/>
        <w:rPr>
          <w:b/>
          <w:b/>
        </w:rPr>
      </w:pPr>
      <w:r>
        <w:rPr>
          <w:b/>
        </w:rPr>
        <w:t>АДМИНИСТРАЦИЯ МУНИЦИПАЛЬНОГО ОБРАЗОВАНИЯ «НОВОМАЛЫКЛИНСКИЙ РАЙОН»</w:t>
      </w:r>
    </w:p>
    <w:p>
      <w:pPr>
        <w:pStyle w:val="Style22"/>
        <w:spacing w:lineRule="auto" w:line="276"/>
        <w:jc w:val="center"/>
        <w:rPr>
          <w:b/>
          <w:b/>
        </w:rPr>
      </w:pPr>
      <w:r>
        <w:rPr>
          <w:b/>
        </w:rPr>
        <w:t>УЛЬЯНОВСКОЙ ОБЛАСТИ</w:t>
      </w:r>
    </w:p>
    <w:p>
      <w:pPr>
        <w:pStyle w:val="Style22"/>
        <w:keepNext w:val="true"/>
        <w:spacing w:lineRule="auto" w:line="276"/>
        <w:jc w:val="center"/>
        <w:rPr>
          <w:b/>
          <w:b/>
          <w:sz w:val="48"/>
          <w:szCs w:val="48"/>
        </w:rPr>
      </w:pPr>
      <w:r>
        <w:rPr>
          <w:b/>
          <w:sz w:val="48"/>
          <w:szCs w:val="48"/>
        </w:rPr>
        <w:t>ПОСТАНОВЛЕНИЕ</w:t>
      </w:r>
    </w:p>
    <w:p>
      <w:pPr>
        <w:pStyle w:val="Style22"/>
        <w:keepNext w:val="true"/>
        <w:spacing w:lineRule="auto" w:line="276"/>
        <w:jc w:val="center"/>
        <w:rPr>
          <w:b/>
          <w:b/>
          <w:sz w:val="48"/>
          <w:szCs w:val="48"/>
        </w:rPr>
      </w:pPr>
      <w:r>
        <w:rPr>
          <w:b/>
          <w:sz w:val="48"/>
          <w:szCs w:val="48"/>
        </w:rPr>
      </w:r>
    </w:p>
    <w:p>
      <w:pPr>
        <w:pStyle w:val="Style22"/>
        <w:spacing w:lineRule="auto" w:line="276" w:before="0" w:after="0"/>
        <w:rPr/>
      </w:pPr>
      <w:r>
        <w:rPr>
          <w:sz w:val="28"/>
        </w:rPr>
        <w:t>27 февраля 2023                                                                                              №111</w:t>
      </w:r>
    </w:p>
    <w:p>
      <w:pPr>
        <w:pStyle w:val="Style22"/>
        <w:spacing w:lineRule="auto" w:line="276" w:before="0" w:after="0"/>
        <w:jc w:val="center"/>
        <w:rPr>
          <w:sz w:val="28"/>
          <w:szCs w:val="28"/>
        </w:rPr>
      </w:pPr>
      <w:bookmarkStart w:id="0" w:name="_GoBack"/>
      <w:bookmarkEnd w:id="0"/>
      <w:r>
        <w:rPr>
          <w:sz w:val="28"/>
          <w:szCs w:val="28"/>
        </w:rPr>
        <w:t xml:space="preserve">                                                                                                                </w:t>
      </w:r>
      <w:r>
        <w:rPr>
          <w:sz w:val="28"/>
          <w:szCs w:val="28"/>
        </w:rPr>
        <w:t>Экз.№0</w:t>
      </w:r>
    </w:p>
    <w:tbl>
      <w:tblPr>
        <w:tblW w:w="9431" w:type="dxa"/>
        <w:jc w:val="left"/>
        <w:tblInd w:w="0" w:type="dxa"/>
        <w:tblLayout w:type="fixed"/>
        <w:tblCellMar>
          <w:top w:w="0" w:type="dxa"/>
          <w:left w:w="108" w:type="dxa"/>
          <w:bottom w:w="0" w:type="dxa"/>
          <w:right w:w="108" w:type="dxa"/>
        </w:tblCellMar>
        <w:tblLook w:val="04a0"/>
      </w:tblPr>
      <w:tblGrid>
        <w:gridCol w:w="4503"/>
        <w:gridCol w:w="4927"/>
      </w:tblGrid>
      <w:tr>
        <w:trPr/>
        <w:tc>
          <w:tcPr>
            <w:tcW w:w="4503" w:type="dxa"/>
            <w:tcBorders/>
            <w:shd w:color="auto" w:fill="auto" w:val="clear"/>
          </w:tcPr>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t>О внесение изменений в постановление администрации муниципального образования «Новомалыклинский район»         от 29.12.2021 № 791</w:t>
            </w:r>
          </w:p>
        </w:tc>
        <w:tc>
          <w:tcPr>
            <w:tcW w:w="4927" w:type="dxa"/>
            <w:tcBorders/>
            <w:shd w:color="auto" w:fill="auto" w:val="clear"/>
          </w:tcPr>
          <w:p>
            <w:pPr>
              <w:pStyle w:val="Normal"/>
              <w:widowControl w:val="false"/>
              <w:jc w:val="both"/>
              <w:rPr>
                <w:sz w:val="28"/>
                <w:szCs w:val="28"/>
              </w:rPr>
            </w:pPr>
            <w:r>
              <w:rPr>
                <w:sz w:val="28"/>
                <w:szCs w:val="28"/>
              </w:rPr>
            </w:r>
          </w:p>
        </w:tc>
      </w:tr>
    </w:tbl>
    <w:p>
      <w:pPr>
        <w:pStyle w:val="Normal"/>
        <w:jc w:val="both"/>
        <w:rPr>
          <w:sz w:val="28"/>
          <w:szCs w:val="28"/>
        </w:rPr>
      </w:pPr>
      <w:r>
        <w:rPr>
          <w:sz w:val="28"/>
          <w:szCs w:val="28"/>
        </w:rPr>
      </w:r>
    </w:p>
    <w:p>
      <w:pPr>
        <w:pStyle w:val="Normal"/>
        <w:jc w:val="both"/>
        <w:rPr>
          <w:sz w:val="28"/>
          <w:szCs w:val="28"/>
        </w:rPr>
      </w:pPr>
      <w:r>
        <w:rPr>
          <w:sz w:val="28"/>
          <w:szCs w:val="28"/>
        </w:rPr>
        <w:tab/>
        <w:t>В целях  развития жилищно-коммунального хозяйства муниципального образования «Новомалыклинский район», постановляю:</w:t>
      </w:r>
    </w:p>
    <w:p>
      <w:pPr>
        <w:pStyle w:val="Normal"/>
        <w:jc w:val="both"/>
        <w:rPr>
          <w:sz w:val="28"/>
          <w:szCs w:val="28"/>
        </w:rPr>
      </w:pPr>
      <w:r>
        <w:rPr>
          <w:sz w:val="28"/>
          <w:szCs w:val="28"/>
        </w:rPr>
        <w:tab/>
        <w:t>1. Внести в постановление администрации муниципального образования «Новомалыклинский район» от 29.12.2021 № 791 «Об утверждении муниципальной программы «Развитие жилищно-коммунального хозяйства в муниципальном образовании «Новомалыклинский район» следующие изменения:</w:t>
      </w:r>
    </w:p>
    <w:p>
      <w:pPr>
        <w:pStyle w:val="Normal"/>
        <w:ind w:firstLine="709"/>
        <w:jc w:val="both"/>
        <w:rPr>
          <w:sz w:val="28"/>
          <w:szCs w:val="28"/>
        </w:rPr>
      </w:pPr>
      <w:r>
        <w:rPr>
          <w:sz w:val="28"/>
          <w:szCs w:val="28"/>
        </w:rPr>
        <w:t>1.1. Приложение к указанному постановлению «Об утверждении муниципальной программы «Развитие жилищно-коммунального хозяйства в муниципальном образовании «Новомалыклинский район» изложить в новой редакции:«</w:t>
      </w:r>
    </w:p>
    <w:p>
      <w:pPr>
        <w:pStyle w:val="Normal"/>
        <w:ind w:firstLine="709"/>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Style22"/>
        <w:spacing w:before="0" w:after="0"/>
        <w:rPr>
          <w:sz w:val="28"/>
          <w:szCs w:val="28"/>
        </w:rPr>
      </w:pPr>
      <w:r>
        <w:rPr>
          <w:sz w:val="28"/>
          <w:szCs w:val="28"/>
        </w:rPr>
      </w:r>
    </w:p>
    <w:p>
      <w:pPr>
        <w:pStyle w:val="Style22"/>
        <w:spacing w:before="0" w:after="0"/>
        <w:rPr/>
      </w:pPr>
      <w:r>
        <w:rPr/>
      </w:r>
    </w:p>
    <w:p>
      <w:pPr>
        <w:pStyle w:val="Normal"/>
        <w:jc w:val="right"/>
        <w:rPr>
          <w:sz w:val="28"/>
          <w:szCs w:val="28"/>
        </w:rPr>
      </w:pPr>
      <w:r>
        <w:rPr>
          <w:sz w:val="28"/>
          <w:szCs w:val="28"/>
        </w:rPr>
        <w:t xml:space="preserve">ПРИЛОЖЕНИЕ  </w:t>
      </w:r>
    </w:p>
    <w:p>
      <w:pPr>
        <w:pStyle w:val="Normal"/>
        <w:rPr>
          <w:sz w:val="28"/>
          <w:szCs w:val="28"/>
        </w:rPr>
      </w:pPr>
      <w:r>
        <w:rPr>
          <w:sz w:val="28"/>
          <w:szCs w:val="28"/>
        </w:rPr>
        <w:t xml:space="preserve">                                                              </w:t>
      </w:r>
      <w:r>
        <w:rPr>
          <w:sz w:val="28"/>
          <w:szCs w:val="28"/>
        </w:rPr>
        <w:t>УТВЕРЖДЕНА:</w:t>
      </w:r>
    </w:p>
    <w:p>
      <w:pPr>
        <w:pStyle w:val="Normal"/>
        <w:rPr>
          <w:sz w:val="28"/>
          <w:szCs w:val="28"/>
        </w:rPr>
      </w:pPr>
      <w:r>
        <w:rPr>
          <w:sz w:val="28"/>
          <w:szCs w:val="28"/>
        </w:rPr>
        <w:t xml:space="preserve">                                                              </w:t>
      </w:r>
      <w:r>
        <w:rPr>
          <w:sz w:val="28"/>
          <w:szCs w:val="28"/>
        </w:rPr>
        <w:t>постановлением  администрации</w:t>
      </w:r>
    </w:p>
    <w:p>
      <w:pPr>
        <w:pStyle w:val="Normal"/>
        <w:rPr>
          <w:sz w:val="28"/>
          <w:szCs w:val="28"/>
        </w:rPr>
      </w:pPr>
      <w:r>
        <w:rPr>
          <w:sz w:val="28"/>
          <w:szCs w:val="28"/>
        </w:rPr>
        <w:t xml:space="preserve">                                                              </w:t>
      </w:r>
      <w:r>
        <w:rPr>
          <w:sz w:val="28"/>
          <w:szCs w:val="28"/>
        </w:rPr>
        <w:t>муниципального образования</w:t>
      </w:r>
    </w:p>
    <w:p>
      <w:pPr>
        <w:pStyle w:val="Normal"/>
        <w:jc w:val="center"/>
        <w:rPr>
          <w:sz w:val="28"/>
          <w:szCs w:val="28"/>
        </w:rPr>
      </w:pPr>
      <w:r>
        <w:rPr>
          <w:sz w:val="28"/>
          <w:szCs w:val="28"/>
        </w:rPr>
        <w:t xml:space="preserve">                                   </w:t>
      </w:r>
      <w:r>
        <w:rPr>
          <w:sz w:val="28"/>
          <w:szCs w:val="28"/>
        </w:rPr>
        <w:t xml:space="preserve">«Новомалыклинский район»                                                                                                                                       </w:t>
      </w:r>
    </w:p>
    <w:p>
      <w:pPr>
        <w:pStyle w:val="Normal"/>
        <w:rPr>
          <w:sz w:val="28"/>
          <w:szCs w:val="28"/>
        </w:rPr>
      </w:pPr>
      <w:r>
        <w:rPr>
          <w:sz w:val="28"/>
          <w:szCs w:val="28"/>
        </w:rPr>
        <w:t xml:space="preserve">                                                               </w:t>
      </w:r>
      <w:r>
        <w:rPr>
          <w:sz w:val="28"/>
          <w:szCs w:val="28"/>
        </w:rPr>
        <w:t>от «__»____________2023    № _____</w:t>
      </w:r>
    </w:p>
    <w:p>
      <w:pPr>
        <w:pStyle w:val="Style22"/>
        <w:spacing w:before="0" w:after="0"/>
        <w:jc w:val="center"/>
        <w:rPr/>
      </w:pPr>
      <w:r>
        <w:rPr/>
      </w:r>
    </w:p>
    <w:p>
      <w:pPr>
        <w:pStyle w:val="Style22"/>
        <w:spacing w:before="0" w:after="0"/>
        <w:jc w:val="center"/>
        <w:rPr/>
      </w:pPr>
      <w:r>
        <w:rPr/>
      </w:r>
    </w:p>
    <w:p>
      <w:pPr>
        <w:pStyle w:val="Style22"/>
        <w:spacing w:before="0" w:after="0"/>
        <w:jc w:val="cente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32"/>
          <w:szCs w:val="38"/>
        </w:rPr>
      </w:pPr>
      <w:r>
        <w:rPr>
          <w:sz w:val="32"/>
          <w:szCs w:val="38"/>
        </w:rPr>
      </w:r>
    </w:p>
    <w:p>
      <w:pPr>
        <w:pStyle w:val="Normal"/>
        <w:jc w:val="center"/>
        <w:rPr>
          <w:b/>
          <w:b/>
          <w:bCs/>
          <w:sz w:val="48"/>
          <w:szCs w:val="48"/>
        </w:rPr>
      </w:pPr>
      <w:r>
        <w:rPr>
          <w:b/>
          <w:bCs/>
          <w:sz w:val="48"/>
          <w:szCs w:val="48"/>
        </w:rPr>
        <w:t>МУНИЦИПАЛЬНАЯ ПРОГРАММА</w:t>
      </w:r>
    </w:p>
    <w:p>
      <w:pPr>
        <w:pStyle w:val="Normal"/>
        <w:jc w:val="center"/>
        <w:rPr>
          <w:sz w:val="32"/>
          <w:szCs w:val="38"/>
        </w:rPr>
      </w:pPr>
      <w:r>
        <w:rPr>
          <w:sz w:val="32"/>
          <w:szCs w:val="38"/>
        </w:rPr>
      </w:r>
    </w:p>
    <w:p>
      <w:pPr>
        <w:pStyle w:val="Normal"/>
        <w:jc w:val="center"/>
        <w:rPr>
          <w:sz w:val="40"/>
          <w:szCs w:val="40"/>
        </w:rPr>
      </w:pPr>
      <w:r>
        <w:rPr>
          <w:sz w:val="40"/>
          <w:szCs w:val="40"/>
        </w:rPr>
        <w:t xml:space="preserve">«Развитие жилищно-коммунального хозяйства </w:t>
      </w:r>
    </w:p>
    <w:p>
      <w:pPr>
        <w:pStyle w:val="Normal"/>
        <w:jc w:val="center"/>
        <w:rPr>
          <w:sz w:val="40"/>
          <w:szCs w:val="40"/>
        </w:rPr>
      </w:pPr>
      <w:r>
        <w:rPr>
          <w:sz w:val="40"/>
          <w:szCs w:val="40"/>
        </w:rPr>
        <w:t xml:space="preserve">в муниципальном образовании </w:t>
      </w:r>
    </w:p>
    <w:p>
      <w:pPr>
        <w:pStyle w:val="Normal"/>
        <w:jc w:val="center"/>
        <w:rPr>
          <w:sz w:val="40"/>
          <w:szCs w:val="40"/>
        </w:rPr>
      </w:pPr>
      <w:r>
        <w:rPr>
          <w:sz w:val="40"/>
          <w:szCs w:val="40"/>
        </w:rPr>
        <w:t>«Новомалыклинский район»»</w:t>
      </w:r>
    </w:p>
    <w:p>
      <w:pPr>
        <w:pStyle w:val="Normal"/>
        <w:jc w:val="center"/>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b/>
          <w:b/>
        </w:rPr>
      </w:pPr>
      <w:r>
        <w:rPr>
          <w:b/>
        </w:rPr>
        <w:t xml:space="preserve">П А С П О Р Т </w:t>
      </w:r>
    </w:p>
    <w:p>
      <w:pPr>
        <w:pStyle w:val="Normal"/>
        <w:jc w:val="center"/>
        <w:rPr>
          <w:b/>
          <w:b/>
        </w:rPr>
      </w:pPr>
      <w:r>
        <w:rPr>
          <w:b/>
        </w:rPr>
        <w:t>МУНИЦИПАЛЬНОЙ ПРОГРАММЫ</w:t>
      </w:r>
    </w:p>
    <w:p>
      <w:pPr>
        <w:pStyle w:val="Normal"/>
        <w:jc w:val="center"/>
        <w:rPr>
          <w:b/>
          <w:b/>
        </w:rPr>
      </w:pPr>
      <w:r>
        <w:rPr>
          <w:b/>
        </w:rPr>
      </w:r>
    </w:p>
    <w:tbl>
      <w:tblPr>
        <w:tblW w:w="9655" w:type="dxa"/>
        <w:jc w:val="left"/>
        <w:tblInd w:w="55" w:type="dxa"/>
        <w:tblLayout w:type="fixed"/>
        <w:tblCellMar>
          <w:top w:w="55" w:type="dxa"/>
          <w:left w:w="55" w:type="dxa"/>
          <w:bottom w:w="55" w:type="dxa"/>
          <w:right w:w="55" w:type="dxa"/>
        </w:tblCellMar>
        <w:tblLook w:val="0000"/>
      </w:tblPr>
      <w:tblGrid>
        <w:gridCol w:w="3474"/>
        <w:gridCol w:w="6180"/>
      </w:tblGrid>
      <w:tr>
        <w:trPr/>
        <w:tc>
          <w:tcPr>
            <w:tcW w:w="3474" w:type="dxa"/>
            <w:tcBorders>
              <w:top w:val="single" w:sz="2" w:space="0" w:color="000000"/>
              <w:left w:val="single" w:sz="2" w:space="0" w:color="000000"/>
              <w:bottom w:val="single" w:sz="2" w:space="0" w:color="000000"/>
            </w:tcBorders>
            <w:shd w:color="auto" w:fill="auto" w:val="clear"/>
          </w:tcPr>
          <w:p>
            <w:pPr>
              <w:pStyle w:val="Normal"/>
              <w:widowControl w:val="false"/>
              <w:snapToGrid w:val="false"/>
              <w:jc w:val="both"/>
              <w:rPr>
                <w:sz w:val="26"/>
                <w:szCs w:val="26"/>
              </w:rPr>
            </w:pPr>
            <w:r>
              <w:rPr>
                <w:sz w:val="26"/>
                <w:szCs w:val="26"/>
              </w:rPr>
              <w:t>Наименование муниципальной программы</w:t>
            </w:r>
          </w:p>
        </w:tc>
        <w:tc>
          <w:tcPr>
            <w:tcW w:w="618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rPr>
                <w:sz w:val="26"/>
                <w:szCs w:val="26"/>
              </w:rPr>
            </w:pPr>
            <w:r>
              <w:rPr>
                <w:sz w:val="26"/>
                <w:szCs w:val="26"/>
              </w:rPr>
              <w:t>Развитие жилищно-коммунального хозяйства в муниципальном образовании «Новомалыклинский район»</w:t>
            </w:r>
          </w:p>
          <w:p>
            <w:pPr>
              <w:pStyle w:val="Normal"/>
              <w:widowControl w:val="false"/>
              <w:rPr>
                <w:sz w:val="26"/>
                <w:szCs w:val="26"/>
              </w:rPr>
            </w:pPr>
            <w:r>
              <w:rPr>
                <w:sz w:val="26"/>
                <w:szCs w:val="26"/>
              </w:rPr>
              <w:t>(далее – муниципальная программа)</w:t>
            </w:r>
          </w:p>
        </w:tc>
      </w:tr>
      <w:tr>
        <w:trPr>
          <w:trHeight w:val="675" w:hRule="atLeast"/>
        </w:trPr>
        <w:tc>
          <w:tcPr>
            <w:tcW w:w="3474" w:type="dxa"/>
            <w:tcBorders>
              <w:left w:val="single" w:sz="2" w:space="0" w:color="000000"/>
              <w:bottom w:val="single" w:sz="2" w:space="0" w:color="000000"/>
            </w:tcBorders>
            <w:shd w:color="auto" w:fill="auto" w:val="clear"/>
          </w:tcPr>
          <w:p>
            <w:pPr>
              <w:pStyle w:val="Normal"/>
              <w:widowControl w:val="false"/>
              <w:jc w:val="both"/>
              <w:rPr>
                <w:sz w:val="26"/>
                <w:szCs w:val="26"/>
              </w:rPr>
            </w:pPr>
            <w:r>
              <w:rPr>
                <w:sz w:val="26"/>
                <w:szCs w:val="26"/>
              </w:rPr>
              <w:t>Заказчик муниципальной программы (заказчик - координатор муниципальной программы)</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rPr>
                <w:sz w:val="26"/>
                <w:szCs w:val="26"/>
              </w:rPr>
            </w:pPr>
            <w:r>
              <w:rPr>
                <w:sz w:val="26"/>
                <w:szCs w:val="26"/>
              </w:rPr>
              <w:t>Администрация муниципального образования «Новомалыклинский район» Ульяновской области</w:t>
            </w:r>
          </w:p>
          <w:p>
            <w:pPr>
              <w:pStyle w:val="Normal"/>
              <w:widowControl w:val="false"/>
              <w:rPr>
                <w:sz w:val="26"/>
                <w:szCs w:val="26"/>
              </w:rPr>
            </w:pPr>
            <w:r>
              <w:rPr>
                <w:sz w:val="26"/>
                <w:szCs w:val="26"/>
              </w:rPr>
            </w:r>
          </w:p>
        </w:tc>
      </w:tr>
      <w:tr>
        <w:trPr>
          <w:trHeight w:val="592" w:hRule="atLeast"/>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Соисполнитель (соисполнители)   муниципальной программы</w:t>
            </w:r>
          </w:p>
        </w:tc>
        <w:tc>
          <w:tcPr>
            <w:tcW w:w="6180" w:type="dxa"/>
            <w:tcBorders>
              <w:left w:val="single" w:sz="2" w:space="0" w:color="000000"/>
              <w:bottom w:val="single" w:sz="2" w:space="0" w:color="000000"/>
              <w:right w:val="single" w:sz="2" w:space="0" w:color="000000"/>
            </w:tcBorders>
            <w:shd w:color="auto" w:fill="auto" w:val="clear"/>
          </w:tcPr>
          <w:p>
            <w:pPr>
              <w:pStyle w:val="ConsPlusNormal"/>
              <w:widowControl w:val="false"/>
              <w:ind w:firstLine="540"/>
              <w:jc w:val="both"/>
              <w:rPr>
                <w:rFonts w:ascii="Times New Roman" w:hAnsi="Times New Roman"/>
                <w:sz w:val="26"/>
                <w:szCs w:val="26"/>
              </w:rPr>
            </w:pPr>
            <w:r>
              <w:rPr>
                <w:rFonts w:ascii="Times New Roman" w:hAnsi="Times New Roman"/>
                <w:sz w:val="26"/>
                <w:szCs w:val="26"/>
              </w:rPr>
              <w:t>Соисполнители муниципальной программы:</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Муниципальное автономное учреждение «Управление муниципальным хозяйством»;</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администрация муниципального образования «Новочеремшанское сельское поселение» Новомалыклинского района  Ульяновской области (по согласованию);</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администрация муниципального образования «Среднеякушкинское сельское поселение» Новомалыклинского района  Ульяновской области (по согласованию);</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администрация муниципального образования «Высококолковское сельское поселение» Новомалыклинского района  Ульяновской области (по согласованию);</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администрация муниципального образования «Среднесантимирское сельское поселение» Новомалыклинского района  Ульяновской области (по согласованию);</w:t>
            </w:r>
          </w:p>
          <w:p>
            <w:pPr>
              <w:pStyle w:val="ConsPlusNormal"/>
              <w:widowControl w:val="false"/>
              <w:ind w:firstLine="540"/>
              <w:jc w:val="both"/>
              <w:rPr>
                <w:rFonts w:ascii="Times New Roman" w:hAnsi="Times New Roman"/>
                <w:sz w:val="26"/>
                <w:szCs w:val="26"/>
                <w:lang w:eastAsia="ar-SA"/>
              </w:rPr>
            </w:pPr>
            <w:r>
              <w:rPr>
                <w:rFonts w:ascii="Times New Roman" w:hAnsi="Times New Roman"/>
                <w:sz w:val="26"/>
                <w:szCs w:val="26"/>
              </w:rPr>
              <w:t xml:space="preserve">- Муниципальное учреждение </w:t>
            </w:r>
            <w:r>
              <w:rPr>
                <w:rFonts w:ascii="Times New Roman" w:hAnsi="Times New Roman"/>
                <w:sz w:val="26"/>
                <w:szCs w:val="26"/>
                <w:lang w:eastAsia="ar-SA"/>
              </w:rPr>
              <w:t>«Хозяйственно-эксплуатационная контора» администрации муниципального образования «Новомалыклинский район»;</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Центр обеспечения муниципальной системы образования (по согласованию);</w:t>
            </w:r>
          </w:p>
          <w:p>
            <w:pPr>
              <w:pStyle w:val="ConsPlusNormal"/>
              <w:widowControl w:val="false"/>
              <w:ind w:firstLine="540"/>
              <w:jc w:val="both"/>
              <w:rPr>
                <w:rFonts w:ascii="Times New Roman" w:hAnsi="Times New Roman"/>
                <w:sz w:val="26"/>
                <w:szCs w:val="26"/>
              </w:rPr>
            </w:pPr>
            <w:r>
              <w:rPr>
                <w:rFonts w:ascii="Times New Roman" w:hAnsi="Times New Roman"/>
                <w:sz w:val="26"/>
                <w:szCs w:val="26"/>
              </w:rPr>
              <w:t>- Муниципальное казенное учреждение культуры «Межпоселенческая библиотечная система» муниципального образования «Новомалыклинский район».</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Подпрограммы муниципальной программы</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rPr>
                <w:sz w:val="26"/>
                <w:szCs w:val="26"/>
              </w:rPr>
            </w:pPr>
            <w:r>
              <w:rPr>
                <w:sz w:val="26"/>
                <w:szCs w:val="26"/>
              </w:rPr>
              <w:t>подпрограмма «Чистая вода»(Приложение №3);</w:t>
            </w:r>
          </w:p>
          <w:p>
            <w:pPr>
              <w:pStyle w:val="Normal"/>
              <w:widowControl w:val="false"/>
              <w:snapToGrid w:val="false"/>
              <w:rPr>
                <w:sz w:val="26"/>
                <w:szCs w:val="26"/>
              </w:rPr>
            </w:pPr>
            <w:r>
              <w:rPr>
                <w:sz w:val="26"/>
                <w:szCs w:val="26"/>
              </w:rPr>
              <w:t>подпрограмма «Газификация» (Приложение №4);</w:t>
            </w:r>
          </w:p>
          <w:p>
            <w:pPr>
              <w:pStyle w:val="Normal"/>
              <w:widowControl w:val="false"/>
              <w:snapToGrid w:val="false"/>
              <w:rPr>
                <w:sz w:val="26"/>
                <w:szCs w:val="26"/>
              </w:rPr>
            </w:pPr>
            <w:r>
              <w:rPr>
                <w:sz w:val="26"/>
                <w:szCs w:val="26"/>
              </w:rPr>
              <w:t>подпрограмма «Подготовка к отопительному сезону» (Приложение №5).</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Проекты, реализуемые в составе муниципальной  программы</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rPr>
                <w:sz w:val="26"/>
                <w:szCs w:val="26"/>
              </w:rPr>
            </w:pPr>
            <w:r>
              <w:rPr>
                <w:sz w:val="26"/>
                <w:szCs w:val="26"/>
              </w:rPr>
              <w:t>Не предусмотрены</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 xml:space="preserve">Цели и задачи муниципальной программы </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jc w:val="both"/>
              <w:rPr>
                <w:sz w:val="26"/>
                <w:szCs w:val="26"/>
              </w:rPr>
            </w:pPr>
            <w:r>
              <w:rPr>
                <w:sz w:val="26"/>
                <w:szCs w:val="26"/>
              </w:rPr>
              <w:t>Цели:</w:t>
            </w:r>
          </w:p>
          <w:p>
            <w:pPr>
              <w:pStyle w:val="Normal"/>
              <w:widowControl w:val="false"/>
              <w:snapToGrid w:val="false"/>
              <w:jc w:val="both"/>
              <w:rPr>
                <w:sz w:val="26"/>
                <w:szCs w:val="26"/>
              </w:rPr>
            </w:pPr>
            <w:r>
              <w:rPr>
                <w:sz w:val="26"/>
                <w:szCs w:val="26"/>
              </w:rPr>
              <w:t>- улучшение уровня жизни населения и повышение качества предоставления коммунальной услуги (водоснабжение) за счёт строительства и реконструкции систем водоснабжения;</w:t>
            </w:r>
          </w:p>
          <w:p>
            <w:pPr>
              <w:pStyle w:val="Normal"/>
              <w:widowControl w:val="false"/>
              <w:snapToGrid w:val="false"/>
              <w:jc w:val="both"/>
              <w:rPr>
                <w:sz w:val="26"/>
                <w:szCs w:val="26"/>
              </w:rPr>
            </w:pPr>
            <w:r>
              <w:rPr>
                <w:sz w:val="26"/>
                <w:szCs w:val="26"/>
              </w:rPr>
              <w:t>- повышение комфортности проживания населения  за счёт использования сетевого природного газа для предоставления коммунальных услуг надлежащего качества;</w:t>
            </w:r>
          </w:p>
          <w:p>
            <w:pPr>
              <w:pStyle w:val="Normal"/>
              <w:widowControl w:val="false"/>
              <w:snapToGrid w:val="false"/>
              <w:jc w:val="both"/>
              <w:rPr>
                <w:sz w:val="26"/>
                <w:szCs w:val="26"/>
              </w:rPr>
            </w:pPr>
            <w:r>
              <w:rPr>
                <w:sz w:val="26"/>
                <w:szCs w:val="26"/>
              </w:rPr>
              <w:t>- качественная подготовка и прохождение отопительного сезона (создание запаса топлива);</w:t>
            </w:r>
          </w:p>
          <w:p>
            <w:pPr>
              <w:pStyle w:val="Normal"/>
              <w:widowControl w:val="false"/>
              <w:jc w:val="both"/>
              <w:rPr>
                <w:sz w:val="26"/>
                <w:szCs w:val="26"/>
              </w:rPr>
            </w:pPr>
            <w:r>
              <w:rPr>
                <w:sz w:val="26"/>
                <w:szCs w:val="26"/>
              </w:rPr>
              <w:t>- улучшение уровня жизни населения и повышение качества предоставления коммунальной услуги (теплоснабжение) за счёт строительства и реконструкции систем теплоснабжения.</w:t>
            </w:r>
          </w:p>
          <w:p>
            <w:pPr>
              <w:pStyle w:val="Normal"/>
              <w:widowControl w:val="false"/>
              <w:jc w:val="both"/>
              <w:rPr>
                <w:sz w:val="26"/>
                <w:szCs w:val="26"/>
              </w:rPr>
            </w:pPr>
            <w:r>
              <w:rPr>
                <w:sz w:val="26"/>
                <w:szCs w:val="26"/>
              </w:rPr>
              <w:t>Задачи:</w:t>
            </w:r>
          </w:p>
          <w:p>
            <w:pPr>
              <w:pStyle w:val="Normal"/>
              <w:widowControl w:val="false"/>
              <w:jc w:val="both"/>
              <w:rPr>
                <w:sz w:val="26"/>
                <w:szCs w:val="26"/>
              </w:rPr>
            </w:pPr>
            <w:r>
              <w:rPr>
                <w:sz w:val="26"/>
                <w:szCs w:val="26"/>
              </w:rPr>
              <w:t xml:space="preserve"> </w:t>
            </w:r>
            <w:r>
              <w:rPr>
                <w:sz w:val="26"/>
                <w:szCs w:val="26"/>
              </w:rPr>
              <w:t>- обновление основных средств водопроводного хозяйства, обеспечение необходимой технологической надёжности систем питьевого и хозяйственно-бытового водоснабжения, развитие и модернизация систем водоснабжения населённых пунктов за счёт строительства и реконструкции систем водоснабжения;</w:t>
            </w:r>
          </w:p>
          <w:p>
            <w:pPr>
              <w:pStyle w:val="Normal"/>
              <w:widowControl w:val="false"/>
              <w:jc w:val="both"/>
              <w:rPr>
                <w:sz w:val="26"/>
                <w:szCs w:val="26"/>
              </w:rPr>
            </w:pPr>
            <w:r>
              <w:rPr>
                <w:sz w:val="26"/>
                <w:szCs w:val="26"/>
              </w:rPr>
              <w:t>- создание технической возможности для сетевого газоснабжения и развития газификации населённых пунктов путём реализации мероприятий газификации;</w:t>
            </w:r>
          </w:p>
          <w:p>
            <w:pPr>
              <w:pStyle w:val="Normal"/>
              <w:widowControl w:val="false"/>
              <w:jc w:val="both"/>
              <w:rPr>
                <w:sz w:val="26"/>
                <w:szCs w:val="26"/>
              </w:rPr>
            </w:pPr>
            <w:r>
              <w:rPr>
                <w:sz w:val="26"/>
                <w:szCs w:val="26"/>
              </w:rPr>
              <w:t xml:space="preserve"> </w:t>
            </w:r>
            <w:r>
              <w:rPr>
                <w:sz w:val="26"/>
                <w:szCs w:val="26"/>
              </w:rPr>
              <w:t>- обеспечение возможности пользования сетевым природным газом потребителей;</w:t>
            </w:r>
          </w:p>
          <w:p>
            <w:pPr>
              <w:pStyle w:val="Normal"/>
              <w:widowControl w:val="false"/>
              <w:jc w:val="both"/>
              <w:rPr>
                <w:sz w:val="26"/>
                <w:szCs w:val="26"/>
              </w:rPr>
            </w:pPr>
            <w:r>
              <w:rPr>
                <w:sz w:val="26"/>
                <w:szCs w:val="26"/>
              </w:rPr>
              <w:t>-организация теплоснабжения населения и объектов социальной сферы.</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Целевые индикаторы муниципальной программы</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jc w:val="both"/>
              <w:rPr>
                <w:sz w:val="26"/>
                <w:szCs w:val="26"/>
              </w:rPr>
            </w:pPr>
            <w:r>
              <w:rPr>
                <w:sz w:val="26"/>
                <w:szCs w:val="26"/>
              </w:rPr>
              <w:t>-Протяженность отремонтированных, сетей водоснабжения;</w:t>
            </w:r>
          </w:p>
          <w:p>
            <w:pPr>
              <w:pStyle w:val="Normal"/>
              <w:widowControl w:val="false"/>
              <w:jc w:val="both"/>
              <w:rPr>
                <w:sz w:val="26"/>
                <w:szCs w:val="26"/>
              </w:rPr>
            </w:pPr>
            <w:r>
              <w:rPr>
                <w:sz w:val="26"/>
                <w:szCs w:val="26"/>
              </w:rPr>
              <w:t>-Количество отремонтированных, построенных, реконструированных объектов водоснабжения;</w:t>
            </w:r>
          </w:p>
          <w:p>
            <w:pPr>
              <w:pStyle w:val="Normal"/>
              <w:widowControl w:val="false"/>
              <w:jc w:val="both"/>
              <w:rPr>
                <w:sz w:val="26"/>
                <w:szCs w:val="26"/>
              </w:rPr>
            </w:pPr>
            <w:r>
              <w:rPr>
                <w:sz w:val="26"/>
                <w:szCs w:val="26"/>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p>
            <w:pPr>
              <w:pStyle w:val="Normal"/>
              <w:widowControl w:val="false"/>
              <w:jc w:val="both"/>
              <w:rPr>
                <w:sz w:val="26"/>
                <w:szCs w:val="26"/>
              </w:rPr>
            </w:pPr>
            <w:r>
              <w:rPr>
                <w:sz w:val="26"/>
                <w:szCs w:val="26"/>
              </w:rPr>
              <w:t>-Проектирование, изготовление проектно-сметной документации объектов газоснабжения;</w:t>
            </w:r>
          </w:p>
          <w:p>
            <w:pPr>
              <w:pStyle w:val="Normal"/>
              <w:widowControl w:val="false"/>
              <w:jc w:val="both"/>
              <w:rPr>
                <w:sz w:val="26"/>
                <w:szCs w:val="26"/>
              </w:rPr>
            </w:pPr>
            <w:r>
              <w:rPr>
                <w:sz w:val="26"/>
                <w:szCs w:val="26"/>
              </w:rPr>
              <w:t>-Перевод на индивидуальное газоснабжение и установка компенсаторов на объектах газоснабжения;</w:t>
            </w:r>
          </w:p>
          <w:p>
            <w:pPr>
              <w:pStyle w:val="Normal"/>
              <w:widowControl w:val="false"/>
              <w:jc w:val="both"/>
              <w:rPr>
                <w:sz w:val="26"/>
                <w:szCs w:val="26"/>
              </w:rPr>
            </w:pPr>
            <w:r>
              <w:rPr>
                <w:sz w:val="26"/>
                <w:szCs w:val="26"/>
              </w:rPr>
              <w:t>-Протяженность отремонтированных тепловых сетей;</w:t>
            </w:r>
          </w:p>
          <w:p>
            <w:pPr>
              <w:pStyle w:val="Normal"/>
              <w:widowControl w:val="false"/>
              <w:jc w:val="both"/>
              <w:rPr>
                <w:sz w:val="26"/>
                <w:szCs w:val="26"/>
              </w:rPr>
            </w:pPr>
            <w:r>
              <w:rPr>
                <w:sz w:val="26"/>
                <w:szCs w:val="26"/>
              </w:rPr>
              <w:t>-Количество отремонтированных или приобретенных, котлов, приборов учета газа, тепла и автоматики.</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Сроки и этапы реализации муниципальной программы с</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jc w:val="both"/>
              <w:rPr>
                <w:sz w:val="26"/>
                <w:szCs w:val="26"/>
              </w:rPr>
            </w:pPr>
            <w:r>
              <w:rPr>
                <w:sz w:val="26"/>
                <w:szCs w:val="26"/>
              </w:rPr>
              <w:t>Сроки реализации  программы - 2022-2026 годы; этапы реализации муниципальной программы не предусмотрены.</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Ресурсное обеспечение муниципальной программы с разбивкой по годам реализации</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Источник финансирования мероприятий:</w:t>
            </w:r>
          </w:p>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 xml:space="preserve">-бюджет муниципального образования «Новомалыклинский район» Ульяновской области в размере </w:t>
            </w:r>
            <w:r>
              <w:rPr>
                <w:bCs/>
                <w:iCs/>
                <w:sz w:val="26"/>
                <w:szCs w:val="26"/>
                <w:shd w:fill="FFFFFF" w:val="clear"/>
              </w:rPr>
              <w:t>20940,32166</w:t>
            </w:r>
            <w:r>
              <w:rPr>
                <w:rStyle w:val="Style20"/>
                <w:i w:val="false"/>
                <w:sz w:val="26"/>
                <w:szCs w:val="26"/>
                <w:shd w:fill="FFFFFF" w:val="clear"/>
              </w:rPr>
              <w:t>тыс. рублей,</w:t>
            </w:r>
          </w:p>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 xml:space="preserve">-бюджет муниципального образования «Новомалыклинский район» Ульяновской области источником финансирования которого, являются средства из бюджета Ульяновской области в размере </w:t>
            </w:r>
          </w:p>
          <w:p>
            <w:pPr>
              <w:pStyle w:val="Normal"/>
              <w:widowControl w:val="false"/>
              <w:snapToGrid w:val="false"/>
              <w:jc w:val="both"/>
              <w:rPr>
                <w:rStyle w:val="Style20"/>
                <w:bCs/>
                <w:i w:val="false"/>
                <w:i w:val="false"/>
                <w:sz w:val="26"/>
                <w:szCs w:val="26"/>
                <w:shd w:fill="FFFFFF" w:val="clear"/>
              </w:rPr>
            </w:pPr>
            <w:r>
              <w:rPr>
                <w:bCs/>
                <w:iCs/>
                <w:sz w:val="26"/>
                <w:szCs w:val="26"/>
                <w:shd w:fill="FFFFFF" w:val="clear"/>
              </w:rPr>
              <w:t>222741,65942</w:t>
            </w:r>
            <w:r>
              <w:rPr>
                <w:rStyle w:val="Style20"/>
                <w:i w:val="false"/>
                <w:sz w:val="26"/>
                <w:szCs w:val="26"/>
                <w:shd w:fill="FFFFFF" w:val="clear"/>
              </w:rPr>
              <w:t>тыс. рублей.</w:t>
            </w:r>
          </w:p>
          <w:p>
            <w:pPr>
              <w:pStyle w:val="Normal"/>
              <w:widowControl w:val="false"/>
              <w:snapToGrid w:val="false"/>
              <w:jc w:val="both"/>
              <w:rPr>
                <w:rStyle w:val="Style20"/>
                <w:bCs/>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Общий объём финансирования подпрограммы составляет </w:t>
            </w:r>
            <w:r>
              <w:rPr>
                <w:bCs/>
                <w:iCs/>
                <w:sz w:val="26"/>
                <w:szCs w:val="26"/>
                <w:shd w:fill="FFFFFF" w:val="clear"/>
              </w:rPr>
              <w:t>243681,98108</w:t>
            </w:r>
            <w:r>
              <w:rPr>
                <w:rStyle w:val="Style20"/>
                <w:i w:val="false"/>
                <w:sz w:val="26"/>
                <w:szCs w:val="26"/>
                <w:shd w:fill="FFFFFF" w:val="clear"/>
              </w:rPr>
              <w:t>тыс. рублей, в том числе по годам реализации:</w:t>
            </w:r>
          </w:p>
          <w:p>
            <w:pPr>
              <w:pStyle w:val="Normal"/>
              <w:widowControl w:val="false"/>
              <w:snapToGrid w:val="false"/>
              <w:ind w:firstLine="297"/>
              <w:jc w:val="both"/>
              <w:rPr>
                <w:rStyle w:val="Style20"/>
                <w:bCs/>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2022 год – </w:t>
            </w:r>
            <w:r>
              <w:rPr>
                <w:bCs/>
                <w:iCs/>
                <w:sz w:val="26"/>
                <w:szCs w:val="26"/>
                <w:shd w:fill="FFFFFF" w:val="clear"/>
              </w:rPr>
              <w:t>28536,43887</w:t>
            </w:r>
            <w:r>
              <w:rPr>
                <w:rStyle w:val="Style20"/>
                <w:i w:val="false"/>
                <w:sz w:val="26"/>
                <w:szCs w:val="26"/>
                <w:shd w:fill="FFFFFF" w:val="clear"/>
              </w:rPr>
              <w:t>тыс. руб.</w:t>
            </w:r>
          </w:p>
          <w:p>
            <w:pPr>
              <w:pStyle w:val="Normal"/>
              <w:widowControl w:val="false"/>
              <w:snapToGrid w:val="false"/>
              <w:ind w:firstLine="297"/>
              <w:jc w:val="both"/>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2023 год – </w:t>
            </w:r>
            <w:r>
              <w:rPr>
                <w:bCs/>
                <w:iCs/>
                <w:sz w:val="26"/>
                <w:szCs w:val="26"/>
                <w:shd w:fill="FFFFFF" w:val="clear"/>
              </w:rPr>
              <w:t xml:space="preserve">81012,49784 </w:t>
            </w:r>
            <w:r>
              <w:rPr>
                <w:rStyle w:val="Style20"/>
                <w:i w:val="false"/>
                <w:sz w:val="26"/>
                <w:szCs w:val="26"/>
                <w:shd w:fill="FFFFFF" w:val="clear"/>
              </w:rPr>
              <w:t>тыс. руб.</w:t>
            </w:r>
          </w:p>
          <w:p>
            <w:pPr>
              <w:pStyle w:val="Normal"/>
              <w:widowControl w:val="false"/>
              <w:snapToGrid w:val="false"/>
              <w:ind w:firstLine="297"/>
              <w:jc w:val="both"/>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2024 год – </w:t>
            </w:r>
            <w:r>
              <w:rPr>
                <w:bCs/>
                <w:iCs/>
                <w:sz w:val="26"/>
                <w:szCs w:val="26"/>
                <w:shd w:fill="FFFFFF" w:val="clear"/>
              </w:rPr>
              <w:t xml:space="preserve">127503,04437 </w:t>
            </w:r>
            <w:r>
              <w:rPr>
                <w:rStyle w:val="Style20"/>
                <w:i w:val="false"/>
                <w:sz w:val="26"/>
                <w:szCs w:val="26"/>
                <w:shd w:fill="FFFFFF" w:val="clear"/>
              </w:rPr>
              <w:t>тыс. руб.</w:t>
            </w:r>
          </w:p>
          <w:p>
            <w:pPr>
              <w:pStyle w:val="Normal"/>
              <w:widowControl w:val="false"/>
              <w:snapToGrid w:val="false"/>
              <w:ind w:firstLine="297"/>
              <w:jc w:val="both"/>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2025 год – </w:t>
            </w:r>
            <w:r>
              <w:rPr>
                <w:bCs/>
                <w:iCs/>
                <w:sz w:val="26"/>
                <w:szCs w:val="26"/>
                <w:shd w:fill="FFFFFF" w:val="clear"/>
              </w:rPr>
              <w:t>3165,00000</w:t>
            </w:r>
            <w:r>
              <w:rPr>
                <w:rStyle w:val="Style20"/>
                <w:i w:val="false"/>
                <w:sz w:val="26"/>
                <w:szCs w:val="26"/>
                <w:shd w:fill="FFFFFF" w:val="clear"/>
              </w:rPr>
              <w:t>тыс. руб.</w:t>
            </w:r>
          </w:p>
          <w:p>
            <w:pPr>
              <w:pStyle w:val="Normal"/>
              <w:widowControl w:val="false"/>
              <w:snapToGrid w:val="false"/>
              <w:ind w:right="-270" w:firstLine="297"/>
              <w:rPr>
                <w:iCs/>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2026 год – </w:t>
            </w:r>
            <w:r>
              <w:rPr>
                <w:bCs/>
                <w:iCs/>
                <w:sz w:val="26"/>
                <w:szCs w:val="26"/>
                <w:shd w:fill="FFFFFF" w:val="clear"/>
              </w:rPr>
              <w:t>3465,00000</w:t>
            </w:r>
            <w:r>
              <w:rPr>
                <w:rStyle w:val="Style20"/>
                <w:i w:val="false"/>
                <w:sz w:val="26"/>
                <w:szCs w:val="26"/>
                <w:shd w:fill="FFFFFF" w:val="clear"/>
              </w:rPr>
              <w:t>тыс. руб.</w:t>
            </w:r>
          </w:p>
        </w:tc>
      </w:tr>
      <w:tr>
        <w:trPr/>
        <w:tc>
          <w:tcPr>
            <w:tcW w:w="3474" w:type="dxa"/>
            <w:tcBorders>
              <w:left w:val="single" w:sz="2" w:space="0" w:color="000000"/>
              <w:bottom w:val="single" w:sz="2" w:space="0" w:color="000000"/>
            </w:tcBorders>
            <w:shd w:color="auto" w:fill="auto" w:val="clear"/>
          </w:tcPr>
          <w:p>
            <w:pPr>
              <w:pStyle w:val="Normal"/>
              <w:widowControl w:val="false"/>
              <w:snapToGrid w:val="false"/>
              <w:rPr>
                <w:sz w:val="26"/>
                <w:szCs w:val="26"/>
              </w:rPr>
            </w:pPr>
            <w:r>
              <w:rPr>
                <w:sz w:val="26"/>
                <w:szCs w:val="26"/>
              </w:rPr>
              <w:t>Ресурсное обеспечение проектов, реализуемых в составе муниципальной   программы</w:t>
            </w:r>
          </w:p>
        </w:tc>
        <w:tc>
          <w:tcPr>
            <w:tcW w:w="6180" w:type="dxa"/>
            <w:tcBorders>
              <w:left w:val="single" w:sz="2" w:space="0" w:color="000000"/>
              <w:bottom w:val="single" w:sz="2" w:space="0" w:color="000000"/>
              <w:right w:val="single" w:sz="2" w:space="0" w:color="000000"/>
            </w:tcBorders>
            <w:shd w:color="auto" w:fill="auto" w:val="clear"/>
          </w:tcPr>
          <w:p>
            <w:pPr>
              <w:pStyle w:val="Normal"/>
              <w:widowControl w:val="false"/>
              <w:numPr>
                <w:ilvl w:val="0"/>
                <w:numId w:val="2"/>
              </w:numPr>
              <w:snapToGrid w:val="false"/>
              <w:rPr>
                <w:rFonts w:eastAsia="Times New Roman"/>
                <w:sz w:val="26"/>
                <w:szCs w:val="26"/>
              </w:rPr>
            </w:pPr>
            <w:r>
              <w:rPr>
                <w:rFonts w:eastAsia="Times New Roman"/>
                <w:sz w:val="26"/>
                <w:szCs w:val="26"/>
              </w:rPr>
              <w:t>Не предусмотрено</w:t>
            </w:r>
          </w:p>
        </w:tc>
      </w:tr>
      <w:tr>
        <w:trPr/>
        <w:tc>
          <w:tcPr>
            <w:tcW w:w="3474" w:type="dxa"/>
            <w:tcBorders>
              <w:left w:val="single" w:sz="2" w:space="0" w:color="000000"/>
              <w:bottom w:val="single" w:sz="4" w:space="0" w:color="000000"/>
            </w:tcBorders>
            <w:shd w:color="auto" w:fill="auto" w:val="clear"/>
          </w:tcPr>
          <w:p>
            <w:pPr>
              <w:pStyle w:val="Normal"/>
              <w:widowControl w:val="false"/>
              <w:snapToGrid w:val="false"/>
              <w:rPr>
                <w:sz w:val="26"/>
                <w:szCs w:val="26"/>
              </w:rPr>
            </w:pPr>
            <w:r>
              <w:rPr>
                <w:sz w:val="26"/>
                <w:szCs w:val="26"/>
              </w:rPr>
              <w:t>Ожидаемые результаты реализации муниципальной программы</w:t>
            </w:r>
          </w:p>
        </w:tc>
        <w:tc>
          <w:tcPr>
            <w:tcW w:w="6180" w:type="dxa"/>
            <w:tcBorders>
              <w:left w:val="single" w:sz="2" w:space="0" w:color="000000"/>
              <w:bottom w:val="single" w:sz="4" w:space="0" w:color="000000"/>
              <w:right w:val="single" w:sz="2" w:space="0" w:color="000000"/>
            </w:tcBorders>
            <w:shd w:color="auto" w:fill="auto" w:val="clear"/>
          </w:tcPr>
          <w:p>
            <w:pPr>
              <w:pStyle w:val="Normal"/>
              <w:widowControl w:val="false"/>
              <w:snapToGrid w:val="false"/>
              <w:jc w:val="both"/>
              <w:rPr>
                <w:rFonts w:eastAsia="Times New Roman"/>
                <w:sz w:val="26"/>
                <w:szCs w:val="26"/>
              </w:rPr>
            </w:pPr>
            <w:r>
              <w:rPr>
                <w:sz w:val="26"/>
                <w:szCs w:val="26"/>
              </w:rPr>
              <w:t xml:space="preserve"> </w:t>
            </w:r>
            <w:r>
              <w:rPr>
                <w:sz w:val="26"/>
                <w:szCs w:val="26"/>
              </w:rPr>
              <w:t xml:space="preserve">- </w:t>
            </w:r>
            <w:r>
              <w:rPr>
                <w:rFonts w:eastAsia="Times New Roman"/>
                <w:sz w:val="26"/>
                <w:szCs w:val="26"/>
              </w:rPr>
              <w:t>повышение уровня обеспеченности населения услугами водоснабжения;</w:t>
            </w:r>
          </w:p>
          <w:p>
            <w:pPr>
              <w:pStyle w:val="Normal"/>
              <w:widowControl w:val="false"/>
              <w:snapToGrid w:val="false"/>
              <w:jc w:val="both"/>
              <w:rPr>
                <w:rFonts w:eastAsia="Times New Roman"/>
                <w:sz w:val="26"/>
                <w:szCs w:val="26"/>
              </w:rPr>
            </w:pPr>
            <w:r>
              <w:rPr>
                <w:rFonts w:eastAsia="Times New Roman"/>
                <w:sz w:val="26"/>
                <w:szCs w:val="26"/>
              </w:rPr>
              <w:t xml:space="preserve"> </w:t>
            </w:r>
            <w:r>
              <w:rPr>
                <w:rFonts w:eastAsia="Times New Roman"/>
                <w:sz w:val="26"/>
                <w:szCs w:val="26"/>
              </w:rPr>
              <w:t>- сокращение объёма водопроводных сетей, требующих замены;</w:t>
            </w:r>
          </w:p>
          <w:p>
            <w:pPr>
              <w:pStyle w:val="Normal"/>
              <w:widowControl w:val="false"/>
              <w:jc w:val="both"/>
              <w:rPr>
                <w:rFonts w:eastAsia="Times New Roman"/>
                <w:sz w:val="26"/>
                <w:szCs w:val="26"/>
              </w:rPr>
            </w:pPr>
            <w:r>
              <w:rPr>
                <w:rFonts w:eastAsia="Times New Roman"/>
                <w:sz w:val="26"/>
                <w:szCs w:val="26"/>
              </w:rPr>
              <w:t>- увеличение протяжённости отремонтированных тепловых сетей.</w:t>
            </w:r>
          </w:p>
          <w:p>
            <w:pPr>
              <w:pStyle w:val="Normal"/>
              <w:widowControl w:val="false"/>
              <w:jc w:val="both"/>
              <w:rPr>
                <w:sz w:val="26"/>
                <w:szCs w:val="26"/>
              </w:rPr>
            </w:pPr>
            <w:r>
              <w:rPr>
                <w:sz w:val="26"/>
                <w:szCs w:val="26"/>
              </w:rPr>
              <w:t>- обеспечение возможности пользования сетевым природным газом потребителей;</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numPr>
          <w:ilvl w:val="1"/>
          <w:numId w:val="1"/>
        </w:numPr>
        <w:jc w:val="center"/>
        <w:rPr>
          <w:b/>
          <w:b/>
          <w:sz w:val="28"/>
          <w:szCs w:val="28"/>
        </w:rPr>
      </w:pPr>
      <w:r>
        <w:rPr>
          <w:b/>
          <w:sz w:val="28"/>
          <w:szCs w:val="28"/>
        </w:rPr>
        <w:t>Введение</w:t>
      </w:r>
    </w:p>
    <w:p>
      <w:pPr>
        <w:pStyle w:val="Normal"/>
        <w:ind w:left="1080" w:hanging="0"/>
        <w:rPr>
          <w:b/>
          <w:b/>
          <w:sz w:val="28"/>
          <w:szCs w:val="28"/>
        </w:rPr>
      </w:pPr>
      <w:r>
        <w:rPr>
          <w:b/>
          <w:sz w:val="28"/>
          <w:szCs w:val="28"/>
        </w:rPr>
      </w:r>
    </w:p>
    <w:p>
      <w:pPr>
        <w:pStyle w:val="Normal"/>
        <w:widowControl/>
        <w:suppressAutoHyphens w:val="false"/>
        <w:ind w:firstLine="709"/>
        <w:jc w:val="both"/>
        <w:rPr>
          <w:rFonts w:eastAsia="Times New Roman"/>
          <w:kern w:val="0"/>
          <w:sz w:val="28"/>
          <w:szCs w:val="28"/>
          <w:lang w:eastAsia="ru-RU"/>
        </w:rPr>
      </w:pPr>
      <w:r>
        <w:rPr>
          <w:rFonts w:eastAsia="Arial CYR"/>
          <w:sz w:val="28"/>
          <w:szCs w:val="28"/>
        </w:rPr>
        <w:t xml:space="preserve">Муниципальная программа «Развитие   жилищно-коммунального хозяйства в муниципальном образовании «Новомалыклинский район»» (далее - муниципальная программа) </w:t>
      </w:r>
      <w:r>
        <w:rPr>
          <w:rFonts w:eastAsia="Times New Roman"/>
          <w:kern w:val="0"/>
          <w:sz w:val="28"/>
          <w:szCs w:val="28"/>
          <w:lang w:eastAsia="ru-RU"/>
        </w:rPr>
        <w:t>разработана в соответствии с установленными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w:t>
      </w:r>
    </w:p>
    <w:p>
      <w:pPr>
        <w:pStyle w:val="16"/>
        <w:shd w:val="clear" w:color="auto" w:fill="auto"/>
        <w:spacing w:lineRule="auto" w:line="240" w:before="0" w:after="0"/>
        <w:ind w:left="20" w:right="20" w:firstLine="680"/>
        <w:jc w:val="both"/>
        <w:rPr>
          <w:sz w:val="28"/>
          <w:szCs w:val="28"/>
        </w:rPr>
      </w:pPr>
      <w:r>
        <w:rPr>
          <w:sz w:val="28"/>
          <w:szCs w:val="28"/>
        </w:rPr>
        <w:t>Разработка и реализация муниципальной программы необходима в целях приведения коммунальной инфраструктуры в соответствие со стандартами качества.</w:t>
      </w:r>
    </w:p>
    <w:p>
      <w:pPr>
        <w:pStyle w:val="Normal"/>
        <w:widowControl/>
        <w:suppressAutoHyphens w:val="false"/>
        <w:ind w:firstLine="709"/>
        <w:jc w:val="both"/>
        <w:rPr>
          <w:rFonts w:eastAsia="Times New Roman"/>
          <w:kern w:val="0"/>
          <w:sz w:val="28"/>
          <w:szCs w:val="28"/>
          <w:lang w:eastAsia="ru-RU"/>
        </w:rPr>
      </w:pPr>
      <w:r>
        <w:rPr>
          <w:rFonts w:eastAsia="Times New Roman"/>
          <w:kern w:val="0"/>
          <w:sz w:val="28"/>
          <w:szCs w:val="28"/>
          <w:lang w:eastAsia="ru-RU"/>
        </w:rPr>
        <w:t>В целях обеспечения стабильности и качества предоставления услуг по водоснабжению можно выделить ряд вопросов, требующих незамедлительного решения: существенный износ основных средств водопроводного хозяйства, отсутствие  сооружений для очистки и обеззараживания питьевой воды до требуемых нормативов,  отсутствие в поселениях производственных баз и квалифицированных специалистов для производства работ по эксплуатации и модернизации объектов водопроводного хозяйства.</w:t>
      </w:r>
    </w:p>
    <w:p>
      <w:pPr>
        <w:pStyle w:val="Normal"/>
        <w:tabs>
          <w:tab w:val="clear" w:pos="706"/>
          <w:tab w:val="left" w:pos="705" w:leader="none"/>
        </w:tabs>
        <w:ind w:right="-15" w:firstLine="705"/>
        <w:jc w:val="both"/>
        <w:rPr>
          <w:sz w:val="28"/>
          <w:szCs w:val="28"/>
        </w:rPr>
      </w:pPr>
      <w:r>
        <w:rPr>
          <w:rFonts w:eastAsia="Arial CYR"/>
          <w:sz w:val="28"/>
          <w:szCs w:val="28"/>
        </w:rPr>
        <w:t xml:space="preserve">Существующее состояние газификации сетевым природным газом не в полной мере отвечает ее потребностям. </w:t>
      </w:r>
      <w:r>
        <w:rPr>
          <w:sz w:val="28"/>
          <w:szCs w:val="28"/>
        </w:rPr>
        <w:t>Необходимо создать условия для повышения надежности и развития инженерной инфраструктуры сетей газораспределительной системы на территории муниципального образования «Новомалыклинский район» в целях повышения комфортности условий проживания населения.</w:t>
      </w:r>
    </w:p>
    <w:p>
      <w:pPr>
        <w:pStyle w:val="Normal"/>
        <w:tabs>
          <w:tab w:val="clear" w:pos="706"/>
          <w:tab w:val="left" w:pos="705" w:leader="none"/>
        </w:tabs>
        <w:ind w:right="-15" w:firstLine="709"/>
        <w:jc w:val="both"/>
        <w:rPr>
          <w:rFonts w:eastAsia="Arial CYR"/>
          <w:sz w:val="28"/>
          <w:szCs w:val="28"/>
        </w:rPr>
      </w:pPr>
      <w:r>
        <w:rPr>
          <w:rFonts w:eastAsia="Arial CYR"/>
          <w:sz w:val="28"/>
          <w:szCs w:val="28"/>
        </w:rPr>
        <w:t>В настоящее время и крупные отопительные котельные, и небольшие котельные, обслуживающие жилые дома и другие объекты в населенных пунктах, работают на сетевом газе. Отопительные системы имеют большой процент износа, что отрицательно сказывается на подготовке и прохождении отопительного периода. Муниципальная программа направлена на обеспечение производства ремонтных работ тепловых сетей и модернизацию теплоисточников в целях качественного и бесперебойного прохождения отопительного сезона, повышения качества предоставления услуг населению и объектам социальной сферы.</w:t>
      </w:r>
    </w:p>
    <w:p>
      <w:pPr>
        <w:pStyle w:val="Normal"/>
        <w:tabs>
          <w:tab w:val="clear" w:pos="706"/>
          <w:tab w:val="left" w:pos="705" w:leader="none"/>
        </w:tabs>
        <w:ind w:right="-15" w:firstLine="709"/>
        <w:jc w:val="both"/>
        <w:rPr>
          <w:rFonts w:eastAsia="Arial CYR"/>
          <w:sz w:val="28"/>
          <w:szCs w:val="28"/>
        </w:rPr>
      </w:pPr>
      <w:r>
        <w:rPr>
          <w:rFonts w:eastAsia="Arial CYR"/>
          <w:sz w:val="28"/>
          <w:szCs w:val="28"/>
        </w:rPr>
        <w:t>Необходимость разработки муниципальной программы обусловлена и снижающимся качеством услуг по обеспечению потребителей тепловой энергией, неэффективным использованием природных ресурсов. Причиной возникновения этих проблем является высокий уровень износа основных средств теплоэнергетического комплекса.</w:t>
      </w:r>
    </w:p>
    <w:p>
      <w:pPr>
        <w:pStyle w:val="Normal"/>
        <w:tabs>
          <w:tab w:val="clear" w:pos="706"/>
          <w:tab w:val="left" w:pos="705" w:leader="none"/>
        </w:tabs>
        <w:ind w:right="-15" w:firstLine="709"/>
        <w:jc w:val="both"/>
        <w:rPr>
          <w:rFonts w:eastAsia="Arial CYR"/>
          <w:sz w:val="28"/>
          <w:szCs w:val="28"/>
        </w:rPr>
      </w:pPr>
      <w:r>
        <w:rPr>
          <w:rFonts w:eastAsia="Arial CYR"/>
          <w:sz w:val="28"/>
          <w:szCs w:val="28"/>
        </w:rPr>
        <w:t>Для достижения целей и решения задач программы предусмотрена реализация следующих подпрограмм:</w:t>
      </w:r>
    </w:p>
    <w:p>
      <w:pPr>
        <w:pStyle w:val="Normal"/>
        <w:snapToGrid w:val="false"/>
        <w:ind w:firstLine="709"/>
        <w:jc w:val="both"/>
        <w:rPr>
          <w:sz w:val="28"/>
          <w:szCs w:val="28"/>
        </w:rPr>
      </w:pPr>
      <w:r>
        <w:rPr>
          <w:sz w:val="28"/>
          <w:szCs w:val="28"/>
        </w:rPr>
        <w:t>1. «Чистая вода» - Приложение № 3 к муниципальной программе;</w:t>
      </w:r>
    </w:p>
    <w:p>
      <w:pPr>
        <w:pStyle w:val="Normal"/>
        <w:snapToGrid w:val="false"/>
        <w:ind w:firstLine="709"/>
        <w:jc w:val="both"/>
        <w:rPr>
          <w:rFonts w:eastAsia="Times New Roman"/>
          <w:sz w:val="28"/>
          <w:szCs w:val="28"/>
          <w:lang w:eastAsia="ru-RU"/>
        </w:rPr>
      </w:pPr>
      <w:r>
        <w:rPr>
          <w:rFonts w:eastAsia="Times New Roman"/>
          <w:sz w:val="28"/>
          <w:szCs w:val="28"/>
          <w:lang w:eastAsia="ru-RU"/>
        </w:rPr>
        <w:t xml:space="preserve">2. «Газификация» - </w:t>
      </w:r>
      <w:r>
        <w:rPr>
          <w:sz w:val="28"/>
          <w:szCs w:val="28"/>
        </w:rPr>
        <w:t>Приложение № 4 к муниципальной программе</w:t>
      </w:r>
      <w:r>
        <w:rPr>
          <w:rFonts w:eastAsia="Times New Roman"/>
          <w:sz w:val="28"/>
          <w:szCs w:val="28"/>
          <w:lang w:eastAsia="ru-RU"/>
        </w:rPr>
        <w:t>;</w:t>
      </w:r>
    </w:p>
    <w:p>
      <w:pPr>
        <w:pStyle w:val="Normal"/>
        <w:snapToGrid w:val="false"/>
        <w:ind w:firstLine="709"/>
        <w:jc w:val="both"/>
        <w:rPr>
          <w:rFonts w:eastAsia="Arial CYR"/>
          <w:sz w:val="28"/>
          <w:szCs w:val="28"/>
          <w:shd w:fill="FFFFFF" w:val="clear"/>
          <w:lang w:eastAsia="ru-RU" w:bidi="hi-IN"/>
        </w:rPr>
      </w:pPr>
      <w:r>
        <w:rPr>
          <w:rFonts w:eastAsia="Times New Roman"/>
          <w:sz w:val="28"/>
          <w:szCs w:val="28"/>
          <w:lang w:eastAsia="ru-RU"/>
        </w:rPr>
        <w:t>3. «</w:t>
      </w:r>
      <w:r>
        <w:rPr>
          <w:rFonts w:eastAsia="Arial CYR"/>
          <w:sz w:val="28"/>
          <w:szCs w:val="28"/>
          <w:shd w:fill="FFFFFF" w:val="clear"/>
          <w:lang w:eastAsia="ru-RU"/>
        </w:rPr>
        <w:t xml:space="preserve">Подготовка к отопительному сезону» - </w:t>
      </w:r>
      <w:r>
        <w:rPr>
          <w:sz w:val="28"/>
          <w:szCs w:val="28"/>
        </w:rPr>
        <w:t>Приложение № 5 к муниципальной программе</w:t>
      </w:r>
      <w:r>
        <w:rPr>
          <w:rFonts w:eastAsia="Arial CYR"/>
          <w:sz w:val="28"/>
          <w:szCs w:val="28"/>
          <w:shd w:fill="FFFFFF" w:val="clear"/>
          <w:lang w:eastAsia="ru-RU"/>
        </w:rPr>
        <w:t>;</w:t>
      </w:r>
    </w:p>
    <w:p>
      <w:pPr>
        <w:pStyle w:val="ConsPlusTitle"/>
        <w:jc w:val="center"/>
        <w:rPr>
          <w:rFonts w:ascii="Times New Roman" w:hAnsi="Times New Roman" w:cs="Times New Roman"/>
          <w:sz w:val="28"/>
          <w:szCs w:val="28"/>
        </w:rPr>
      </w:pPr>
      <w:r>
        <w:rPr>
          <w:rFonts w:cs="Times New Roman" w:ascii="Times New Roman" w:hAnsi="Times New Roman"/>
          <w:sz w:val="28"/>
          <w:szCs w:val="28"/>
        </w:rPr>
        <w:t>2. Организация управления реализацией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муниципальной программы</w:t>
      </w:r>
    </w:p>
    <w:p>
      <w:pPr>
        <w:pStyle w:val="ConsPlusNormal"/>
        <w:ind w:firstLine="540"/>
        <w:jc w:val="both"/>
        <w:rPr>
          <w:rFonts w:ascii="Times New Roman" w:hAnsi="Times New Roman"/>
          <w:sz w:val="28"/>
          <w:szCs w:val="28"/>
        </w:rPr>
      </w:pPr>
      <w:r>
        <w:rPr>
          <w:rFonts w:ascii="Times New Roman" w:hAnsi="Times New Roman"/>
          <w:sz w:val="28"/>
          <w:szCs w:val="28"/>
        </w:rPr>
        <w:t xml:space="preserve">Организация управления реализацией муниципальной 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pPr>
        <w:pStyle w:val="ConsPlusNormal"/>
        <w:ind w:firstLine="540"/>
        <w:jc w:val="both"/>
        <w:rPr>
          <w:rFonts w:ascii="Times New Roman" w:hAnsi="Times New Roman"/>
          <w:sz w:val="28"/>
          <w:szCs w:val="28"/>
        </w:rPr>
      </w:pPr>
      <w:r>
        <w:rPr>
          <w:rFonts w:ascii="Times New Roman" w:hAnsi="Times New Roman"/>
          <w:sz w:val="28"/>
          <w:szCs w:val="28"/>
        </w:rPr>
        <w:t>Соисполнители муниципальной программы:</w:t>
      </w:r>
    </w:p>
    <w:p>
      <w:pPr>
        <w:pStyle w:val="ConsPlusNormal"/>
        <w:ind w:firstLine="540"/>
        <w:jc w:val="both"/>
        <w:rPr>
          <w:rFonts w:ascii="Times New Roman" w:hAnsi="Times New Roman"/>
          <w:sz w:val="28"/>
          <w:szCs w:val="28"/>
        </w:rPr>
      </w:pPr>
      <w:r>
        <w:rPr>
          <w:rFonts w:ascii="Times New Roman" w:hAnsi="Times New Roman"/>
          <w:sz w:val="28"/>
          <w:szCs w:val="28"/>
        </w:rPr>
        <w:t>- Муниципальное автономное учреждение «Управление муниципальным хозяйством»;</w:t>
      </w:r>
    </w:p>
    <w:p>
      <w:pPr>
        <w:pStyle w:val="ConsPlusNormal"/>
        <w:ind w:firstLine="540"/>
        <w:jc w:val="both"/>
        <w:rPr>
          <w:rFonts w:ascii="Times New Roman" w:hAnsi="Times New Roman"/>
          <w:sz w:val="28"/>
          <w:szCs w:val="28"/>
        </w:rPr>
      </w:pPr>
      <w:r>
        <w:rPr>
          <w:rFonts w:ascii="Times New Roman" w:hAnsi="Times New Roman"/>
          <w:sz w:val="28"/>
          <w:szCs w:val="28"/>
        </w:rPr>
        <w:t>- администрация муниципального образования «Новочеремшанское сельское поселение» Новомалыклинского района  Ульяновской области (по согласованию);</w:t>
      </w:r>
    </w:p>
    <w:p>
      <w:pPr>
        <w:pStyle w:val="ConsPlusNormal"/>
        <w:ind w:firstLine="540"/>
        <w:jc w:val="both"/>
        <w:rPr>
          <w:rFonts w:ascii="Times New Roman" w:hAnsi="Times New Roman"/>
          <w:sz w:val="28"/>
          <w:szCs w:val="28"/>
        </w:rPr>
      </w:pPr>
      <w:r>
        <w:rPr>
          <w:rFonts w:ascii="Times New Roman" w:hAnsi="Times New Roman"/>
          <w:sz w:val="28"/>
          <w:szCs w:val="28"/>
        </w:rPr>
        <w:t>- администрация муниципального образования «Среднеякушкинское сельское поселение» Новомалыклинского района  Ульяновской области (по согласованию);</w:t>
      </w:r>
    </w:p>
    <w:p>
      <w:pPr>
        <w:pStyle w:val="ConsPlusNormal"/>
        <w:ind w:firstLine="540"/>
        <w:jc w:val="both"/>
        <w:rPr>
          <w:rFonts w:ascii="Times New Roman" w:hAnsi="Times New Roman"/>
          <w:sz w:val="28"/>
          <w:szCs w:val="28"/>
        </w:rPr>
      </w:pPr>
      <w:r>
        <w:rPr>
          <w:rFonts w:ascii="Times New Roman" w:hAnsi="Times New Roman"/>
          <w:sz w:val="28"/>
          <w:szCs w:val="28"/>
        </w:rPr>
        <w:t>- администрация муниципального образования «Высококолковское сельское поселение» Новомалыклинского района  Ульяновской области (по согласованию);</w:t>
      </w:r>
    </w:p>
    <w:p>
      <w:pPr>
        <w:pStyle w:val="ConsPlusNormal"/>
        <w:ind w:firstLine="540"/>
        <w:jc w:val="both"/>
        <w:rPr>
          <w:rFonts w:ascii="Times New Roman" w:hAnsi="Times New Roman"/>
          <w:sz w:val="28"/>
          <w:szCs w:val="28"/>
        </w:rPr>
      </w:pPr>
      <w:r>
        <w:rPr>
          <w:rFonts w:ascii="Times New Roman" w:hAnsi="Times New Roman"/>
          <w:sz w:val="28"/>
          <w:szCs w:val="28"/>
        </w:rPr>
        <w:t>- администрация муниципального образования «Среднесантимирское сельское поселение» Новомалыклинского района  Ульяновской области (по согласованию);</w:t>
      </w:r>
    </w:p>
    <w:p>
      <w:pPr>
        <w:pStyle w:val="ConsPlusNormal"/>
        <w:ind w:firstLine="540"/>
        <w:jc w:val="both"/>
        <w:rPr>
          <w:rFonts w:ascii="Times New Roman" w:hAnsi="Times New Roman"/>
          <w:sz w:val="28"/>
          <w:szCs w:val="28"/>
        </w:rPr>
      </w:pPr>
      <w:r>
        <w:rPr>
          <w:rFonts w:ascii="Times New Roman" w:hAnsi="Times New Roman"/>
          <w:sz w:val="28"/>
          <w:szCs w:val="28"/>
        </w:rPr>
        <w:t xml:space="preserve">- Муниципальное учреждение </w:t>
      </w:r>
      <w:r>
        <w:rPr>
          <w:rFonts w:ascii="Times New Roman" w:hAnsi="Times New Roman"/>
          <w:sz w:val="28"/>
          <w:szCs w:val="28"/>
          <w:lang w:eastAsia="ar-SA"/>
        </w:rPr>
        <w:t>«Хозяйственно-эксплуатационная контора» администрации муниципального образования «Новомалыклинский район».</w:t>
      </w:r>
    </w:p>
    <w:p>
      <w:pPr>
        <w:pStyle w:val="ConsPlusNormal"/>
        <w:ind w:firstLine="540"/>
        <w:jc w:val="both"/>
        <w:rPr>
          <w:rFonts w:ascii="Times New Roman" w:hAnsi="Times New Roman"/>
          <w:sz w:val="28"/>
          <w:szCs w:val="28"/>
        </w:rPr>
      </w:pPr>
      <w:r>
        <w:rPr>
          <w:rFonts w:ascii="Times New Roman" w:hAnsi="Times New Roman"/>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pPr>
        <w:pStyle w:val="ConsPlusNormal"/>
        <w:ind w:firstLine="540"/>
        <w:jc w:val="both"/>
        <w:rPr>
          <w:rFonts w:ascii="Times New Roman" w:hAnsi="Times New Roman"/>
          <w:sz w:val="28"/>
          <w:szCs w:val="28"/>
        </w:rPr>
      </w:pPr>
      <w:r>
        <w:rPr>
          <w:rFonts w:ascii="Times New Roman" w:hAnsi="Times New Roman"/>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pPr>
        <w:pStyle w:val="Normal"/>
        <w:ind w:firstLine="540"/>
        <w:jc w:val="both"/>
        <w:rPr>
          <w:sz w:val="28"/>
          <w:szCs w:val="28"/>
        </w:rPr>
      </w:pPr>
      <w:r>
        <w:rPr>
          <w:sz w:val="28"/>
          <w:szCs w:val="28"/>
        </w:rPr>
        <w:t xml:space="preserve">Программой предусматривается софинансирование расходных обязательств муниципальным образованием «Новомалыклинский район», возникающих при проведении ремонтных работ объектов, находящихся в муниципальной собственности. Софинансирование будет осуществляться в форме предоставления субсидий из бюджета муниципального образования «Новомалыклинский район». </w:t>
      </w:r>
    </w:p>
    <w:p>
      <w:pPr>
        <w:pStyle w:val="Normal"/>
        <w:shd w:val="clear" w:color="auto" w:fill="FFFFFF"/>
        <w:spacing w:lineRule="exact" w:line="324"/>
        <w:ind w:firstLine="705"/>
        <w:jc w:val="both"/>
        <w:rPr>
          <w:spacing w:val="-7"/>
          <w:sz w:val="28"/>
          <w:szCs w:val="28"/>
        </w:rPr>
      </w:pPr>
      <w:r>
        <w:rPr>
          <w:spacing w:val="-7"/>
          <w:sz w:val="28"/>
          <w:szCs w:val="28"/>
        </w:rPr>
      </w:r>
    </w:p>
    <w:p>
      <w:pPr>
        <w:pStyle w:val="Normal"/>
        <w:shd w:val="clear" w:color="auto" w:fill="FFFFFF"/>
        <w:spacing w:lineRule="exact" w:line="324"/>
        <w:ind w:firstLine="705"/>
        <w:jc w:val="both"/>
        <w:rPr>
          <w:spacing w:val="-7"/>
          <w:sz w:val="28"/>
          <w:szCs w:val="28"/>
        </w:rPr>
      </w:pPr>
      <w:r>
        <w:rPr>
          <w:spacing w:val="-7"/>
          <w:sz w:val="28"/>
          <w:szCs w:val="28"/>
        </w:rPr>
      </w:r>
    </w:p>
    <w:p>
      <w:pPr>
        <w:pStyle w:val="Normal"/>
        <w:shd w:val="clear" w:color="auto" w:fill="FFFFFF"/>
        <w:spacing w:lineRule="exact" w:line="324"/>
        <w:ind w:firstLine="705"/>
        <w:jc w:val="both"/>
        <w:rPr>
          <w:spacing w:val="-7"/>
          <w:sz w:val="28"/>
          <w:szCs w:val="28"/>
        </w:rPr>
      </w:pPr>
      <w:r>
        <w:rPr>
          <w:spacing w:val="-7"/>
          <w:sz w:val="28"/>
          <w:szCs w:val="28"/>
        </w:rPr>
      </w:r>
    </w:p>
    <w:p>
      <w:pPr>
        <w:pStyle w:val="ConsPlusNormal"/>
        <w:numPr>
          <w:ilvl w:val="0"/>
          <w:numId w:val="0"/>
        </w:numPr>
        <w:outlineLvl w:val="1"/>
        <w:rPr>
          <w:rFonts w:ascii="Times New Roman" w:hAnsi="Times New Roman"/>
          <w:sz w:val="28"/>
          <w:szCs w:val="28"/>
        </w:rPr>
      </w:pPr>
      <w:r>
        <w:rPr>
          <w:rFonts w:ascii="Times New Roman" w:hAnsi="Times New Roman"/>
          <w:sz w:val="28"/>
          <w:szCs w:val="28"/>
        </w:rPr>
      </w:r>
    </w:p>
    <w:p>
      <w:pPr>
        <w:pStyle w:val="ConsPlusNormal"/>
        <w:numPr>
          <w:ilvl w:val="0"/>
          <w:numId w:val="0"/>
        </w:numPr>
        <w:ind w:left="4962" w:hanging="0"/>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1</w:t>
      </w:r>
    </w:p>
    <w:p>
      <w:pPr>
        <w:pStyle w:val="ConsPlusNormal"/>
        <w:ind w:left="4962" w:hanging="0"/>
        <w:jc w:val="both"/>
        <w:rPr>
          <w:rFonts w:ascii="Times New Roman" w:hAnsi="Times New Roman"/>
          <w:sz w:val="28"/>
          <w:szCs w:val="28"/>
        </w:rPr>
      </w:pPr>
      <w:r>
        <w:rPr>
          <w:rFonts w:ascii="Times New Roman" w:hAnsi="Times New Roman"/>
          <w:sz w:val="28"/>
          <w:szCs w:val="28"/>
        </w:rPr>
        <w:t xml:space="preserve">к муниципальной программе </w:t>
      </w:r>
      <w:bookmarkStart w:id="1" w:name="P378"/>
      <w:bookmarkEnd w:id="1"/>
      <w:r>
        <w:rPr>
          <w:rFonts w:ascii="Times New Roman" w:hAnsi="Times New Roman"/>
          <w:sz w:val="28"/>
          <w:szCs w:val="28"/>
        </w:rPr>
        <w:t>«Развитие   жилищно-коммунального хозяйства в муниципальном образовании «Новомалыклинский район»»</w:t>
      </w:r>
    </w:p>
    <w:p>
      <w:pPr>
        <w:pStyle w:val="ConsPlusNormal"/>
        <w:ind w:left="4962" w:hanging="0"/>
        <w:jc w:val="both"/>
        <w:rPr>
          <w:rFonts w:ascii="Times New Roman" w:hAnsi="Times New Roman"/>
          <w:sz w:val="28"/>
          <w:szCs w:val="28"/>
        </w:rPr>
      </w:pPr>
      <w:r>
        <w:rPr>
          <w:rFonts w:ascii="Times New Roman" w:hAnsi="Times New Roman"/>
          <w:sz w:val="28"/>
          <w:szCs w:val="28"/>
        </w:rPr>
        <w:t>утверждённой постановлением</w:t>
      </w:r>
    </w:p>
    <w:p>
      <w:pPr>
        <w:pStyle w:val="ConsPlusNormal"/>
        <w:ind w:left="4962" w:hanging="0"/>
        <w:jc w:val="both"/>
        <w:rPr>
          <w:rFonts w:ascii="Times New Roman" w:hAnsi="Times New Roman"/>
          <w:sz w:val="28"/>
          <w:szCs w:val="28"/>
        </w:rPr>
      </w:pPr>
      <w:r>
        <w:rPr>
          <w:rFonts w:ascii="Times New Roman" w:hAnsi="Times New Roman"/>
          <w:sz w:val="28"/>
          <w:szCs w:val="28"/>
        </w:rPr>
        <w:t>от _____________№_________</w:t>
      </w:r>
    </w:p>
    <w:p>
      <w:pPr>
        <w:pStyle w:val="ConsPlusNormal"/>
        <w:jc w:val="center"/>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sz w:val="28"/>
          <w:szCs w:val="28"/>
        </w:rPr>
      </w:pPr>
      <w:r>
        <w:rPr>
          <w:rFonts w:ascii="Times New Roman" w:hAnsi="Times New Roman"/>
          <w:sz w:val="28"/>
          <w:szCs w:val="28"/>
        </w:rPr>
      </w:r>
    </w:p>
    <w:p>
      <w:pPr>
        <w:pStyle w:val="ConsPlusNormal"/>
        <w:jc w:val="center"/>
        <w:rPr>
          <w:rFonts w:ascii="Times New Roman" w:hAnsi="Times New Roman"/>
          <w:sz w:val="28"/>
          <w:szCs w:val="28"/>
        </w:rPr>
      </w:pPr>
      <w:r>
        <w:rPr>
          <w:rFonts w:ascii="Times New Roman" w:hAnsi="Times New Roman"/>
          <w:sz w:val="28"/>
          <w:szCs w:val="28"/>
        </w:rPr>
        <w:t>Перечень целевых индикаторов муниципальной программы</w:t>
      </w:r>
    </w:p>
    <w:p>
      <w:pPr>
        <w:pStyle w:val="ConsPlusNormal"/>
        <w:jc w:val="center"/>
        <w:rPr>
          <w:rFonts w:ascii="Times New Roman" w:hAnsi="Times New Roman"/>
          <w:sz w:val="28"/>
          <w:szCs w:val="28"/>
        </w:rPr>
      </w:pPr>
      <w:r>
        <w:rPr>
          <w:rFonts w:ascii="Times New Roman" w:hAnsi="Times New Roman"/>
          <w:sz w:val="28"/>
          <w:szCs w:val="28"/>
        </w:rPr>
        <w:t>«Развитие жилищно-коммунального хозяйства в муниципальном образовании «Новомалыклинский район»</w:t>
      </w:r>
    </w:p>
    <w:p>
      <w:pPr>
        <w:pStyle w:val="ConsPlusNormal"/>
        <w:jc w:val="both"/>
        <w:rPr>
          <w:rFonts w:ascii="Times New Roman" w:hAnsi="Times New Roman"/>
          <w:sz w:val="20"/>
          <w:szCs w:val="20"/>
        </w:rPr>
      </w:pPr>
      <w:r>
        <w:rPr>
          <w:rFonts w:ascii="Times New Roman" w:hAnsi="Times New Roman"/>
          <w:sz w:val="20"/>
          <w:szCs w:val="20"/>
        </w:rPr>
      </w:r>
    </w:p>
    <w:tbl>
      <w:tblPr>
        <w:tblW w:w="9789" w:type="dxa"/>
        <w:jc w:val="left"/>
        <w:tblInd w:w="0" w:type="dxa"/>
        <w:tblLayout w:type="fixed"/>
        <w:tblCellMar>
          <w:top w:w="102" w:type="dxa"/>
          <w:left w:w="62" w:type="dxa"/>
          <w:bottom w:w="102" w:type="dxa"/>
          <w:right w:w="62" w:type="dxa"/>
        </w:tblCellMar>
        <w:tblLook w:val="04a0"/>
      </w:tblPr>
      <w:tblGrid>
        <w:gridCol w:w="489"/>
        <w:gridCol w:w="3065"/>
        <w:gridCol w:w="1274"/>
        <w:gridCol w:w="1419"/>
        <w:gridCol w:w="708"/>
        <w:gridCol w:w="156"/>
        <w:gridCol w:w="551"/>
        <w:gridCol w:w="160"/>
        <w:gridCol w:w="549"/>
        <w:gridCol w:w="160"/>
        <w:gridCol w:w="551"/>
        <w:gridCol w:w="155"/>
        <w:gridCol w:w="551"/>
      </w:tblGrid>
      <w:tr>
        <w:trPr/>
        <w:tc>
          <w:tcPr>
            <w:tcW w:w="48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w:t>
            </w:r>
          </w:p>
          <w:p>
            <w:pPr>
              <w:pStyle w:val="ConsPlusNormal"/>
              <w:widowControl w:val="false"/>
              <w:jc w:val="center"/>
              <w:rPr>
                <w:rFonts w:ascii="Times New Roman" w:hAnsi="Times New Roman"/>
                <w:sz w:val="24"/>
                <w:szCs w:val="24"/>
              </w:rPr>
            </w:pPr>
            <w:r>
              <w:rPr>
                <w:rFonts w:ascii="Times New Roman" w:hAnsi="Times New Roman"/>
                <w:sz w:val="24"/>
                <w:szCs w:val="24"/>
              </w:rPr>
              <w:t>п/п</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Наименование индикатора</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Единица измерения</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Базовое значение целевого индикатора</w:t>
            </w:r>
          </w:p>
        </w:tc>
        <w:tc>
          <w:tcPr>
            <w:tcW w:w="3541" w:type="dxa"/>
            <w:gridSpan w:val="9"/>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Значение целевого индикатора</w:t>
            </w:r>
          </w:p>
        </w:tc>
      </w:tr>
      <w:tr>
        <w:trPr/>
        <w:tc>
          <w:tcPr>
            <w:tcW w:w="4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eastAsia="Arial"/>
                <w:kern w:val="0"/>
                <w:lang w:eastAsia="ru-RU"/>
              </w:rPr>
            </w:pPr>
            <w:r>
              <w:rPr>
                <w:rFonts w:eastAsia="Arial"/>
                <w:kern w:val="0"/>
                <w:lang w:eastAsia="ru-RU"/>
              </w:rPr>
            </w:r>
          </w:p>
        </w:tc>
        <w:tc>
          <w:tcPr>
            <w:tcW w:w="30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eastAsia="Arial"/>
                <w:kern w:val="0"/>
                <w:lang w:eastAsia="ru-RU"/>
              </w:rPr>
            </w:pPr>
            <w:r>
              <w:rPr>
                <w:rFonts w:eastAsia="Arial"/>
                <w:kern w:val="0"/>
                <w:lang w:eastAsia="ru-RU"/>
              </w:rPr>
            </w:r>
          </w:p>
        </w:tc>
        <w:tc>
          <w:tcPr>
            <w:tcW w:w="12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eastAsia="Arial"/>
                <w:kern w:val="0"/>
                <w:lang w:eastAsia="ru-RU"/>
              </w:rPr>
            </w:pPr>
            <w:r>
              <w:rPr>
                <w:rFonts w:eastAsia="Arial"/>
                <w:kern w:val="0"/>
                <w:lang w:eastAsia="ru-RU"/>
              </w:rPr>
            </w:r>
          </w:p>
        </w:tc>
        <w:tc>
          <w:tcPr>
            <w:tcW w:w="14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eastAsia="Arial"/>
                <w:kern w:val="0"/>
                <w:lang w:eastAsia="ru-RU"/>
              </w:rPr>
            </w:pPr>
            <w:r>
              <w:rPr>
                <w:rFonts w:eastAsia="Arial"/>
                <w:kern w:val="0"/>
                <w:lang w:eastAsia="ru-RU"/>
              </w:rPr>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2022 год</w:t>
            </w:r>
          </w:p>
        </w:tc>
        <w:tc>
          <w:tcPr>
            <w:tcW w:w="70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2023 год</w:t>
            </w:r>
          </w:p>
        </w:tc>
        <w:tc>
          <w:tcPr>
            <w:tcW w:w="7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2024 год</w:t>
            </w:r>
          </w:p>
        </w:tc>
        <w:tc>
          <w:tcPr>
            <w:tcW w:w="7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2025 год</w:t>
            </w:r>
          </w:p>
        </w:tc>
        <w:tc>
          <w:tcPr>
            <w:tcW w:w="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2026 год</w:t>
            </w:r>
          </w:p>
        </w:tc>
      </w:tr>
      <w:tr>
        <w:trPr/>
        <w:tc>
          <w:tcPr>
            <w:tcW w:w="9788" w:type="dxa"/>
            <w:gridSpan w:val="1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1.Подпрограмма «Чистая вода»</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rFonts w:ascii="Times New Roman" w:hAnsi="Times New Roman"/>
                <w:sz w:val="24"/>
                <w:szCs w:val="24"/>
              </w:rPr>
              <w:t>1.1.</w:t>
            </w:r>
          </w:p>
        </w:tc>
        <w:tc>
          <w:tcPr>
            <w:tcW w:w="30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ascii="Times New Roman" w:hAnsi="Times New Roman"/>
                <w:sz w:val="24"/>
                <w:szCs w:val="24"/>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ед.</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rFonts w:ascii="Times New Roman" w:hAnsi="Times New Roman"/>
                <w:sz w:val="24"/>
                <w:szCs w:val="24"/>
              </w:rPr>
              <w:t>1.2.</w:t>
            </w:r>
          </w:p>
        </w:tc>
        <w:tc>
          <w:tcPr>
            <w:tcW w:w="30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ascii="Times New Roman" w:hAnsi="Times New Roman"/>
                <w:sz w:val="24"/>
                <w:szCs w:val="24"/>
              </w:rPr>
              <w:t>Количество отремонтированных, построенных, реконструированных объектов водоснабжения.</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шт.</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rFonts w:ascii="Times New Roman" w:hAnsi="Times New Roman"/>
                <w:sz w:val="24"/>
                <w:szCs w:val="24"/>
              </w:rPr>
              <w:t>1.3.</w:t>
            </w:r>
          </w:p>
        </w:tc>
        <w:tc>
          <w:tcPr>
            <w:tcW w:w="30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ascii="Times New Roman" w:hAnsi="Times New Roman"/>
                <w:sz w:val="24"/>
                <w:szCs w:val="24"/>
              </w:rPr>
              <w:t>Протяженность отремонтированных, сетей водоснабжения</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км.</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3</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r>
      <w:tr>
        <w:trPr/>
        <w:tc>
          <w:tcPr>
            <w:tcW w:w="9788" w:type="dxa"/>
            <w:gridSpan w:val="1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2.Подпрограмма «Газификаци»</w:t>
            </w:r>
          </w:p>
        </w:tc>
      </w:tr>
      <w:tr>
        <w:trPr>
          <w:trHeight w:val="1335" w:hRule="atLeast"/>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rFonts w:ascii="Times New Roman" w:hAnsi="Times New Roman"/>
                <w:sz w:val="24"/>
                <w:szCs w:val="24"/>
              </w:rPr>
              <w:t>2.1.</w:t>
            </w:r>
          </w:p>
        </w:tc>
        <w:tc>
          <w:tcPr>
            <w:tcW w:w="30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ascii="Times New Roman" w:hAnsi="Times New Roman"/>
                <w:sz w:val="24"/>
                <w:szCs w:val="24"/>
              </w:rPr>
              <w:t>Проектирование, изготовление проектно-сметной документации объектов газоснабжения.</w:t>
            </w:r>
          </w:p>
          <w:p>
            <w:pPr>
              <w:pStyle w:val="ConsPlusNormal"/>
              <w:widowControl w:val="false"/>
              <w:jc w:val="both"/>
              <w:rPr>
                <w:rFonts w:ascii="Times New Roman" w:hAnsi="Times New Roman"/>
                <w:sz w:val="24"/>
                <w:szCs w:val="24"/>
              </w:rPr>
            </w:pPr>
            <w:r>
              <w:rPr>
                <w:rFonts w:ascii="Times New Roman" w:hAnsi="Times New Roman"/>
                <w:sz w:val="24"/>
                <w:szCs w:val="24"/>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ед.</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r>
      <w:tr>
        <w:trPr>
          <w:trHeight w:val="1343" w:hRule="atLeast"/>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sz w:val="24"/>
                <w:szCs w:val="24"/>
              </w:rPr>
            </w:pPr>
            <w:r>
              <w:rPr>
                <w:rFonts w:ascii="Times New Roman" w:hAnsi="Times New Roman"/>
                <w:sz w:val="24"/>
                <w:szCs w:val="24"/>
              </w:rPr>
              <w:t>2.2.</w:t>
            </w:r>
          </w:p>
        </w:tc>
        <w:tc>
          <w:tcPr>
            <w:tcW w:w="306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t>Перевод на индивидуальное газоснабжение, установка компенсаторов, модернизация котельных объектов</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шт.</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w:t>
            </w:r>
          </w:p>
        </w:tc>
        <w:tc>
          <w:tcPr>
            <w:tcW w:w="7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r>
      <w:tr>
        <w:trPr>
          <w:trHeight w:val="738" w:hRule="atLeast"/>
        </w:trPr>
        <w:tc>
          <w:tcPr>
            <w:tcW w:w="9788" w:type="dxa"/>
            <w:gridSpan w:val="13"/>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3.Подпрограмма «</w:t>
            </w:r>
            <w:r>
              <w:rPr>
                <w:rFonts w:eastAsia="Arial CYR" w:ascii="Times New Roman" w:hAnsi="Times New Roman"/>
                <w:sz w:val="24"/>
                <w:szCs w:val="24"/>
                <w:shd w:fill="FFFFFF" w:val="clear"/>
              </w:rPr>
              <w:t>Подготовка к отопительному сезону»</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4"/>
                <w:szCs w:val="24"/>
              </w:rPr>
            </w:pPr>
            <w:r>
              <w:rPr>
                <w:rFonts w:ascii="Times New Roman" w:hAnsi="Times New Roman"/>
                <w:sz w:val="24"/>
                <w:szCs w:val="24"/>
              </w:rPr>
              <w:t>3.1.</w:t>
            </w:r>
          </w:p>
        </w:tc>
        <w:tc>
          <w:tcPr>
            <w:tcW w:w="30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ascii="Times New Roman" w:hAnsi="Times New Roman"/>
                <w:sz w:val="24"/>
                <w:szCs w:val="24"/>
              </w:rPr>
              <w:t>Количество отремонтированных или приобретенных, котлов,</w:t>
            </w:r>
          </w:p>
          <w:p>
            <w:pPr>
              <w:pStyle w:val="ConsPlusNormal"/>
              <w:widowControl w:val="false"/>
              <w:jc w:val="center"/>
              <w:rPr>
                <w:rFonts w:ascii="Times New Roman" w:hAnsi="Times New Roman"/>
                <w:sz w:val="24"/>
                <w:szCs w:val="24"/>
              </w:rPr>
            </w:pPr>
            <w:r>
              <w:rPr>
                <w:rFonts w:ascii="Times New Roman" w:hAnsi="Times New Roman"/>
                <w:sz w:val="24"/>
                <w:szCs w:val="24"/>
              </w:rPr>
              <w:t>приборов учета газа, тепла и автоматики</w:t>
            </w:r>
          </w:p>
          <w:p>
            <w:pPr>
              <w:pStyle w:val="ConsPlusNormal"/>
              <w:widowControl w:val="false"/>
              <w:jc w:val="center"/>
              <w:rPr>
                <w:rFonts w:ascii="Times New Roman" w:hAnsi="Times New Roman"/>
                <w:sz w:val="24"/>
                <w:szCs w:val="24"/>
              </w:rPr>
            </w:pPr>
            <w:r>
              <w:rPr>
                <w:rFonts w:ascii="Times New Roman" w:hAnsi="Times New Roman"/>
                <w:sz w:val="24"/>
                <w:szCs w:val="24"/>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шт.</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4</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5</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c>
          <w:tcPr>
            <w:tcW w:w="5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2</w:t>
            </w:r>
          </w:p>
        </w:tc>
      </w:tr>
      <w:tr>
        <w:trPr/>
        <w:tc>
          <w:tcPr>
            <w:tcW w:w="48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 w:val="24"/>
                <w:szCs w:val="24"/>
              </w:rPr>
            </w:pPr>
            <w:r>
              <w:rPr>
                <w:rFonts w:ascii="Times New Roman" w:hAnsi="Times New Roman"/>
                <w:sz w:val="24"/>
                <w:szCs w:val="24"/>
              </w:rPr>
              <w:t>3.2.</w:t>
            </w:r>
          </w:p>
        </w:tc>
        <w:tc>
          <w:tcPr>
            <w:tcW w:w="306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sz w:val="24"/>
                <w:szCs w:val="24"/>
              </w:rPr>
            </w:pPr>
            <w:r>
              <w:rPr>
                <w:rFonts w:ascii="Times New Roman" w:hAnsi="Times New Roman"/>
                <w:sz w:val="24"/>
                <w:szCs w:val="24"/>
              </w:rPr>
              <w:t>Протяженность отремонтированных тепловых сетей</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км.</w:t>
            </w:r>
          </w:p>
        </w:tc>
        <w:tc>
          <w:tcPr>
            <w:tcW w:w="141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0,2</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w:t>
            </w:r>
          </w:p>
        </w:tc>
        <w:tc>
          <w:tcPr>
            <w:tcW w:w="5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0,2</w:t>
            </w:r>
          </w:p>
        </w:tc>
      </w:tr>
    </w:tbl>
    <w:p>
      <w:pPr>
        <w:sectPr>
          <w:type w:val="nextPage"/>
          <w:pgSz w:w="11906" w:h="16838"/>
          <w:pgMar w:left="1701" w:right="849" w:header="0" w:top="1134" w:footer="0" w:bottom="709" w:gutter="0"/>
          <w:pgNumType w:fmt="decimal"/>
          <w:formProt w:val="false"/>
          <w:textDirection w:val="lrTb"/>
          <w:docGrid w:type="default" w:linePitch="360" w:charSpace="0"/>
        </w:sectPr>
      </w:pPr>
    </w:p>
    <w:p>
      <w:pPr>
        <w:pStyle w:val="ConsPlusNormal"/>
        <w:rPr>
          <w:rFonts w:ascii="Times New Roman" w:hAnsi="Times New Roman"/>
          <w:b/>
          <w:b/>
          <w:sz w:val="28"/>
          <w:szCs w:val="28"/>
        </w:rPr>
      </w:pPr>
      <w:r>
        <w:rPr>
          <w:rFonts w:ascii="Times New Roman" w:hAnsi="Times New Roman"/>
          <w:b/>
          <w:sz w:val="28"/>
          <w:szCs w:val="28"/>
        </w:rPr>
      </w:r>
    </w:p>
    <w:p>
      <w:pPr>
        <w:pStyle w:val="ConsPlusNormal"/>
        <w:numPr>
          <w:ilvl w:val="0"/>
          <w:numId w:val="0"/>
        </w:numPr>
        <w:ind w:left="9639" w:hanging="0"/>
        <w:jc w:val="center"/>
        <w:outlineLvl w:val="1"/>
        <w:rPr>
          <w:rFonts w:ascii="Times New Roman" w:hAnsi="Times New Roman"/>
          <w:sz w:val="28"/>
          <w:szCs w:val="28"/>
        </w:rPr>
      </w:pPr>
      <w:r>
        <w:rPr>
          <w:rFonts w:ascii="Times New Roman" w:hAnsi="Times New Roman"/>
          <w:sz w:val="28"/>
          <w:szCs w:val="28"/>
        </w:rPr>
        <w:t>ПРИЛОЖЕНИЕ 2</w:t>
      </w:r>
    </w:p>
    <w:p>
      <w:pPr>
        <w:pStyle w:val="ConsPlusNormal"/>
        <w:ind w:left="9639" w:hanging="0"/>
        <w:jc w:val="both"/>
        <w:rPr>
          <w:rFonts w:ascii="Times New Roman" w:hAnsi="Times New Roman"/>
          <w:sz w:val="28"/>
          <w:szCs w:val="28"/>
        </w:rPr>
      </w:pPr>
      <w:r>
        <w:rPr>
          <w:rFonts w:ascii="Times New Roman" w:hAnsi="Times New Roman"/>
          <w:sz w:val="28"/>
          <w:szCs w:val="28"/>
        </w:rPr>
        <w:t>к муниципальной программе «Развитие   жилищно-коммунального хозяйства в муниципальном образовании «Новомалыклинский район»»</w:t>
      </w:r>
    </w:p>
    <w:p>
      <w:pPr>
        <w:pStyle w:val="ConsPlusNormal"/>
        <w:ind w:left="9639" w:hanging="0"/>
        <w:jc w:val="center"/>
        <w:rPr>
          <w:rFonts w:ascii="Times New Roman" w:hAnsi="Times New Roman"/>
          <w:sz w:val="28"/>
          <w:szCs w:val="28"/>
        </w:rPr>
      </w:pPr>
      <w:r>
        <w:rPr>
          <w:rFonts w:ascii="Times New Roman" w:hAnsi="Times New Roman"/>
          <w:sz w:val="28"/>
          <w:szCs w:val="28"/>
        </w:rPr>
        <w:t>утверждённой постановлением</w:t>
      </w:r>
    </w:p>
    <w:p>
      <w:pPr>
        <w:pStyle w:val="ConsPlusNormal"/>
        <w:ind w:left="9639" w:hanging="0"/>
        <w:jc w:val="center"/>
        <w:rPr>
          <w:rFonts w:ascii="Times New Roman" w:hAnsi="Times New Roman"/>
          <w:sz w:val="28"/>
          <w:szCs w:val="28"/>
        </w:rPr>
      </w:pPr>
      <w:r>
        <w:rPr>
          <w:rFonts w:ascii="Times New Roman" w:hAnsi="Times New Roman"/>
          <w:sz w:val="28"/>
          <w:szCs w:val="28"/>
        </w:rPr>
        <w:t>от _____________№_________</w:t>
      </w:r>
    </w:p>
    <w:p>
      <w:pPr>
        <w:pStyle w:val="ConsPlusNormal"/>
        <w:rPr>
          <w:rFonts w:ascii="Times New Roman" w:hAnsi="Times New Roman"/>
          <w:b/>
          <w:b/>
          <w:sz w:val="28"/>
          <w:szCs w:val="28"/>
        </w:rPr>
      </w:pPr>
      <w:r>
        <w:rPr>
          <w:rFonts w:ascii="Times New Roman" w:hAnsi="Times New Roman"/>
          <w:b/>
          <w:sz w:val="28"/>
          <w:szCs w:val="28"/>
        </w:rPr>
      </w:r>
    </w:p>
    <w:p>
      <w:pPr>
        <w:pStyle w:val="ConsPlusNormal"/>
        <w:jc w:val="center"/>
        <w:rPr>
          <w:rFonts w:ascii="Times New Roman" w:hAnsi="Times New Roman"/>
          <w:b/>
          <w:b/>
          <w:sz w:val="28"/>
          <w:szCs w:val="28"/>
        </w:rPr>
      </w:pPr>
      <w:r>
        <w:rPr>
          <w:rFonts w:ascii="Times New Roman" w:hAnsi="Times New Roman"/>
          <w:b/>
          <w:sz w:val="28"/>
          <w:szCs w:val="28"/>
        </w:rPr>
        <w:t>Система мероприятий муниципальной программы</w:t>
      </w:r>
    </w:p>
    <w:p>
      <w:pPr>
        <w:pStyle w:val="ConsPlusNormal"/>
        <w:jc w:val="both"/>
        <w:rPr>
          <w:rFonts w:ascii="Times New Roman" w:hAnsi="Times New Roman"/>
          <w:b/>
          <w:b/>
          <w:sz w:val="28"/>
          <w:szCs w:val="28"/>
        </w:rPr>
      </w:pPr>
      <w:r>
        <w:rPr>
          <w:rFonts w:ascii="Times New Roman" w:hAnsi="Times New Roman"/>
          <w:b/>
          <w:sz w:val="28"/>
          <w:szCs w:val="28"/>
        </w:rPr>
      </w:r>
    </w:p>
    <w:tbl>
      <w:tblPr>
        <w:tblpPr w:bottomFromText="0" w:horzAnchor="margin" w:leftFromText="181" w:rightFromText="181" w:tblpX="-444" w:tblpY="1" w:topFromText="0" w:vertAnchor="text"/>
        <w:tblW w:w="16016" w:type="dxa"/>
        <w:jc w:val="left"/>
        <w:tblInd w:w="62" w:type="dxa"/>
        <w:tblLayout w:type="fixed"/>
        <w:tblCellMar>
          <w:top w:w="102" w:type="dxa"/>
          <w:left w:w="62" w:type="dxa"/>
          <w:bottom w:w="102" w:type="dxa"/>
          <w:right w:w="62" w:type="dxa"/>
        </w:tblCellMar>
        <w:tblLook w:val="04a0"/>
      </w:tblPr>
      <w:tblGrid>
        <w:gridCol w:w="434"/>
        <w:gridCol w:w="132"/>
        <w:gridCol w:w="2411"/>
        <w:gridCol w:w="2466"/>
        <w:gridCol w:w="1275"/>
        <w:gridCol w:w="1927"/>
        <w:gridCol w:w="1275"/>
        <w:gridCol w:w="1276"/>
        <w:gridCol w:w="1277"/>
        <w:gridCol w:w="1275"/>
        <w:gridCol w:w="1135"/>
        <w:gridCol w:w="1131"/>
      </w:tblGrid>
      <w:tr>
        <w:trPr>
          <w:tblHeader w:val="true"/>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п/п</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Наименование проекта, основного мероприятия (мероприятия)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Ответственные исполнители мероприятий</w:t>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Предполагаемый срок реализации</w:t>
            </w:r>
          </w:p>
        </w:tc>
        <w:tc>
          <w:tcPr>
            <w:tcW w:w="19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Источник финансового обеспечения</w:t>
            </w:r>
          </w:p>
        </w:tc>
        <w:tc>
          <w:tcPr>
            <w:tcW w:w="7369"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eastAsia="Arial"/>
                <w:lang w:eastAsia="ru-RU"/>
              </w:rPr>
            </w:pPr>
            <w:r>
              <w:rPr>
                <w:rFonts w:ascii="Times New Roman" w:hAnsi="Times New Roman"/>
              </w:rPr>
              <w:t>Объем финансового обеспечения реализации мероприятий</w:t>
            </w:r>
          </w:p>
          <w:p>
            <w:pPr>
              <w:pStyle w:val="ConsPlusNormal"/>
              <w:widowControl w:val="false"/>
              <w:jc w:val="center"/>
              <w:rPr>
                <w:rFonts w:ascii="Times New Roman" w:hAnsi="Times New Roman"/>
              </w:rPr>
            </w:pPr>
            <w:r>
              <w:rPr>
                <w:rFonts w:ascii="Times New Roman" w:hAnsi="Times New Roman"/>
              </w:rPr>
              <w:t>по годам, тыс. руб.</w:t>
            </w:r>
          </w:p>
        </w:tc>
      </w:tr>
      <w:tr>
        <w:trPr>
          <w:tblHeader w:val="true"/>
          <w:trHeight w:val="392"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rPr>
                <w:rFonts w:ascii="Times New Roman" w:hAnsi="Times New Roman"/>
              </w:rPr>
            </w:pPr>
            <w:r>
              <w:rPr>
                <w:rFonts w:ascii="Times New Roman" w:hAnsi="Times New Roman"/>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rPr>
                <w:rFonts w:ascii="Times New Roman" w:hAnsi="Times New Roman"/>
              </w:rPr>
            </w:pPr>
            <w:r>
              <w:rPr>
                <w:rFonts w:ascii="Times New Roman" w:hAnsi="Times New Roman"/>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r>
          </w:p>
        </w:tc>
        <w:tc>
          <w:tcPr>
            <w:tcW w:w="192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Всего</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2022 г.</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2023 г.</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2024 г.</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2025 г.</w:t>
            </w:r>
          </w:p>
        </w:tc>
        <w:tc>
          <w:tcPr>
            <w:tcW w:w="11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2026 г.</w:t>
            </w:r>
          </w:p>
        </w:tc>
      </w:tr>
      <w:tr>
        <w:trPr>
          <w:tblHeader w:val="true"/>
          <w:trHeight w:val="230" w:hRule="atLeast"/>
        </w:trPr>
        <w:tc>
          <w:tcPr>
            <w:tcW w:w="5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1</w:t>
            </w:r>
          </w:p>
        </w:tc>
        <w:tc>
          <w:tcPr>
            <w:tcW w:w="2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SimSun"/>
                <w:sz w:val="22"/>
                <w:szCs w:val="22"/>
                <w:lang w:eastAsia="zh-CN" w:bidi="hi-IN"/>
              </w:rPr>
            </w:pPr>
            <w:r>
              <w:rPr>
                <w:sz w:val="22"/>
                <w:szCs w:val="22"/>
              </w:rPr>
              <w:t>2</w:t>
            </w:r>
          </w:p>
        </w:tc>
        <w:tc>
          <w:tcPr>
            <w:tcW w:w="24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SimSun"/>
                <w:sz w:val="22"/>
                <w:szCs w:val="22"/>
                <w:lang w:eastAsia="zh-CN" w:bidi="hi-IN"/>
              </w:rPr>
            </w:pPr>
            <w:r>
              <w:rPr>
                <w:sz w:val="22"/>
                <w:szCs w:val="22"/>
              </w:rPr>
              <w:t>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SimSun"/>
                <w:sz w:val="22"/>
                <w:szCs w:val="22"/>
                <w:lang w:eastAsia="zh-CN" w:bidi="hi-IN"/>
              </w:rPr>
            </w:pPr>
            <w:r>
              <w:rPr>
                <w:sz w:val="22"/>
                <w:szCs w:val="22"/>
              </w:rPr>
              <w:t>4</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8</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9</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10</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11</w:t>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12</w:t>
            </w:r>
          </w:p>
        </w:tc>
        <w:tc>
          <w:tcPr>
            <w:tcW w:w="11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13</w:t>
            </w:r>
          </w:p>
        </w:tc>
      </w:tr>
      <w:tr>
        <w:trPr>
          <w:trHeight w:val="293" w:hRule="atLeast"/>
        </w:trPr>
        <w:tc>
          <w:tcPr>
            <w:tcW w:w="16014"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numPr>
                <w:ilvl w:val="0"/>
                <w:numId w:val="3"/>
              </w:numPr>
              <w:jc w:val="center"/>
              <w:rPr>
                <w:rFonts w:ascii="Times New Roman" w:hAnsi="Times New Roman"/>
                <w:b/>
                <w:b/>
              </w:rPr>
            </w:pPr>
            <w:r>
              <w:rPr>
                <w:rFonts w:ascii="Times New Roman" w:hAnsi="Times New Roman"/>
                <w:b/>
              </w:rPr>
              <w:t>Подпрограмма «Чистая вода»</w:t>
            </w:r>
          </w:p>
        </w:tc>
      </w:tr>
      <w:tr>
        <w:trPr>
          <w:trHeight w:val="57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1.</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2"/>
                <w:szCs w:val="22"/>
              </w:rPr>
            </w:pPr>
            <w:r>
              <w:rPr>
                <w:b/>
                <w:sz w:val="22"/>
                <w:szCs w:val="22"/>
              </w:rPr>
              <w:t>Ремонт  водозаборных сооружений (водопроводных башен, артезианских скважин) в т.ч.:</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Times New Roman" w:hAnsi="Times New Roman"/>
                <w:b/>
                <w:b/>
              </w:rPr>
            </w:pPr>
            <w:r>
              <w:rPr>
                <w:rFonts w:ascii="Times New Roman" w:hAnsi="Times New Roman"/>
                <w:b/>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3891,04358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2871,04358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320,00000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340,00000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360,00000</w:t>
            </w:r>
          </w:p>
        </w:tc>
      </w:tr>
      <w:tr>
        <w:trPr>
          <w:trHeight w:val="742"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b/>
                <w:b/>
                <w:kern w:val="0"/>
                <w:sz w:val="22"/>
                <w:szCs w:val="22"/>
                <w:lang w:eastAsia="ru-RU"/>
              </w:rPr>
            </w:pPr>
            <w:r>
              <w:rPr>
                <w:rFonts w:eastAsia="Arial"/>
                <w:b/>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b/>
                <w:b/>
                <w:kern w:val="0"/>
                <w:sz w:val="22"/>
                <w:szCs w:val="22"/>
                <w:lang w:eastAsia="ru-RU"/>
              </w:rPr>
            </w:pPr>
            <w:r>
              <w:rPr>
                <w:rFonts w:eastAsia="Arial"/>
                <w:b/>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b/>
                <w:b/>
                <w:kern w:val="0"/>
                <w:sz w:val="22"/>
                <w:szCs w:val="22"/>
                <w:lang w:eastAsia="ru-RU"/>
              </w:rPr>
            </w:pPr>
            <w:r>
              <w:rPr>
                <w:rFonts w:eastAsia="Arial"/>
                <w:b/>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b/>
                <w:b/>
              </w:rPr>
            </w:pPr>
            <w:r>
              <w:rPr>
                <w:rFonts w:ascii="Times New Roman" w:hAnsi="Times New Roman"/>
                <w:b/>
              </w:rPr>
              <w:t>Средства из бюджета  муниципального образования «Новомалыклинский район»</w:t>
            </w:r>
          </w:p>
          <w:p>
            <w:pPr>
              <w:pStyle w:val="ConsPlusNormal"/>
              <w:widowControl w:val="false"/>
              <w:jc w:val="both"/>
              <w:rPr>
                <w:rFonts w:ascii="Times New Roman" w:hAnsi="Times New Roman"/>
                <w:b/>
                <w:b/>
              </w:rPr>
            </w:pPr>
            <w:r>
              <w:rPr>
                <w:rFonts w:ascii="Times New Roman" w:hAnsi="Times New Roman"/>
                <w:b/>
              </w:rPr>
              <w:t>(далее – местный бюджет)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1287,93938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267,93938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320,00000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340,00000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360,00000</w:t>
            </w:r>
          </w:p>
        </w:tc>
      </w:tr>
      <w:tr>
        <w:trPr>
          <w:trHeight w:val="742"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b/>
                <w:b/>
                <w:kern w:val="0"/>
                <w:sz w:val="22"/>
                <w:szCs w:val="22"/>
                <w:lang w:eastAsia="ru-RU"/>
              </w:rPr>
            </w:pPr>
            <w:r>
              <w:rPr>
                <w:rFonts w:eastAsia="Arial"/>
                <w:b/>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b/>
                <w:b/>
                <w:kern w:val="0"/>
                <w:sz w:val="22"/>
                <w:szCs w:val="22"/>
                <w:lang w:eastAsia="ru-RU"/>
              </w:rPr>
            </w:pPr>
            <w:r>
              <w:rPr>
                <w:rFonts w:eastAsia="Arial"/>
                <w:b/>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b/>
                <w:b/>
                <w:kern w:val="0"/>
                <w:sz w:val="22"/>
                <w:szCs w:val="22"/>
                <w:lang w:eastAsia="ru-RU"/>
              </w:rPr>
            </w:pPr>
            <w:r>
              <w:rPr>
                <w:rFonts w:eastAsia="Arial"/>
                <w:b/>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b/>
                <w:b/>
              </w:rPr>
            </w:pPr>
            <w:r>
              <w:rPr>
                <w:rStyle w:val="Style20"/>
                <w:rFonts w:ascii="Times New Roman" w:hAnsi="Times New Roman"/>
                <w:b/>
                <w:i w:val="false"/>
                <w:shd w:fill="FFFFFF" w:val="clear"/>
              </w:rPr>
              <w:t xml:space="preserve">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w:t>
            </w:r>
            <w:r>
              <w:rPr>
                <w:rFonts w:ascii="Times New Roman" w:hAnsi="Times New Roman"/>
                <w:b/>
                <w:iCs/>
                <w:shd w:fill="FFFFFF" w:val="clear"/>
              </w:rPr>
              <w:t>(далее – областной бюджет)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2603,10420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2603,10420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r>
      <w:tr>
        <w:trPr>
          <w:trHeight w:val="473"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kern w:val="0"/>
                <w:sz w:val="22"/>
                <w:szCs w:val="22"/>
                <w:lang w:eastAsia="ru-RU"/>
              </w:rPr>
            </w:pPr>
            <w:r>
              <w:rPr>
                <w:rFonts w:eastAsia="Times New Roman"/>
                <w:kern w:val="0"/>
                <w:sz w:val="22"/>
                <w:szCs w:val="22"/>
                <w:lang w:eastAsia="ru-RU"/>
              </w:rPr>
              <w:t>1.1.</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водонапорной башни в с. Новая Куликовка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kern w:val="0"/>
                <w:sz w:val="22"/>
                <w:szCs w:val="22"/>
                <w:lang w:eastAsia="ru-RU"/>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rPr>
                <w:rFonts w:ascii="Times New Roman" w:hAnsi="Times New Roman"/>
              </w:rPr>
            </w:pPr>
            <w:r>
              <w:rPr>
                <w:rFonts w:ascii="Times New Roman" w:hAnsi="Times New Roman"/>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456" w:hRule="atLeast"/>
        </w:trPr>
        <w:tc>
          <w:tcPr>
            <w:tcW w:w="566" w:type="dxa"/>
            <w:gridSpan w:val="2"/>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675"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kern w:val="0"/>
                <w:sz w:val="22"/>
                <w:szCs w:val="22"/>
                <w:lang w:eastAsia="ru-RU"/>
              </w:rPr>
            </w:pPr>
            <w:r>
              <w:rPr>
                <w:rFonts w:eastAsia="Times New Roman"/>
                <w:kern w:val="0"/>
                <w:sz w:val="22"/>
                <w:szCs w:val="22"/>
                <w:lang w:eastAsia="ru-RU"/>
              </w:rPr>
              <w:t>1.2.</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водонапорной башни в с.Александровка, с.Нижняя Якушка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kern w:val="0"/>
                <w:sz w:val="22"/>
                <w:szCs w:val="22"/>
                <w:lang w:eastAsia="ru-RU"/>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82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825"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1.3.</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Ремонт водозабора в с. Новочеремшанск</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kern w:val="0"/>
                <w:sz w:val="22"/>
                <w:szCs w:val="22"/>
                <w:lang w:eastAsia="ru-RU"/>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80" w:hanging="0"/>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2683,61258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2683,61258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82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80,50838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80,50838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82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2603,10420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2603,10420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600"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kern w:val="0"/>
                <w:sz w:val="22"/>
                <w:szCs w:val="22"/>
                <w:lang w:eastAsia="ru-RU"/>
              </w:rPr>
            </w:pPr>
            <w:r>
              <w:rPr>
                <w:rFonts w:eastAsia="Times New Roman"/>
                <w:kern w:val="0"/>
                <w:sz w:val="22"/>
                <w:szCs w:val="22"/>
                <w:lang w:eastAsia="ru-RU"/>
              </w:rPr>
              <w:t>1.4.</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Подготовка проектно-сметной документации и бурение водозаборных скважин в с.Новочеремшанск, с.Новая Куликовка, с.Александровка, в т.ч. оплата экспертизы</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kern w:val="0"/>
                <w:sz w:val="22"/>
                <w:szCs w:val="22"/>
                <w:lang w:eastAsia="ru-RU"/>
              </w:rPr>
            </w:pPr>
            <w:r>
              <w:rPr>
                <w:rFonts w:eastAsia="Arial"/>
                <w:kern w:val="0"/>
                <w:sz w:val="22"/>
                <w:szCs w:val="22"/>
                <w:lang w:eastAsia="ru-RU"/>
              </w:rPr>
              <w:t xml:space="preserve">Муниципальное учреждение «Хозяйственно-эксплуатационная контора» администрации муниципального образования «Новомалыклинский район»,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446,19300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146,19300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1050"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446,19300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146,19300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900"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1.5.</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Приобретение оборудования для водозаборных скважин и водонапорных башен</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t xml:space="preserve">Муниципальное учреждение «Хозяйственно-эксплуатационная контора» администрации муниципального образования «Новомалыклинский район»,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41,23800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41,23800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596"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41,23800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41,23800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56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2.</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2"/>
                <w:szCs w:val="22"/>
              </w:rPr>
            </w:pPr>
            <w:r>
              <w:rPr>
                <w:b/>
                <w:sz w:val="22"/>
                <w:szCs w:val="22"/>
              </w:rPr>
              <w:t>Ремонт, строительство, реконструкция, капитальный ремонт, текущий ремонт   водопроводной сети, в т.ч.:</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b/>
                <w:b/>
                <w:kern w:val="0"/>
                <w:sz w:val="22"/>
                <w:szCs w:val="22"/>
                <w:lang w:eastAsia="ru-RU"/>
              </w:rPr>
            </w:pPr>
            <w:r>
              <w:rPr>
                <w:rFonts w:eastAsia="Arial"/>
                <w:b/>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2"/>
                <w:szCs w:val="22"/>
              </w:rPr>
            </w:pPr>
            <w:r>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230878,58004</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22148,03783</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81012,49784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125218,04437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1200,00000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1300,00000</w:t>
            </w:r>
          </w:p>
        </w:tc>
      </w:tr>
      <w:tr>
        <w:trPr>
          <w:trHeight w:val="78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szCs w:val="22"/>
              </w:rPr>
            </w:pPr>
            <w:r>
              <w:rPr>
                <w:b/>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b/>
                <w:b/>
                <w:kern w:val="0"/>
                <w:sz w:val="22"/>
                <w:szCs w:val="22"/>
                <w:lang w:eastAsia="ru-RU"/>
              </w:rPr>
            </w:pPr>
            <w:r>
              <w:rPr>
                <w:rFonts w:eastAsia="Arial"/>
                <w:b/>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11780,34982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910,93355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1000,00000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7369,41627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1200,00000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1300,00000</w:t>
            </w:r>
          </w:p>
        </w:tc>
      </w:tr>
      <w:tr>
        <w:trPr>
          <w:trHeight w:val="772"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szCs w:val="22"/>
              </w:rPr>
            </w:pPr>
            <w:r>
              <w:rPr>
                <w:b/>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b/>
                <w:b/>
                <w:kern w:val="0"/>
                <w:sz w:val="22"/>
                <w:szCs w:val="22"/>
                <w:lang w:eastAsia="ru-RU"/>
              </w:rPr>
            </w:pPr>
            <w:r>
              <w:rPr>
                <w:rFonts w:eastAsia="Arial"/>
                <w:b/>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219098,23022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21237,10428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80012,49784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117848,62810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r>
      <w:tr>
        <w:trPr>
          <w:trHeight w:val="74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2.1</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Реконструкция сетей водопровода в с. Новая Малыкла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rFonts w:eastAsia="Arial"/>
                <w:kern w:val="0"/>
                <w:sz w:val="22"/>
                <w:szCs w:val="22"/>
                <w:lang w:eastAsia="ru-RU"/>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223261,89267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19281,35046</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81012,49784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122968,04437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0,00000</w:t>
            </w:r>
          </w:p>
        </w:tc>
      </w:tr>
      <w:tr>
        <w:trPr>
          <w:trHeight w:val="73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6697,85680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578,44053</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1000,00000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5119,41627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0,00000</w:t>
            </w:r>
          </w:p>
        </w:tc>
      </w:tr>
      <w:tr>
        <w:trPr>
          <w:trHeight w:val="95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216564,03587</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18702,90993</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80012,49784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117848,62810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30"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2.2.</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водопровода в</w:t>
            </w:r>
          </w:p>
          <w:p>
            <w:pPr>
              <w:pStyle w:val="Normal"/>
              <w:widowControl w:val="false"/>
              <w:jc w:val="both"/>
              <w:rPr>
                <w:sz w:val="22"/>
                <w:szCs w:val="22"/>
              </w:rPr>
            </w:pPr>
            <w:r>
              <w:rPr>
                <w:sz w:val="22"/>
                <w:szCs w:val="22"/>
              </w:rPr>
              <w:t>с.  Александровка, ул. Школьная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54,00000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54,00000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893"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54,00000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54,00000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60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2.3.</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водопровода в</w:t>
            </w:r>
          </w:p>
          <w:p>
            <w:pPr>
              <w:pStyle w:val="Normal"/>
              <w:widowControl w:val="false"/>
              <w:jc w:val="both"/>
              <w:rPr>
                <w:sz w:val="22"/>
                <w:szCs w:val="22"/>
              </w:rPr>
            </w:pPr>
            <w:r>
              <w:rPr>
                <w:sz w:val="22"/>
                <w:szCs w:val="22"/>
              </w:rPr>
              <w:t>с.Новочеремшанск, ул.Мира, ул.Кооперативная, ул.Советская,</w:t>
            </w:r>
          </w:p>
          <w:p>
            <w:pPr>
              <w:pStyle w:val="Normal"/>
              <w:widowControl w:val="false"/>
              <w:jc w:val="both"/>
              <w:rPr>
                <w:sz w:val="22"/>
                <w:szCs w:val="22"/>
              </w:rPr>
            </w:pPr>
            <w:r>
              <w:rPr>
                <w:sz w:val="22"/>
                <w:szCs w:val="22"/>
              </w:rPr>
              <w:t>ул.Школьная,</w:t>
            </w:r>
          </w:p>
          <w:p>
            <w:pPr>
              <w:pStyle w:val="Normal"/>
              <w:widowControl w:val="false"/>
              <w:jc w:val="both"/>
              <w:rPr>
                <w:sz w:val="22"/>
                <w:szCs w:val="22"/>
              </w:rPr>
            </w:pPr>
            <w:r>
              <w:rPr>
                <w:sz w:val="22"/>
                <w:szCs w:val="22"/>
              </w:rPr>
              <w:t>ул.Садовая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1760,00000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1760,00000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3"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1760,00000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1760,00000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554"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2.4.</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Строительство водопровода по ул.Пушкина, ул.Мичурина в с.Новочеремшанск</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2612,57150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2612,57150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78,37715</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78,37715</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59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областного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2534,19435</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2534,19435</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30"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2.5.</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водопровода в</w:t>
            </w:r>
          </w:p>
          <w:p>
            <w:pPr>
              <w:pStyle w:val="Normal"/>
              <w:widowControl w:val="false"/>
              <w:jc w:val="both"/>
              <w:rPr>
                <w:sz w:val="22"/>
                <w:szCs w:val="22"/>
              </w:rPr>
            </w:pPr>
            <w:r>
              <w:rPr>
                <w:sz w:val="22"/>
                <w:szCs w:val="22"/>
              </w:rPr>
              <w:t>с. Старая Тюгальбуга (закольцовкаул.Кооперативная, ул.Садовая)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129,70000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93,70000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36,00000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31"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129,70000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93,70000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36,00000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026"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2.6.</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холодного водоснабжения</w:t>
            </w:r>
          </w:p>
          <w:p>
            <w:pPr>
              <w:pStyle w:val="Normal"/>
              <w:widowControl w:val="false"/>
              <w:jc w:val="both"/>
              <w:rPr>
                <w:sz w:val="22"/>
                <w:szCs w:val="22"/>
              </w:rPr>
            </w:pPr>
            <w:r>
              <w:rPr>
                <w:sz w:val="22"/>
                <w:szCs w:val="22"/>
              </w:rPr>
              <w:t>с. Елховый Куст</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30"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5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2.7.</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холодного водоснабжения</w:t>
            </w:r>
          </w:p>
          <w:p>
            <w:pPr>
              <w:pStyle w:val="Normal"/>
              <w:widowControl w:val="false"/>
              <w:jc w:val="both"/>
              <w:rPr>
                <w:sz w:val="22"/>
                <w:szCs w:val="22"/>
              </w:rPr>
            </w:pPr>
            <w:r>
              <w:rPr>
                <w:sz w:val="22"/>
                <w:szCs w:val="22"/>
              </w:rPr>
              <w:t>с. Старая Бесовка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75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5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2.8.</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холодного водоснабжения</w:t>
            </w:r>
          </w:p>
          <w:p>
            <w:pPr>
              <w:pStyle w:val="Normal"/>
              <w:widowControl w:val="false"/>
              <w:jc w:val="both"/>
              <w:rPr>
                <w:sz w:val="22"/>
                <w:szCs w:val="22"/>
              </w:rPr>
            </w:pPr>
            <w:r>
              <w:rPr>
                <w:sz w:val="22"/>
                <w:szCs w:val="22"/>
              </w:rPr>
              <w:t>с. Старый Сантимир,</w:t>
            </w:r>
          </w:p>
          <w:p>
            <w:pPr>
              <w:pStyle w:val="Normal"/>
              <w:widowControl w:val="false"/>
              <w:jc w:val="both"/>
              <w:rPr>
                <w:sz w:val="22"/>
                <w:szCs w:val="22"/>
              </w:rPr>
            </w:pPr>
            <w:r>
              <w:rPr>
                <w:sz w:val="22"/>
                <w:szCs w:val="22"/>
              </w:rPr>
              <w:t>ул. Октябрьская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86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344"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2.9.</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Ремонт сетей холодного водоснабжения с. Старая Малыкла (установка водозаборной колонки)</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36,17187</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36,17187</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36,17187</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36,17187</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7" w:hRule="atLeast"/>
        </w:trPr>
        <w:tc>
          <w:tcPr>
            <w:tcW w:w="566" w:type="dxa"/>
            <w:gridSpan w:val="2"/>
            <w:vMerge w:val="restart"/>
            <w:tcBorders>
              <w:top w:val="single" w:sz="4" w:space="0" w:color="000000"/>
              <w:left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2.10</w:t>
            </w:r>
          </w:p>
        </w:tc>
        <w:tc>
          <w:tcPr>
            <w:tcW w:w="2411" w:type="dxa"/>
            <w:vMerge w:val="restart"/>
            <w:tcBorders>
              <w:top w:val="single" w:sz="4" w:space="0" w:color="000000"/>
              <w:left w:val="single" w:sz="4" w:space="0" w:color="000000"/>
              <w:right w:val="single" w:sz="4" w:space="0" w:color="000000"/>
            </w:tcBorders>
            <w:shd w:color="auto" w:fill="auto" w:val="clear"/>
          </w:tcPr>
          <w:p>
            <w:pPr>
              <w:pStyle w:val="Normal"/>
              <w:widowControl w:val="false"/>
              <w:rPr>
                <w:sz w:val="22"/>
                <w:szCs w:val="22"/>
              </w:rPr>
            </w:pPr>
            <w:r>
              <w:rPr>
                <w:sz w:val="22"/>
                <w:szCs w:val="22"/>
              </w:rPr>
              <w:t>Ремонт сетей холодного водоснабжения в с.Александровка (по ул.Школьной)</w:t>
            </w:r>
          </w:p>
        </w:tc>
        <w:tc>
          <w:tcPr>
            <w:tcW w:w="2466"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124,24400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124,24400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7" w:hRule="atLeast"/>
        </w:trPr>
        <w:tc>
          <w:tcPr>
            <w:tcW w:w="566" w:type="dxa"/>
            <w:gridSpan w:val="2"/>
            <w:vMerge w:val="continue"/>
            <w:tcBorders>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246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124,24400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124,24400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58"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b/>
                <w:bCs/>
                <w:sz w:val="22"/>
                <w:szCs w:val="22"/>
              </w:rPr>
              <w:t>3.</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b/>
                <w:bCs/>
                <w:kern w:val="0"/>
                <w:sz w:val="22"/>
                <w:szCs w:val="22"/>
                <w:lang w:eastAsia="ru-RU"/>
              </w:rPr>
              <w:t>Приобретение, монтаж и демонтаж глубинных насосов (в т.ч. услуги специальной техники)</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 xml:space="preserve">Администрация муниципального образования «Новомалыклинский район» Ульяновской области,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1414,41634</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514,41634</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300,00000</w:t>
            </w:r>
          </w:p>
        </w:tc>
      </w:tr>
      <w:tr>
        <w:trPr>
          <w:trHeight w:val="1118"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b/>
                <w:b/>
                <w:bCs/>
                <w:kern w:val="0"/>
                <w:sz w:val="22"/>
                <w:szCs w:val="22"/>
                <w:lang w:eastAsia="ru-RU"/>
              </w:rPr>
            </w:pPr>
            <w:r>
              <w:rPr>
                <w:rFonts w:eastAsia="Arial"/>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1414,41634</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514,41634</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300,00000</w:t>
            </w:r>
          </w:p>
        </w:tc>
      </w:tr>
      <w:tr>
        <w:trPr>
          <w:trHeight w:val="495"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4.</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kern w:val="0"/>
                <w:sz w:val="22"/>
                <w:szCs w:val="22"/>
                <w:lang w:eastAsia="ru-RU"/>
              </w:rPr>
            </w:pPr>
            <w:r>
              <w:rPr>
                <w:rFonts w:eastAsia="Times New Roman"/>
                <w:b/>
                <w:kern w:val="0"/>
                <w:sz w:val="22"/>
                <w:szCs w:val="22"/>
                <w:lang w:eastAsia="ru-RU"/>
              </w:rPr>
              <w:t>Ремонт глубинных насосов и агрегатов</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165,09253</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15,09253</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r>
      <w:tr>
        <w:trPr>
          <w:trHeight w:val="1011"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kern w:val="0"/>
                <w:sz w:val="22"/>
                <w:szCs w:val="22"/>
                <w:lang w:eastAsia="ru-RU"/>
              </w:rPr>
            </w:pPr>
            <w:r>
              <w:rPr>
                <w:rFonts w:eastAsia="Times New Roman"/>
                <w:b/>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bCs/>
                <w:color w:val="000000"/>
                <w:sz w:val="20"/>
                <w:szCs w:val="20"/>
              </w:rPr>
            </w:pPr>
            <w:r>
              <w:rPr>
                <w:bCs/>
                <w:color w:val="000000"/>
                <w:sz w:val="20"/>
                <w:szCs w:val="20"/>
              </w:rPr>
              <w:t>165,09253</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15,09253</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r>
      <w:tr>
        <w:trPr>
          <w:trHeight w:val="473"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5.</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b/>
                <w:b/>
                <w:kern w:val="0"/>
                <w:sz w:val="22"/>
                <w:szCs w:val="22"/>
                <w:lang w:eastAsia="ru-RU"/>
              </w:rPr>
            </w:pPr>
            <w:r>
              <w:rPr>
                <w:rFonts w:eastAsia="Arial"/>
                <w:b/>
                <w:kern w:val="0"/>
                <w:sz w:val="22"/>
                <w:szCs w:val="22"/>
                <w:lang w:eastAsia="ru-RU"/>
              </w:rPr>
              <w:t>Подготовка и проверка проектно-сметной документации</w:t>
            </w:r>
          </w:p>
          <w:p>
            <w:pPr>
              <w:pStyle w:val="Normal"/>
              <w:widowControl w:val="false"/>
              <w:suppressAutoHyphens w:val="false"/>
              <w:jc w:val="both"/>
              <w:rPr>
                <w:rFonts w:eastAsia="Arial"/>
                <w:b/>
                <w:b/>
                <w:kern w:val="0"/>
                <w:sz w:val="22"/>
                <w:szCs w:val="22"/>
                <w:lang w:eastAsia="ru-RU"/>
              </w:rPr>
            </w:pPr>
            <w:r>
              <w:rPr>
                <w:rFonts w:eastAsia="Times New Roman"/>
                <w:b/>
                <w:bCs/>
                <w:kern w:val="0"/>
                <w:sz w:val="22"/>
                <w:szCs w:val="22"/>
                <w:lang w:eastAsia="ru-RU"/>
              </w:rPr>
              <w:t>с.Новочеремшанск по ул. Пушкина,</w:t>
            </w:r>
          </w:p>
          <w:p>
            <w:pPr>
              <w:pStyle w:val="Normal"/>
              <w:widowControl w:val="false"/>
              <w:suppressAutoHyphens w:val="false"/>
              <w:jc w:val="both"/>
              <w:rPr>
                <w:rFonts w:eastAsia="Arial"/>
                <w:b/>
                <w:b/>
                <w:kern w:val="0"/>
                <w:sz w:val="22"/>
                <w:szCs w:val="22"/>
                <w:lang w:eastAsia="ru-RU"/>
              </w:rPr>
            </w:pPr>
            <w:r>
              <w:rPr>
                <w:rFonts w:eastAsia="Times New Roman"/>
                <w:b/>
                <w:bCs/>
                <w:kern w:val="0"/>
                <w:sz w:val="22"/>
                <w:szCs w:val="22"/>
                <w:lang w:eastAsia="ru-RU"/>
              </w:rPr>
              <w:t>ул. Мичурина.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1072,50000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1072,50000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032"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b/>
                <w:b/>
                <w:kern w:val="0"/>
                <w:sz w:val="22"/>
                <w:szCs w:val="22"/>
                <w:lang w:eastAsia="ru-RU"/>
              </w:rPr>
            </w:pPr>
            <w:r>
              <w:rPr>
                <w:rFonts w:eastAsia="Arial"/>
                <w:b/>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32,17500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32,17500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032"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b/>
                <w:b/>
                <w:kern w:val="0"/>
                <w:sz w:val="22"/>
                <w:szCs w:val="22"/>
                <w:lang w:eastAsia="ru-RU"/>
              </w:rPr>
            </w:pPr>
            <w:r>
              <w:rPr>
                <w:rFonts w:eastAsia="Arial"/>
                <w:b/>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бюджетные ассигнования областного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1040,32500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1040,32500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387"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6.</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Получение разрешительной документации на скважины</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150,00000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r>
      <w:tr>
        <w:trPr>
          <w:trHeight w:val="1118"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r>
      <w:tr>
        <w:trPr>
          <w:trHeight w:val="884"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7.</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Разработка зон санитраной охраны, в т.ч. разработка ПСД и установка ограждения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69,61372</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69,61372</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09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bCs/>
                <w:color w:val="000000"/>
                <w:sz w:val="20"/>
                <w:szCs w:val="20"/>
              </w:rPr>
              <w:t>69,61372</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69,61372</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09"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8.</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Обслуживание линии электропередач, в т.ч. выплата кредиторской задолженности</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129,56020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129,56020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09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129,56020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129,56020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09"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9.</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Разработка схем водоснабжения МО "Новомалыклинский район"</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140,00000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140,00000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09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140,00000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140,00000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538"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10.</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Работы по обследованию и гидродинамической очистке скважин.</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791,18400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191,18400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r>
      <w:tr>
        <w:trPr>
          <w:trHeight w:val="968"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791,18400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191,18400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200,00000</w:t>
            </w:r>
          </w:p>
        </w:tc>
      </w:tr>
      <w:tr>
        <w:trPr>
          <w:trHeight w:val="1025"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11.</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Приобретение, доставка, выполнение работ по дезинфекции водозаборных скважин, систем холодного водоснабжения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 xml:space="preserve">Муниципальное учреждение «Хозяйственно-эксплуатационная контора» администрации муниципального образования «Новомалыклинский район»,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60,00000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w:t>
            </w:r>
          </w:p>
        </w:tc>
      </w:tr>
      <w:tr>
        <w:trPr>
          <w:trHeight w:val="105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60,00000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20,00000</w:t>
            </w:r>
          </w:p>
        </w:tc>
      </w:tr>
      <w:tr>
        <w:trPr>
          <w:trHeight w:val="409"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12.</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Санитарно-эпидемиологические услуги, лабораторные испытание качества воды, оплата штрафа Роспотребнадзора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197,17062</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107,17062</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w:t>
            </w:r>
          </w:p>
        </w:tc>
      </w:tr>
      <w:tr>
        <w:trPr>
          <w:trHeight w:val="851"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197,17062</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107,17062</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30,00000</w:t>
            </w:r>
          </w:p>
        </w:tc>
      </w:tr>
      <w:tr>
        <w:trPr>
          <w:trHeight w:val="430"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13.</w:t>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Подготовка проектной документации на строительство очистных сооружений</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color w:val="000000"/>
                <w:sz w:val="20"/>
                <w:szCs w:val="20"/>
              </w:rPr>
            </w:pPr>
            <w:r>
              <w:rPr>
                <w:b/>
                <w:color w:val="000000"/>
                <w:sz w:val="20"/>
                <w:szCs w:val="20"/>
              </w:rPr>
              <w:t>210,00000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210,00000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210,00000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210,00000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615"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14.</w:t>
            </w:r>
          </w:p>
        </w:tc>
        <w:tc>
          <w:tcPr>
            <w:tcW w:w="2411" w:type="dxa"/>
            <w:vMerge w:val="restart"/>
            <w:tcBorders>
              <w:top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Ремонт наружных сетей канализации (водоотведения) сподготовкой проектно-сметной документции   в с.Новочеремшанск(ул.Школьная, д.11)</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172,55200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172,55200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bCs/>
                <w:color w:val="000000"/>
                <w:sz w:val="20"/>
                <w:szCs w:val="20"/>
              </w:rPr>
            </w:pPr>
            <w:r>
              <w:rPr>
                <w:bCs/>
                <w:color w:val="000000"/>
                <w:sz w:val="20"/>
                <w:szCs w:val="20"/>
              </w:rPr>
              <w:t>172,55200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172,55200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15.</w:t>
            </w:r>
          </w:p>
        </w:tc>
        <w:tc>
          <w:tcPr>
            <w:tcW w:w="2411" w:type="dxa"/>
            <w:vMerge w:val="restart"/>
            <w:tcBorders>
              <w:top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t>Подготовка и проверка ПСД (в том числе подготовка ПСД ремонта сетей водопровода в с. Александровка, с.Эчкаюн, с.Высокий Колок)</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28,55000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28,55000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bCs/>
                <w:color w:val="000000"/>
                <w:sz w:val="20"/>
                <w:szCs w:val="20"/>
              </w:rPr>
            </w:pPr>
            <w:r>
              <w:rPr>
                <w:bCs/>
                <w:color w:val="000000"/>
                <w:sz w:val="20"/>
                <w:szCs w:val="20"/>
              </w:rPr>
              <w:t>28,55000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28,55000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t>16.</w:t>
            </w:r>
          </w:p>
        </w:tc>
        <w:tc>
          <w:tcPr>
            <w:tcW w:w="2411" w:type="dxa"/>
            <w:vMerge w:val="restart"/>
            <w:tcBorders>
              <w:top w:val="single" w:sz="4" w:space="0" w:color="000000"/>
              <w:right w:val="single" w:sz="4" w:space="0" w:color="000000"/>
            </w:tcBorders>
            <w:shd w:color="auto" w:fill="auto" w:val="clear"/>
          </w:tcPr>
          <w:p>
            <w:pPr>
              <w:pStyle w:val="Normal"/>
              <w:widowControl w:val="false"/>
              <w:suppressAutoHyphens w:val="false"/>
              <w:rPr>
                <w:rFonts w:eastAsia="Times New Roman"/>
                <w:b/>
                <w:b/>
                <w:bCs/>
                <w:kern w:val="0"/>
                <w:sz w:val="22"/>
                <w:szCs w:val="22"/>
                <w:lang w:eastAsia="ru-RU"/>
              </w:rPr>
            </w:pPr>
            <w:r>
              <w:rPr>
                <w:rFonts w:eastAsia="Times New Roman"/>
                <w:b/>
                <w:bCs/>
                <w:kern w:val="0"/>
                <w:sz w:val="22"/>
                <w:szCs w:val="22"/>
                <w:lang w:eastAsia="ru-RU"/>
              </w:rPr>
              <w:t>Оплата услуг специальной техники, задействованной при устранении порывов ХВС</w:t>
            </w:r>
          </w:p>
        </w:tc>
        <w:tc>
          <w:tcPr>
            <w:tcW w:w="2466" w:type="dxa"/>
            <w:vMerge w:val="restart"/>
            <w:tcBorders>
              <w:top w:val="single" w:sz="4" w:space="0" w:color="000000"/>
              <w:left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t xml:space="preserve">Муниципальное учреждение «Хозяйственно-эксплуатационная контора» администрации муниципального образования «Новомалыклинский район»,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18,00000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18,00000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05" w:hRule="atLeast"/>
        </w:trPr>
        <w:tc>
          <w:tcPr>
            <w:tcW w:w="566" w:type="dxa"/>
            <w:gridSpan w:val="2"/>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bottom w:val="single" w:sz="4" w:space="0" w:color="000000"/>
              <w:right w:val="single" w:sz="4" w:space="0" w:color="000000"/>
            </w:tcBorders>
            <w:shd w:color="auto" w:fill="auto" w:val="clear"/>
            <w:vAlign w:val="center"/>
          </w:tcPr>
          <w:p>
            <w:pPr>
              <w:pStyle w:val="Normal"/>
              <w:widowControl w:val="false"/>
              <w:suppressAutoHyphens w:val="false"/>
              <w:jc w:val="both"/>
              <w:rPr>
                <w:rFonts w:eastAsia="Times New Roman"/>
                <w:b/>
                <w:b/>
                <w:bCs/>
                <w:kern w:val="0"/>
                <w:sz w:val="22"/>
                <w:szCs w:val="22"/>
                <w:lang w:eastAsia="ru-RU"/>
              </w:rPr>
            </w:pPr>
            <w:r>
              <w:rPr>
                <w:rFonts w:eastAsia="Times New Roman"/>
                <w:b/>
                <w:bCs/>
                <w:kern w:val="0"/>
                <w:sz w:val="22"/>
                <w:szCs w:val="22"/>
                <w:lang w:eastAsia="ru-RU"/>
              </w:rPr>
            </w:r>
          </w:p>
        </w:tc>
        <w:tc>
          <w:tcPr>
            <w:tcW w:w="2466"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18,00000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18,00000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85" w:hRule="atLeast"/>
        </w:trPr>
        <w:tc>
          <w:tcPr>
            <w:tcW w:w="566" w:type="dxa"/>
            <w:gridSpan w:val="2"/>
            <w:vMerge w:val="restart"/>
            <w:tcBorders>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restart"/>
            <w:tcBorders>
              <w:bottom w:val="single" w:sz="4" w:space="0" w:color="000000"/>
              <w:right w:val="single" w:sz="4" w:space="0" w:color="000000"/>
            </w:tcBorders>
            <w:shd w:color="auto" w:fill="auto" w:val="clear"/>
          </w:tcPr>
          <w:p>
            <w:pPr>
              <w:pStyle w:val="Normal"/>
              <w:widowControl w:val="false"/>
              <w:suppressAutoHyphens w:val="false"/>
              <w:rPr>
                <w:rFonts w:eastAsia="Times New Roman"/>
                <w:b/>
                <w:b/>
                <w:bCs/>
                <w:kern w:val="0"/>
                <w:sz w:val="22"/>
                <w:szCs w:val="22"/>
                <w:lang w:eastAsia="ru-RU"/>
              </w:rPr>
            </w:pPr>
            <w:r>
              <w:rPr>
                <w:b/>
                <w:bCs/>
                <w:sz w:val="22"/>
                <w:szCs w:val="22"/>
              </w:rPr>
              <w:t>Итого по подпрограмме</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t>2022-2026 годы</w:t>
            </w:r>
          </w:p>
        </w:tc>
        <w:tc>
          <w:tcPr>
            <w:tcW w:w="1927" w:type="dxa"/>
            <w:tcBorders>
              <w:top w:val="single" w:sz="4" w:space="0" w:color="000000"/>
              <w:left w:val="single" w:sz="4" w:space="0" w:color="00000A"/>
              <w:bottom w:val="single" w:sz="4" w:space="0" w:color="00000A"/>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b/>
                <w:bCs/>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240188,26303</w:t>
            </w:r>
          </w:p>
        </w:tc>
        <w:tc>
          <w:tcPr>
            <w:tcW w:w="1276"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27337,72082</w:t>
            </w:r>
          </w:p>
        </w:tc>
        <w:tc>
          <w:tcPr>
            <w:tcW w:w="1277"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81012,49784</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126538,04437</w:t>
            </w:r>
          </w:p>
        </w:tc>
        <w:tc>
          <w:tcPr>
            <w:tcW w:w="113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2600,00000</w:t>
            </w:r>
          </w:p>
        </w:tc>
        <w:tc>
          <w:tcPr>
            <w:tcW w:w="1131"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2700,00000</w:t>
            </w:r>
          </w:p>
        </w:tc>
      </w:tr>
      <w:tr>
        <w:trPr>
          <w:trHeight w:val="91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b/>
                <w:b/>
                <w:bCs/>
                <w:sz w:val="22"/>
                <w:szCs w:val="22"/>
              </w:rPr>
            </w:pPr>
            <w:r>
              <w:rPr>
                <w:b/>
                <w:bCs/>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A"/>
              <w:left w:val="single" w:sz="4" w:space="0" w:color="00000A"/>
              <w:bottom w:val="single" w:sz="4" w:space="0" w:color="00000A"/>
              <w:right w:val="single" w:sz="4" w:space="0" w:color="000000"/>
            </w:tcBorders>
            <w:shd w:color="auto" w:fill="auto" w:val="clear"/>
          </w:tcPr>
          <w:p>
            <w:pPr>
              <w:pStyle w:val="ConsPlusNormal"/>
              <w:widowControl w:val="false"/>
              <w:jc w:val="center"/>
              <w:rPr>
                <w:rFonts w:ascii="Times New Roman" w:hAnsi="Times New Roman"/>
                <w:b/>
                <w:b/>
                <w:bCs/>
              </w:rPr>
            </w:pPr>
            <w:r>
              <w:rPr>
                <w:rFonts w:ascii="Times New Roman" w:hAnsi="Times New Roman"/>
                <w:b/>
                <w:bCs/>
              </w:rPr>
              <w:t>бюджетные ассигнования местного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17446,60361</w:t>
            </w:r>
          </w:p>
        </w:tc>
        <w:tc>
          <w:tcPr>
            <w:tcW w:w="1276"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2457,18734</w:t>
            </w:r>
          </w:p>
        </w:tc>
        <w:tc>
          <w:tcPr>
            <w:tcW w:w="1277"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1000,00000</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8689,41627</w:t>
            </w:r>
          </w:p>
        </w:tc>
        <w:tc>
          <w:tcPr>
            <w:tcW w:w="113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2600,00000</w:t>
            </w:r>
          </w:p>
        </w:tc>
        <w:tc>
          <w:tcPr>
            <w:tcW w:w="1131"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2700,00000</w:t>
            </w:r>
          </w:p>
        </w:tc>
      </w:tr>
      <w:tr>
        <w:trPr>
          <w:trHeight w:val="90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Times New Roman"/>
                <w:b/>
                <w:b/>
                <w:bCs/>
                <w:kern w:val="0"/>
                <w:sz w:val="22"/>
                <w:szCs w:val="22"/>
                <w:lang w:eastAsia="ru-RU"/>
              </w:rPr>
            </w:pPr>
            <w:r>
              <w:rPr>
                <w:rFonts w:eastAsia="Times New Roman"/>
                <w:b/>
                <w:bCs/>
                <w:kern w:val="0"/>
                <w:sz w:val="22"/>
                <w:szCs w:val="22"/>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b/>
                <w:b/>
                <w:bCs/>
                <w:sz w:val="22"/>
                <w:szCs w:val="22"/>
              </w:rPr>
            </w:pPr>
            <w:r>
              <w:rPr>
                <w:b/>
                <w:bCs/>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rPr>
            </w:pPr>
            <w:r>
              <w:rPr>
                <w:rFonts w:ascii="Times New Roman" w:hAnsi="Times New Roman"/>
              </w:rPr>
            </w:r>
          </w:p>
        </w:tc>
        <w:tc>
          <w:tcPr>
            <w:tcW w:w="1927" w:type="dxa"/>
            <w:tcBorders>
              <w:top w:val="single" w:sz="4" w:space="0" w:color="00000A"/>
              <w:left w:val="single" w:sz="4" w:space="0" w:color="00000A"/>
              <w:bottom w:val="single" w:sz="4" w:space="0" w:color="00000A"/>
              <w:right w:val="single" w:sz="4" w:space="0" w:color="000000"/>
            </w:tcBorders>
            <w:shd w:color="auto" w:fill="auto" w:val="clear"/>
          </w:tcPr>
          <w:p>
            <w:pPr>
              <w:pStyle w:val="ConsPlusNormal"/>
              <w:widowControl w:val="false"/>
              <w:jc w:val="center"/>
              <w:rPr>
                <w:rFonts w:ascii="Times New Roman" w:hAnsi="Times New Roman"/>
                <w:b/>
                <w:b/>
              </w:rPr>
            </w:pPr>
            <w:r>
              <w:rPr>
                <w:rFonts w:ascii="Times New Roman" w:hAnsi="Times New Roman"/>
                <w:b/>
              </w:rPr>
              <w:t>бюджетные ассигнования областного бюджета</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222741,65942</w:t>
            </w:r>
          </w:p>
        </w:tc>
        <w:tc>
          <w:tcPr>
            <w:tcW w:w="1276"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24880,53348</w:t>
            </w:r>
          </w:p>
        </w:tc>
        <w:tc>
          <w:tcPr>
            <w:tcW w:w="1277"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80012,49784</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117848,62810</w:t>
            </w:r>
          </w:p>
        </w:tc>
        <w:tc>
          <w:tcPr>
            <w:tcW w:w="113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131"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r>
      <w:tr>
        <w:trPr>
          <w:trHeight w:val="375" w:hRule="atLeast"/>
        </w:trPr>
        <w:tc>
          <w:tcPr>
            <w:tcW w:w="1601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numPr>
                <w:ilvl w:val="0"/>
                <w:numId w:val="3"/>
              </w:numPr>
              <w:jc w:val="center"/>
              <w:rPr>
                <w:rFonts w:ascii="Times New Roman" w:hAnsi="Times New Roman"/>
                <w:b/>
                <w:b/>
                <w:sz w:val="20"/>
                <w:szCs w:val="20"/>
              </w:rPr>
            </w:pPr>
            <w:r>
              <w:rPr>
                <w:rFonts w:ascii="Times New Roman" w:hAnsi="Times New Roman"/>
                <w:b/>
                <w:sz w:val="20"/>
                <w:szCs w:val="20"/>
              </w:rPr>
              <w:t>Подпрограмма «Газификация»</w:t>
            </w:r>
          </w:p>
        </w:tc>
      </w:tr>
      <w:tr>
        <w:trPr>
          <w:trHeight w:val="430"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t>1.</w:t>
            </w:r>
          </w:p>
        </w:tc>
        <w:tc>
          <w:tcPr>
            <w:tcW w:w="2411" w:type="dxa"/>
            <w:vMerge w:val="restart"/>
            <w:tcBorders>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Изготовление проектно-сметной документации</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50,00000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580"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sz w:val="22"/>
                <w:szCs w:val="22"/>
                <w:lang w:eastAsia="ru-RU"/>
              </w:rPr>
            </w:pPr>
            <w:r>
              <w:rPr>
                <w:rFonts w:eastAsia="Arial"/>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731"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t>2.</w:t>
            </w:r>
          </w:p>
        </w:tc>
        <w:tc>
          <w:tcPr>
            <w:tcW w:w="2411" w:type="dxa"/>
            <w:vMerge w:val="restart"/>
            <w:tcBorders>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Установка компенсаторов в с. Новочеремшанск ул. Зеленая, с. Новая Малыкла, ул. Октябрьская, с. Средний Сантимир, ул. Почтовая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160,00000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w:t>
            </w:r>
          </w:p>
        </w:tc>
      </w:tr>
      <w:tr>
        <w:trPr>
          <w:trHeight w:val="1049"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sz w:val="22"/>
                <w:szCs w:val="22"/>
                <w:lang w:eastAsia="ru-RU"/>
              </w:rPr>
            </w:pPr>
            <w:r>
              <w:rPr>
                <w:rFonts w:eastAsia="Arial"/>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160,00000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w:t>
            </w:r>
          </w:p>
        </w:tc>
      </w:tr>
      <w:tr>
        <w:trPr>
          <w:trHeight w:val="753"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t>3.</w:t>
            </w:r>
          </w:p>
        </w:tc>
        <w:tc>
          <w:tcPr>
            <w:tcW w:w="2411" w:type="dxa"/>
            <w:vMerge w:val="restart"/>
            <w:tcBorders>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Перевод на индивидуальное газоснабжения СДК в с. Станция Якушка, здание соцкультбыта, библиотеки с. Старая Малыкла, ФАП и библиотека в с.Станция Якушка и с.Александровка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автономное учреждение «Управление муниципальным хозяйством», Муниципальное казенное учреждение культуры «Межпоселенческая библиотечная система»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450,00000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1648"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sz w:val="22"/>
                <w:szCs w:val="22"/>
                <w:lang w:eastAsia="ru-RU"/>
              </w:rPr>
            </w:pPr>
            <w:r>
              <w:rPr>
                <w:rFonts w:eastAsia="Arial"/>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450,00000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52"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t>4.</w:t>
            </w:r>
          </w:p>
        </w:tc>
        <w:tc>
          <w:tcPr>
            <w:tcW w:w="2411" w:type="dxa"/>
            <w:vMerge w:val="restart"/>
            <w:tcBorders>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Модернизация котельных объектов зданий  соцкультбыта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400,00000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764"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sz w:val="22"/>
                <w:szCs w:val="22"/>
                <w:lang w:eastAsia="ru-RU"/>
              </w:rPr>
            </w:pPr>
            <w:r>
              <w:rPr>
                <w:rFonts w:eastAsia="Arial"/>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400,00000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215"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t>5.</w:t>
            </w:r>
          </w:p>
        </w:tc>
        <w:tc>
          <w:tcPr>
            <w:tcW w:w="2411" w:type="dxa"/>
            <w:vMerge w:val="restart"/>
            <w:tcBorders>
              <w:bottom w:val="single" w:sz="4" w:space="0" w:color="000000"/>
              <w:right w:val="single" w:sz="4" w:space="0" w:color="000000"/>
            </w:tcBorders>
            <w:shd w:color="auto" w:fill="auto" w:val="clear"/>
          </w:tcPr>
          <w:p>
            <w:pPr>
              <w:pStyle w:val="Normal"/>
              <w:widowControl w:val="false"/>
              <w:jc w:val="both"/>
              <w:rPr>
                <w:sz w:val="22"/>
                <w:szCs w:val="22"/>
              </w:rPr>
            </w:pPr>
            <w:r>
              <w:rPr>
                <w:sz w:val="22"/>
                <w:szCs w:val="22"/>
              </w:rPr>
              <w:t>Расчет потребности газа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rPr>
            </w:pPr>
            <w:r>
              <w:rPr>
                <w:rFonts w:ascii="Times New Roman" w:hAnsi="Times New Roman"/>
              </w:rPr>
              <w:t>Всего, в том числе:</w:t>
            </w:r>
          </w:p>
        </w:tc>
        <w:tc>
          <w:tcPr>
            <w:tcW w:w="1275" w:type="dxa"/>
            <w:tcBorders>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45,00000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w:t>
            </w:r>
          </w:p>
        </w:tc>
      </w:tr>
      <w:tr>
        <w:trPr>
          <w:trHeight w:val="531"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Arial"/>
                <w:sz w:val="22"/>
                <w:szCs w:val="22"/>
                <w:lang w:eastAsia="ru-RU"/>
              </w:rPr>
            </w:pPr>
            <w:r>
              <w:rPr>
                <w:rFonts w:eastAsia="Arial"/>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45,00000</w:t>
            </w:r>
          </w:p>
        </w:tc>
        <w:tc>
          <w:tcPr>
            <w:tcW w:w="1276"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w:t>
            </w:r>
          </w:p>
        </w:tc>
        <w:tc>
          <w:tcPr>
            <w:tcW w:w="1135"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w:t>
            </w:r>
          </w:p>
        </w:tc>
        <w:tc>
          <w:tcPr>
            <w:tcW w:w="1131" w:type="dxa"/>
            <w:tcBorders>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15,00000</w:t>
            </w:r>
          </w:p>
        </w:tc>
      </w:tr>
      <w:tr>
        <w:trPr>
          <w:trHeight w:val="237"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restart"/>
            <w:tcBorders>
              <w:bottom w:val="single" w:sz="4" w:space="0" w:color="000000"/>
              <w:right w:val="single" w:sz="4" w:space="0" w:color="000000"/>
            </w:tcBorders>
            <w:shd w:color="auto" w:fill="auto" w:val="clear"/>
          </w:tcPr>
          <w:p>
            <w:pPr>
              <w:pStyle w:val="Normal"/>
              <w:widowControl w:val="false"/>
              <w:rPr>
                <w:b/>
                <w:b/>
                <w:sz w:val="22"/>
                <w:szCs w:val="22"/>
              </w:rPr>
            </w:pPr>
            <w:r>
              <w:rPr>
                <w:b/>
                <w:sz w:val="22"/>
                <w:szCs w:val="22"/>
              </w:rPr>
              <w:t>Итого по подпрограмме</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Arial"/>
                <w:b/>
                <w:b/>
                <w:sz w:val="22"/>
                <w:szCs w:val="22"/>
                <w:lang w:eastAsia="ru-RU"/>
              </w:rPr>
            </w:pPr>
            <w:r>
              <w:rPr>
                <w:rFonts w:eastAsia="Arial"/>
                <w:b/>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sPlusNormal"/>
              <w:widowControl w:val="false"/>
              <w:jc w:val="center"/>
              <w:rPr>
                <w:rFonts w:ascii="Times New Roman" w:hAnsi="Times New Roman"/>
                <w:b/>
                <w:b/>
              </w:rPr>
            </w:pPr>
            <w:r>
              <w:rPr>
                <w:rFonts w:ascii="Times New Roman" w:hAnsi="Times New Roman"/>
                <w:b/>
              </w:rPr>
              <w:t>Всего, в том числе:</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615,00000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305,00000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155,00000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155,00000</w:t>
            </w:r>
          </w:p>
        </w:tc>
      </w:tr>
      <w:tr>
        <w:trPr>
          <w:trHeight w:val="494"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lang w:eastAsia="ru-RU"/>
              </w:rPr>
            </w:pPr>
            <w:r>
              <w:rPr>
                <w:rFonts w:eastAsia="Arial" w:ascii="Times New Roman" w:hAnsi="Times New Roman"/>
                <w:lang w:eastAsia="ru-RU"/>
              </w:rPr>
            </w:r>
          </w:p>
        </w:tc>
        <w:tc>
          <w:tcPr>
            <w:tcW w:w="2411" w:type="dxa"/>
            <w:vMerge w:val="continue"/>
            <w:tcBorders>
              <w:top w:val="single" w:sz="4" w:space="0" w:color="000000"/>
              <w:bottom w:val="single" w:sz="4" w:space="0" w:color="000000"/>
              <w:right w:val="single" w:sz="4" w:space="0" w:color="000000"/>
            </w:tcBorders>
            <w:shd w:color="auto" w:fill="auto" w:val="clear"/>
            <w:vAlign w:val="center"/>
          </w:tcPr>
          <w:p>
            <w:pPr>
              <w:pStyle w:val="Normal"/>
              <w:widowControl w:val="false"/>
              <w:rPr>
                <w:b/>
                <w:b/>
                <w:sz w:val="22"/>
                <w:szCs w:val="22"/>
              </w:rPr>
            </w:pPr>
            <w:r>
              <w:rPr>
                <w:b/>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eastAsia="Arial"/>
                <w:b/>
                <w:b/>
                <w:sz w:val="22"/>
                <w:szCs w:val="22"/>
                <w:lang w:eastAsia="ru-RU"/>
              </w:rPr>
            </w:pPr>
            <w:r>
              <w:rPr>
                <w:rFonts w:eastAsia="Arial"/>
                <w:b/>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szCs w:val="22"/>
              </w:rPr>
            </w:pPr>
            <w:r>
              <w:rPr>
                <w:b/>
                <w:sz w:val="22"/>
                <w:szCs w:val="22"/>
              </w:rPr>
              <w:t>местный бюджет</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615,00000</w:t>
            </w:r>
          </w:p>
        </w:tc>
        <w:tc>
          <w:tcPr>
            <w:tcW w:w="1276"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7"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305,00000</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155,00000</w:t>
            </w:r>
          </w:p>
        </w:tc>
        <w:tc>
          <w:tcPr>
            <w:tcW w:w="1131" w:type="dxa"/>
            <w:tcBorders>
              <w:top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155,00000</w:t>
            </w:r>
          </w:p>
        </w:tc>
      </w:tr>
      <w:tr>
        <w:trPr>
          <w:trHeight w:val="256" w:hRule="atLeast"/>
        </w:trPr>
        <w:tc>
          <w:tcPr>
            <w:tcW w:w="1601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numPr>
                <w:ilvl w:val="0"/>
                <w:numId w:val="3"/>
              </w:numPr>
              <w:jc w:val="center"/>
              <w:rPr>
                <w:rFonts w:ascii="Times New Roman" w:hAnsi="Times New Roman"/>
                <w:b/>
                <w:b/>
                <w:sz w:val="20"/>
                <w:szCs w:val="20"/>
              </w:rPr>
            </w:pPr>
            <w:r>
              <w:rPr>
                <w:rFonts w:ascii="Times New Roman" w:hAnsi="Times New Roman"/>
                <w:b/>
                <w:sz w:val="20"/>
                <w:szCs w:val="20"/>
              </w:rPr>
              <w:t>Подпрограмма «Подготовка к отопительному сезону»</w:t>
            </w:r>
          </w:p>
        </w:tc>
      </w:tr>
      <w:tr>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center"/>
              <w:rPr>
                <w:rFonts w:ascii="Times New Roman" w:hAnsi="Times New Roman" w:eastAsia="Arial"/>
                <w:b/>
                <w:b/>
                <w:lang w:eastAsia="ru-RU"/>
              </w:rPr>
            </w:pPr>
            <w:r>
              <w:rPr>
                <w:rFonts w:ascii="Times New Roman" w:hAnsi="Times New Roman"/>
                <w:b/>
              </w:rPr>
              <w:t>1.</w:t>
            </w:r>
          </w:p>
          <w:p>
            <w:pPr>
              <w:pStyle w:val="ConsPlusNormal"/>
              <w:widowControl w:val="false"/>
              <w:jc w:val="center"/>
              <w:rPr>
                <w:rFonts w:ascii="Times New Roman" w:hAnsi="Times New Roman"/>
                <w:b/>
                <w:b/>
              </w:rPr>
            </w:pPr>
            <w:r>
              <w:rPr>
                <w:rFonts w:ascii="Times New Roman" w:hAnsi="Times New Roman"/>
                <w:b/>
              </w:rPr>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val="false"/>
              <w:jc w:val="both"/>
              <w:rPr>
                <w:rFonts w:ascii="Times New Roman" w:hAnsi="Times New Roman"/>
              </w:rPr>
            </w:pPr>
            <w:r>
              <w:rPr>
                <w:rFonts w:ascii="Times New Roman" w:hAnsi="Times New Roman"/>
              </w:rPr>
              <w:t>Приобретение, установка, ремонт котлов</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1461,68320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741,68320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240,00000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240,00000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240,00000</w:t>
            </w:r>
          </w:p>
        </w:tc>
      </w:tr>
      <w:tr>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b/>
                <w:b/>
                <w:kern w:val="0"/>
                <w:sz w:val="22"/>
                <w:szCs w:val="22"/>
                <w:lang w:eastAsia="ru-RU"/>
              </w:rPr>
            </w:pPr>
            <w:r>
              <w:rPr>
                <w:rFonts w:eastAsia="Arial"/>
                <w:b/>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1461,68320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741,68320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240,00000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240,00000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240,00000</w:t>
            </w:r>
          </w:p>
        </w:tc>
      </w:tr>
      <w:tr>
        <w:trPr>
          <w:trHeight w:val="623"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b/>
                <w:b/>
                <w:kern w:val="0"/>
                <w:sz w:val="22"/>
                <w:szCs w:val="22"/>
                <w:lang w:eastAsia="ru-RU"/>
              </w:rPr>
            </w:pPr>
            <w:r>
              <w:rPr>
                <w:rFonts w:eastAsia="Arial"/>
                <w:b/>
                <w:kern w:val="0"/>
                <w:sz w:val="22"/>
                <w:szCs w:val="22"/>
                <w:lang w:eastAsia="ru-RU"/>
              </w:rPr>
              <w:t>2.</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sz w:val="22"/>
                <w:szCs w:val="22"/>
              </w:rPr>
              <w:t>Приобретение комплектующих для газовых котлов, в том числе системы автоматического отключения газовых котлов</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66,80000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6,80000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20,00000</w:t>
            </w:r>
          </w:p>
        </w:tc>
      </w:tr>
      <w:tr>
        <w:trPr>
          <w:trHeight w:val="653"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b/>
                <w:b/>
                <w:kern w:val="0"/>
                <w:sz w:val="22"/>
                <w:szCs w:val="22"/>
                <w:lang w:eastAsia="ru-RU"/>
              </w:rPr>
            </w:pPr>
            <w:r>
              <w:rPr>
                <w:rFonts w:eastAsia="Arial"/>
                <w:b/>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66,80000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6,80000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20,00000</w:t>
            </w:r>
          </w:p>
        </w:tc>
      </w:tr>
      <w:tr>
        <w:trPr>
          <w:trHeight w:val="687"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b/>
                <w:b/>
                <w:kern w:val="0"/>
                <w:sz w:val="22"/>
                <w:szCs w:val="22"/>
                <w:lang w:eastAsia="ru-RU"/>
              </w:rPr>
            </w:pPr>
            <w:r>
              <w:rPr>
                <w:rFonts w:eastAsia="Arial"/>
                <w:b/>
                <w:kern w:val="0"/>
                <w:sz w:val="22"/>
                <w:szCs w:val="22"/>
                <w:lang w:eastAsia="ru-RU"/>
              </w:rPr>
              <w:t>3.</w:t>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both"/>
              <w:rPr>
                <w:rFonts w:eastAsia="Arial"/>
                <w:kern w:val="0"/>
                <w:sz w:val="22"/>
                <w:szCs w:val="22"/>
                <w:lang w:eastAsia="ru-RU"/>
              </w:rPr>
            </w:pPr>
            <w:r>
              <w:rPr>
                <w:sz w:val="22"/>
                <w:szCs w:val="22"/>
              </w:rPr>
              <w:t>Приобретение, установка  приборов учета газа, тепла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100,00000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903"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jc w:val="center"/>
              <w:rPr>
                <w:rFonts w:eastAsia="Arial"/>
                <w:kern w:val="0"/>
                <w:sz w:val="22"/>
                <w:szCs w:val="22"/>
                <w:lang w:eastAsia="ru-RU"/>
              </w:rPr>
            </w:pPr>
            <w:r>
              <w:rPr>
                <w:rFonts w:eastAsia="Arial"/>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515" w:hRule="atLeast"/>
        </w:trPr>
        <w:tc>
          <w:tcPr>
            <w:tcW w:w="566" w:type="dxa"/>
            <w:gridSpan w:val="2"/>
            <w:vMerge w:val="restart"/>
            <w:tcBorders>
              <w:left w:val="single" w:sz="8" w:space="0" w:color="000000"/>
              <w:bottom w:val="single" w:sz="4" w:space="0" w:color="000000"/>
              <w:right w:val="single" w:sz="8" w:space="0" w:color="000000"/>
            </w:tcBorders>
            <w:shd w:color="auto" w:fill="auto" w:val="clear"/>
          </w:tcPr>
          <w:p>
            <w:pPr>
              <w:pStyle w:val="Normal"/>
              <w:widowControl w:val="false"/>
              <w:jc w:val="center"/>
              <w:rPr>
                <w:b/>
                <w:b/>
                <w:sz w:val="22"/>
                <w:szCs w:val="22"/>
              </w:rPr>
            </w:pPr>
            <w:r>
              <w:rPr>
                <w:b/>
                <w:sz w:val="22"/>
                <w:szCs w:val="22"/>
              </w:rPr>
              <w:t>4</w:t>
            </w:r>
          </w:p>
        </w:tc>
        <w:tc>
          <w:tcPr>
            <w:tcW w:w="2411" w:type="dxa"/>
            <w:vMerge w:val="restart"/>
            <w:tcBorders>
              <w:bottom w:val="single" w:sz="4" w:space="0" w:color="000000"/>
              <w:right w:val="single" w:sz="8" w:space="0" w:color="000000"/>
            </w:tcBorders>
            <w:shd w:color="auto" w:fill="auto" w:val="clear"/>
          </w:tcPr>
          <w:p>
            <w:pPr>
              <w:pStyle w:val="Normal"/>
              <w:widowControl w:val="false"/>
              <w:jc w:val="both"/>
              <w:rPr>
                <w:sz w:val="22"/>
                <w:szCs w:val="22"/>
              </w:rPr>
            </w:pPr>
            <w:r>
              <w:rPr>
                <w:sz w:val="22"/>
                <w:szCs w:val="22"/>
              </w:rPr>
              <w:t>Ремонт тепловых сетей, в т.ч. погашение кредиторской задолженности</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336,94010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136,94010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1075"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336,94010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136,94010</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601" w:hRule="atLeast"/>
        </w:trPr>
        <w:tc>
          <w:tcPr>
            <w:tcW w:w="566" w:type="dxa"/>
            <w:gridSpan w:val="2"/>
            <w:vMerge w:val="restart"/>
            <w:tcBorders>
              <w:left w:val="single" w:sz="8" w:space="0" w:color="000000"/>
              <w:bottom w:val="single" w:sz="4" w:space="0" w:color="000000"/>
              <w:right w:val="single" w:sz="8" w:space="0" w:color="000000"/>
            </w:tcBorders>
            <w:shd w:color="auto" w:fill="auto" w:val="clear"/>
          </w:tcPr>
          <w:p>
            <w:pPr>
              <w:pStyle w:val="Normal"/>
              <w:widowControl w:val="false"/>
              <w:jc w:val="center"/>
              <w:rPr>
                <w:b/>
                <w:b/>
                <w:sz w:val="22"/>
                <w:szCs w:val="22"/>
              </w:rPr>
            </w:pPr>
            <w:r>
              <w:rPr>
                <w:b/>
                <w:sz w:val="22"/>
                <w:szCs w:val="22"/>
              </w:rPr>
              <w:t>5</w:t>
            </w:r>
          </w:p>
        </w:tc>
        <w:tc>
          <w:tcPr>
            <w:tcW w:w="2411" w:type="dxa"/>
            <w:vMerge w:val="restart"/>
            <w:tcBorders>
              <w:bottom w:val="single" w:sz="4" w:space="0" w:color="000000"/>
              <w:right w:val="single" w:sz="8" w:space="0" w:color="000000"/>
            </w:tcBorders>
            <w:shd w:color="auto" w:fill="auto" w:val="clear"/>
          </w:tcPr>
          <w:p>
            <w:pPr>
              <w:pStyle w:val="Normal"/>
              <w:widowControl w:val="false"/>
              <w:jc w:val="both"/>
              <w:rPr>
                <w:sz w:val="22"/>
                <w:szCs w:val="22"/>
              </w:rPr>
            </w:pPr>
            <w:r>
              <w:rPr>
                <w:sz w:val="22"/>
                <w:szCs w:val="22"/>
              </w:rPr>
              <w:t>Аттестация, поверка  приборов учета</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50,00000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89"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50,00000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89" w:hRule="atLeast"/>
        </w:trPr>
        <w:tc>
          <w:tcPr>
            <w:tcW w:w="566" w:type="dxa"/>
            <w:gridSpan w:val="2"/>
            <w:vMerge w:val="restart"/>
            <w:tcBorders>
              <w:top w:val="single" w:sz="4" w:space="0" w:color="000000"/>
              <w:left w:val="single" w:sz="8" w:space="0" w:color="000000"/>
              <w:bottom w:val="single" w:sz="4" w:space="0" w:color="000000"/>
              <w:right w:val="single" w:sz="8" w:space="0" w:color="000000"/>
            </w:tcBorders>
            <w:shd w:color="auto" w:fill="auto" w:val="clear"/>
          </w:tcPr>
          <w:p>
            <w:pPr>
              <w:pStyle w:val="Normal"/>
              <w:widowControl w:val="false"/>
              <w:jc w:val="center"/>
              <w:rPr>
                <w:b/>
                <w:b/>
                <w:sz w:val="22"/>
                <w:szCs w:val="22"/>
              </w:rPr>
            </w:pPr>
            <w:r>
              <w:rPr>
                <w:b/>
                <w:sz w:val="22"/>
                <w:szCs w:val="22"/>
              </w:rPr>
              <w:t>6</w:t>
            </w:r>
          </w:p>
        </w:tc>
        <w:tc>
          <w:tcPr>
            <w:tcW w:w="2411" w:type="dxa"/>
            <w:vMerge w:val="restart"/>
            <w:tcBorders>
              <w:top w:val="single" w:sz="4" w:space="0" w:color="000000"/>
              <w:bottom w:val="single" w:sz="4" w:space="0" w:color="000000"/>
              <w:right w:val="single" w:sz="8" w:space="0" w:color="000000"/>
            </w:tcBorders>
            <w:shd w:color="auto" w:fill="auto" w:val="clear"/>
          </w:tcPr>
          <w:p>
            <w:pPr>
              <w:pStyle w:val="Normal"/>
              <w:widowControl w:val="false"/>
              <w:jc w:val="both"/>
              <w:rPr>
                <w:sz w:val="22"/>
                <w:szCs w:val="22"/>
              </w:rPr>
            </w:pPr>
            <w:r>
              <w:rPr>
                <w:sz w:val="22"/>
                <w:szCs w:val="22"/>
              </w:rPr>
              <w:t>Подготовка ПСД по замене котлов</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Муниципальное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144,97092</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144,97092</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989"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144,97092</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144,97092</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730" w:hRule="atLeast"/>
        </w:trPr>
        <w:tc>
          <w:tcPr>
            <w:tcW w:w="566" w:type="dxa"/>
            <w:gridSpan w:val="2"/>
            <w:vMerge w:val="restart"/>
            <w:tcBorders>
              <w:left w:val="single" w:sz="8" w:space="0" w:color="000000"/>
              <w:bottom w:val="single" w:sz="4" w:space="0" w:color="000000"/>
              <w:right w:val="single" w:sz="8" w:space="0" w:color="000000"/>
            </w:tcBorders>
            <w:shd w:color="auto" w:fill="auto" w:val="clear"/>
          </w:tcPr>
          <w:p>
            <w:pPr>
              <w:pStyle w:val="Normal"/>
              <w:widowControl w:val="false"/>
              <w:jc w:val="center"/>
              <w:rPr>
                <w:b/>
                <w:b/>
                <w:sz w:val="22"/>
                <w:szCs w:val="22"/>
              </w:rPr>
            </w:pPr>
            <w:r>
              <w:rPr>
                <w:b/>
                <w:sz w:val="22"/>
                <w:szCs w:val="22"/>
              </w:rPr>
              <w:t>7</w:t>
            </w:r>
          </w:p>
        </w:tc>
        <w:tc>
          <w:tcPr>
            <w:tcW w:w="2411" w:type="dxa"/>
            <w:vMerge w:val="restart"/>
            <w:tcBorders>
              <w:bottom w:val="single" w:sz="4" w:space="0" w:color="000000"/>
              <w:right w:val="single" w:sz="8" w:space="0" w:color="000000"/>
            </w:tcBorders>
            <w:shd w:color="auto" w:fill="auto" w:val="clear"/>
          </w:tcPr>
          <w:p>
            <w:pPr>
              <w:pStyle w:val="Normal"/>
              <w:widowControl w:val="false"/>
              <w:jc w:val="both"/>
              <w:rPr>
                <w:sz w:val="22"/>
                <w:szCs w:val="22"/>
              </w:rPr>
            </w:pPr>
            <w:r>
              <w:rPr>
                <w:sz w:val="22"/>
                <w:szCs w:val="22"/>
              </w:rPr>
              <w:t>Ремонт внутренних инженерных сетей учреждений социальной сферы, в т.ч. погашение кредиторской задолженности</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Администрация муниципального образования «Новомалыклинский район» Ульяновской области;  Муниципальное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1059"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300,00000</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r>
      <w:tr>
        <w:trPr>
          <w:trHeight w:val="580" w:hRule="atLeast"/>
        </w:trPr>
        <w:tc>
          <w:tcPr>
            <w:tcW w:w="566" w:type="dxa"/>
            <w:gridSpan w:val="2"/>
            <w:vMerge w:val="restart"/>
            <w:tcBorders>
              <w:left w:val="single" w:sz="8" w:space="0" w:color="000000"/>
              <w:bottom w:val="single" w:sz="4" w:space="0" w:color="000000"/>
              <w:right w:val="single" w:sz="8" w:space="0" w:color="000000"/>
            </w:tcBorders>
            <w:shd w:color="auto" w:fill="auto" w:val="clear"/>
          </w:tcPr>
          <w:p>
            <w:pPr>
              <w:pStyle w:val="Normal"/>
              <w:widowControl w:val="false"/>
              <w:jc w:val="center"/>
              <w:rPr>
                <w:b/>
                <w:b/>
                <w:sz w:val="22"/>
                <w:szCs w:val="22"/>
              </w:rPr>
            </w:pPr>
            <w:r>
              <w:rPr>
                <w:b/>
                <w:sz w:val="22"/>
                <w:szCs w:val="22"/>
              </w:rPr>
              <w:t>8</w:t>
            </w:r>
          </w:p>
        </w:tc>
        <w:tc>
          <w:tcPr>
            <w:tcW w:w="2411" w:type="dxa"/>
            <w:vMerge w:val="restart"/>
            <w:tcBorders>
              <w:bottom w:val="single" w:sz="4" w:space="0" w:color="000000"/>
              <w:right w:val="single" w:sz="8" w:space="0" w:color="000000"/>
            </w:tcBorders>
            <w:shd w:color="auto" w:fill="auto" w:val="clear"/>
          </w:tcPr>
          <w:p>
            <w:pPr>
              <w:pStyle w:val="Normal"/>
              <w:widowControl w:val="false"/>
              <w:jc w:val="both"/>
              <w:rPr>
                <w:sz w:val="22"/>
                <w:szCs w:val="22"/>
              </w:rPr>
            </w:pPr>
            <w:r>
              <w:rPr>
                <w:sz w:val="22"/>
                <w:szCs w:val="22"/>
              </w:rPr>
              <w:t>Подготовка к отопительному сезону (переатестация, запас МТР и т.п.)</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 xml:space="preserve">Администрация муниципального образования «Новомалыклинский район» Ульяновской области;  Муниципальное учреждение «Хозяйственно-эксплуатационная контора» администрации муниципального образования «Новомалыклинский район»;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100,00000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837"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tcPr>
          <w:p>
            <w:pPr>
              <w:pStyle w:val="Normal"/>
              <w:widowControl w:val="false"/>
              <w:jc w:val="center"/>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100,00000</w:t>
            </w:r>
          </w:p>
        </w:tc>
        <w:tc>
          <w:tcPr>
            <w:tcW w:w="1276"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100,00000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73" w:hRule="atLeast"/>
        </w:trPr>
        <w:tc>
          <w:tcPr>
            <w:tcW w:w="566" w:type="dxa"/>
            <w:gridSpan w:val="2"/>
            <w:vMerge w:val="restart"/>
            <w:tcBorders>
              <w:left w:val="single" w:sz="8" w:space="0" w:color="000000"/>
              <w:bottom w:val="single" w:sz="4" w:space="0" w:color="000000"/>
              <w:right w:val="single" w:sz="8" w:space="0" w:color="000000"/>
            </w:tcBorders>
            <w:shd w:color="auto" w:fill="auto" w:val="clear"/>
          </w:tcPr>
          <w:p>
            <w:pPr>
              <w:pStyle w:val="Normal"/>
              <w:widowControl w:val="false"/>
              <w:jc w:val="center"/>
              <w:rPr>
                <w:b/>
                <w:b/>
                <w:sz w:val="22"/>
                <w:szCs w:val="22"/>
              </w:rPr>
            </w:pPr>
            <w:r>
              <w:rPr>
                <w:b/>
                <w:sz w:val="22"/>
                <w:szCs w:val="22"/>
              </w:rPr>
              <w:t>9</w:t>
            </w:r>
          </w:p>
        </w:tc>
        <w:tc>
          <w:tcPr>
            <w:tcW w:w="2411" w:type="dxa"/>
            <w:vMerge w:val="restart"/>
            <w:tcBorders>
              <w:bottom w:val="single" w:sz="4" w:space="0" w:color="000000"/>
              <w:right w:val="single" w:sz="8" w:space="0" w:color="000000"/>
            </w:tcBorders>
            <w:shd w:color="auto" w:fill="auto" w:val="clear"/>
          </w:tcPr>
          <w:p>
            <w:pPr>
              <w:pStyle w:val="Normal"/>
              <w:widowControl w:val="false"/>
              <w:jc w:val="both"/>
              <w:rPr>
                <w:sz w:val="22"/>
                <w:szCs w:val="22"/>
              </w:rPr>
            </w:pPr>
            <w:r>
              <w:rPr>
                <w:sz w:val="22"/>
                <w:szCs w:val="22"/>
              </w:rPr>
              <w:t>Модернизация, обслуживание и ремонт сетей уличного освещения, в т.ч. подготовка и экспертиза ПСД, приобретение ламп наружного освещения</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 xml:space="preserve">Администрация муниципального образования «Новомалыклинский район» Ульяновской области,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212,62015</w:t>
            </w:r>
          </w:p>
        </w:tc>
        <w:tc>
          <w:tcPr>
            <w:tcW w:w="1276" w:type="dxa"/>
            <w:tcBorders>
              <w:top w:val="single" w:sz="8" w:space="0" w:color="000000"/>
              <w:bottom w:val="single" w:sz="4"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62,62015</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r>
      <w:tr>
        <w:trPr>
          <w:trHeight w:val="857"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212,62015</w:t>
            </w:r>
          </w:p>
        </w:tc>
        <w:tc>
          <w:tcPr>
            <w:tcW w:w="1276" w:type="dxa"/>
            <w:tcBorders>
              <w:top w:val="single" w:sz="8" w:space="0" w:color="000000"/>
              <w:bottom w:val="single" w:sz="4"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62,62015</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50,00000</w:t>
            </w:r>
          </w:p>
        </w:tc>
      </w:tr>
      <w:tr>
        <w:trPr>
          <w:trHeight w:val="857" w:hRule="atLeast"/>
        </w:trPr>
        <w:tc>
          <w:tcPr>
            <w:tcW w:w="566" w:type="dxa"/>
            <w:gridSpan w:val="2"/>
            <w:vMerge w:val="restart"/>
            <w:tcBorders>
              <w:top w:val="single" w:sz="4" w:space="0" w:color="000000"/>
              <w:left w:val="single" w:sz="8" w:space="0" w:color="000000"/>
              <w:right w:val="single" w:sz="8" w:space="0" w:color="000000"/>
            </w:tcBorders>
            <w:shd w:color="auto" w:fill="auto" w:val="clear"/>
          </w:tcPr>
          <w:p>
            <w:pPr>
              <w:pStyle w:val="Normal"/>
              <w:widowControl w:val="false"/>
              <w:jc w:val="center"/>
              <w:rPr>
                <w:b/>
                <w:b/>
                <w:sz w:val="22"/>
                <w:szCs w:val="22"/>
              </w:rPr>
            </w:pPr>
            <w:r>
              <w:rPr>
                <w:b/>
                <w:sz w:val="22"/>
                <w:szCs w:val="22"/>
              </w:rPr>
              <w:t>10</w:t>
            </w:r>
          </w:p>
        </w:tc>
        <w:tc>
          <w:tcPr>
            <w:tcW w:w="2411" w:type="dxa"/>
            <w:vMerge w:val="restart"/>
            <w:tcBorders>
              <w:top w:val="single" w:sz="4" w:space="0" w:color="000000"/>
              <w:right w:val="single" w:sz="8" w:space="0" w:color="000000"/>
            </w:tcBorders>
            <w:shd w:color="auto" w:fill="auto" w:val="clear"/>
          </w:tcPr>
          <w:p>
            <w:pPr>
              <w:pStyle w:val="Normal"/>
              <w:widowControl w:val="false"/>
              <w:rPr>
                <w:sz w:val="22"/>
                <w:szCs w:val="22"/>
              </w:rPr>
            </w:pPr>
            <w:r>
              <w:rPr>
                <w:sz w:val="22"/>
                <w:szCs w:val="22"/>
              </w:rPr>
              <w:t>Техническое обслуживание газораспределительных сетей, газового оборудования и техническое присоединение.</w:t>
            </w:r>
          </w:p>
        </w:tc>
        <w:tc>
          <w:tcPr>
            <w:tcW w:w="2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rFonts w:eastAsia="Arial"/>
                <w:kern w:val="0"/>
                <w:sz w:val="22"/>
                <w:szCs w:val="22"/>
                <w:lang w:eastAsia="ru-RU"/>
              </w:rPr>
              <w:t xml:space="preserve">Администрация муниципального образования «Новомалыклинский район» Ульяновской области, </w:t>
            </w:r>
            <w:r>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t>Всего, в том числе:</w:t>
            </w:r>
          </w:p>
        </w:tc>
        <w:tc>
          <w:tcPr>
            <w:tcW w:w="1275" w:type="dxa"/>
            <w:tcBorders>
              <w:bottom w:val="single" w:sz="8" w:space="0" w:color="000000"/>
              <w:right w:val="single" w:sz="8" w:space="0" w:color="000000"/>
            </w:tcBorders>
            <w:shd w:color="auto" w:fill="auto" w:val="clear"/>
          </w:tcPr>
          <w:p>
            <w:pPr>
              <w:pStyle w:val="Normal"/>
              <w:widowControl w:val="false"/>
              <w:rPr>
                <w:b/>
                <w:b/>
                <w:bCs/>
                <w:color w:val="000000"/>
                <w:sz w:val="20"/>
                <w:szCs w:val="20"/>
              </w:rPr>
            </w:pPr>
            <w:r>
              <w:rPr>
                <w:b/>
                <w:bCs/>
                <w:color w:val="000000"/>
                <w:sz w:val="20"/>
                <w:szCs w:val="20"/>
              </w:rPr>
              <w:t>105,70368</w:t>
            </w:r>
          </w:p>
        </w:tc>
        <w:tc>
          <w:tcPr>
            <w:tcW w:w="1276" w:type="dxa"/>
            <w:tcBorders>
              <w:top w:val="single" w:sz="8" w:space="0" w:color="000000"/>
              <w:bottom w:val="single" w:sz="4"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105,70368</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478" w:hRule="atLeast"/>
        </w:trPr>
        <w:tc>
          <w:tcPr>
            <w:tcW w:w="566" w:type="dxa"/>
            <w:gridSpan w:val="2"/>
            <w:vMerge w:val="continue"/>
            <w:tcBorders>
              <w:left w:val="single" w:sz="8" w:space="0" w:color="000000"/>
              <w:bottom w:val="single" w:sz="8" w:space="0" w:color="000000"/>
              <w:right w:val="single" w:sz="8" w:space="0" w:color="000000"/>
            </w:tcBorders>
            <w:shd w:color="auto" w:fill="auto" w:val="clear"/>
            <w:vAlign w:val="center"/>
          </w:tcPr>
          <w:p>
            <w:pPr>
              <w:pStyle w:val="Normal"/>
              <w:widowControl w:val="false"/>
              <w:rPr>
                <w:b/>
                <w:b/>
                <w:sz w:val="22"/>
                <w:szCs w:val="22"/>
              </w:rPr>
            </w:pPr>
            <w:r>
              <w:rPr>
                <w:b/>
                <w:sz w:val="22"/>
                <w:szCs w:val="22"/>
              </w:rPr>
            </w:r>
          </w:p>
        </w:tc>
        <w:tc>
          <w:tcPr>
            <w:tcW w:w="2411" w:type="dxa"/>
            <w:vMerge w:val="continue"/>
            <w:tcBorders>
              <w:bottom w:val="single" w:sz="8" w:space="0" w:color="000000"/>
              <w:right w:val="single" w:sz="8" w:space="0" w:color="000000"/>
            </w:tcBorders>
            <w:shd w:color="auto" w:fill="auto" w:val="clear"/>
            <w:vAlign w:val="center"/>
          </w:tcPr>
          <w:p>
            <w:pPr>
              <w:pStyle w:val="Normal"/>
              <w:widowControl w:val="false"/>
              <w:rPr>
                <w:sz w:val="22"/>
                <w:szCs w:val="22"/>
              </w:rPr>
            </w:pPr>
            <w:r>
              <w:rPr>
                <w:sz w:val="22"/>
                <w:szCs w:val="22"/>
              </w:rPr>
            </w:r>
          </w:p>
        </w:tc>
        <w:tc>
          <w:tcPr>
            <w:tcW w:w="2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sz w:val="22"/>
                <w:szCs w:val="22"/>
              </w:rPr>
              <w:t>местный бюджет</w:t>
            </w:r>
          </w:p>
        </w:tc>
        <w:tc>
          <w:tcPr>
            <w:tcW w:w="1275"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105,70368</w:t>
            </w:r>
          </w:p>
        </w:tc>
        <w:tc>
          <w:tcPr>
            <w:tcW w:w="1276" w:type="dxa"/>
            <w:tcBorders>
              <w:top w:val="single" w:sz="8" w:space="0" w:color="000000"/>
              <w:bottom w:val="single" w:sz="4"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105,70368</w:t>
            </w:r>
          </w:p>
        </w:tc>
        <w:tc>
          <w:tcPr>
            <w:tcW w:w="1277" w:type="dxa"/>
            <w:tcBorders>
              <w:bottom w:val="single" w:sz="8" w:space="0" w:color="000000"/>
              <w:right w:val="single" w:sz="8" w:space="0" w:color="000000"/>
            </w:tcBorders>
            <w:shd w:color="auto" w:fill="auto" w:val="clear"/>
          </w:tcPr>
          <w:p>
            <w:pPr>
              <w:pStyle w:val="Normal"/>
              <w:widowControl w:val="false"/>
              <w:rPr>
                <w:color w:val="000000"/>
                <w:sz w:val="20"/>
                <w:szCs w:val="20"/>
              </w:rPr>
            </w:pPr>
            <w:r>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color w:val="000000"/>
                <w:sz w:val="20"/>
                <w:szCs w:val="20"/>
              </w:rPr>
            </w:pPr>
            <w:r>
              <w:rPr>
                <w:color w:val="000000"/>
                <w:sz w:val="20"/>
                <w:szCs w:val="20"/>
              </w:rPr>
              <w:t>0,00000</w:t>
            </w:r>
          </w:p>
        </w:tc>
      </w:tr>
      <w:tr>
        <w:trPr>
          <w:trHeight w:val="500" w:hRule="atLeast"/>
        </w:trPr>
        <w:tc>
          <w:tcPr>
            <w:tcW w:w="566" w:type="dxa"/>
            <w:gridSpan w:val="2"/>
            <w:vMerge w:val="restart"/>
            <w:tcBorders>
              <w:left w:val="single" w:sz="8" w:space="0" w:color="000000"/>
              <w:bottom w:val="single" w:sz="4" w:space="0" w:color="000000"/>
              <w:right w:val="single" w:sz="8" w:space="0" w:color="000000"/>
            </w:tcBorders>
            <w:shd w:color="auto" w:fill="auto" w:val="clear"/>
            <w:vAlign w:val="center"/>
          </w:tcPr>
          <w:p>
            <w:pPr>
              <w:pStyle w:val="Normal"/>
              <w:widowControl w:val="false"/>
              <w:rPr>
                <w:b/>
                <w:b/>
                <w:sz w:val="22"/>
                <w:szCs w:val="22"/>
              </w:rPr>
            </w:pPr>
            <w:r>
              <w:rPr>
                <w:b/>
                <w:sz w:val="22"/>
                <w:szCs w:val="22"/>
              </w:rPr>
            </w:r>
          </w:p>
        </w:tc>
        <w:tc>
          <w:tcPr>
            <w:tcW w:w="2411" w:type="dxa"/>
            <w:vMerge w:val="restart"/>
            <w:tcBorders>
              <w:bottom w:val="single" w:sz="4" w:space="0" w:color="000000"/>
              <w:right w:val="single" w:sz="8" w:space="0" w:color="000000"/>
            </w:tcBorders>
            <w:shd w:color="auto" w:fill="auto" w:val="clear"/>
          </w:tcPr>
          <w:p>
            <w:pPr>
              <w:pStyle w:val="Normal"/>
              <w:widowControl w:val="false"/>
              <w:rPr>
                <w:b/>
                <w:b/>
                <w:sz w:val="22"/>
                <w:szCs w:val="22"/>
              </w:rPr>
            </w:pPr>
            <w:r>
              <w:rPr>
                <w:b/>
                <w:sz w:val="22"/>
                <w:szCs w:val="22"/>
              </w:rPr>
              <w:t>Итого по подпрограмме</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szCs w:val="22"/>
              </w:rPr>
            </w:pPr>
            <w:r>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2878,71805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1198,71805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660,00000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410,00000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610,00000</w:t>
            </w:r>
          </w:p>
        </w:tc>
      </w:tr>
      <w:tr>
        <w:trPr>
          <w:trHeight w:val="698" w:hRule="atLeast"/>
        </w:trPr>
        <w:tc>
          <w:tcPr>
            <w:tcW w:w="566" w:type="dxa"/>
            <w:gridSpan w:val="2"/>
            <w:vMerge w:val="continue"/>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b/>
                <w:b/>
                <w:sz w:val="22"/>
                <w:szCs w:val="22"/>
              </w:rPr>
            </w:pPr>
            <w:r>
              <w:rPr>
                <w:b/>
                <w:sz w:val="22"/>
                <w:szCs w:val="22"/>
              </w:rPr>
            </w:r>
          </w:p>
        </w:tc>
        <w:tc>
          <w:tcPr>
            <w:tcW w:w="2411" w:type="dxa"/>
            <w:vMerge w:val="continue"/>
            <w:tcBorders>
              <w:top w:val="single" w:sz="4" w:space="0" w:color="000000"/>
              <w:bottom w:val="single" w:sz="8" w:space="0" w:color="000000"/>
              <w:right w:val="single" w:sz="8" w:space="0" w:color="000000"/>
            </w:tcBorders>
            <w:shd w:color="auto" w:fill="auto" w:val="clear"/>
            <w:vAlign w:val="center"/>
          </w:tcPr>
          <w:p>
            <w:pPr>
              <w:pStyle w:val="Normal"/>
              <w:widowControl w:val="false"/>
              <w:rPr>
                <w:b/>
                <w:b/>
                <w:sz w:val="22"/>
                <w:szCs w:val="22"/>
              </w:rPr>
            </w:pPr>
            <w:r>
              <w:rPr>
                <w:b/>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rPr>
            </w:pPr>
            <w:r>
              <w:rPr>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2"/>
                <w:szCs w:val="22"/>
              </w:rPr>
            </w:pPr>
            <w:r>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2878,71805</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1198,71805</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660,00000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410,00000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610,00000</w:t>
            </w:r>
          </w:p>
        </w:tc>
      </w:tr>
      <w:tr>
        <w:trPr>
          <w:trHeight w:val="175"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241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false"/>
              <w:rPr>
                <w:b/>
                <w:b/>
                <w:sz w:val="22"/>
                <w:szCs w:val="22"/>
              </w:rPr>
            </w:pPr>
            <w:r>
              <w:rPr>
                <w:b/>
                <w:sz w:val="22"/>
                <w:szCs w:val="22"/>
              </w:rPr>
              <w:t>ВСЕГО по муниципальной программе «Развитие жилищно-коммунального хозяйства</w:t>
            </w:r>
          </w:p>
          <w:p>
            <w:pPr>
              <w:pStyle w:val="Normal"/>
              <w:widowControl w:val="false"/>
              <w:suppressAutoHyphens w:val="false"/>
              <w:rPr>
                <w:b/>
                <w:b/>
                <w:sz w:val="22"/>
                <w:szCs w:val="22"/>
              </w:rPr>
            </w:pPr>
            <w:r>
              <w:rPr>
                <w:b/>
                <w:sz w:val="22"/>
                <w:szCs w:val="22"/>
              </w:rPr>
              <w:t>в муниципальном образовании</w:t>
            </w:r>
          </w:p>
          <w:p>
            <w:pPr>
              <w:pStyle w:val="Normal"/>
              <w:widowControl w:val="false"/>
              <w:suppressAutoHyphens w:val="false"/>
              <w:rPr>
                <w:b/>
                <w:b/>
                <w:sz w:val="22"/>
                <w:szCs w:val="22"/>
              </w:rPr>
            </w:pPr>
            <w:r>
              <w:rPr>
                <w:b/>
                <w:sz w:val="22"/>
                <w:szCs w:val="22"/>
              </w:rPr>
              <w:t>«Новомалыклинский район»»</w:t>
            </w:r>
          </w:p>
        </w:tc>
        <w:tc>
          <w:tcPr>
            <w:tcW w:w="2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sz w:val="22"/>
                <w:szCs w:val="22"/>
              </w:rPr>
            </w:pPr>
            <w:r>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243681,98108</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28536,43887</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81012,49784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127503,04437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3165,00000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3465,00000</w:t>
            </w:r>
          </w:p>
        </w:tc>
      </w:tr>
      <w:tr>
        <w:trPr>
          <w:trHeight w:val="88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b/>
                <w:b/>
                <w:sz w:val="22"/>
                <w:szCs w:val="22"/>
              </w:rPr>
            </w:pPr>
            <w:r>
              <w:rPr>
                <w:b/>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127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2"/>
                <w:szCs w:val="22"/>
              </w:rPr>
            </w:pPr>
            <w:r>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20940,32166</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3655,90539</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1000,00000</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9654,41627</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3165,00000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3465,00000</w:t>
            </w:r>
          </w:p>
        </w:tc>
      </w:tr>
      <w:tr>
        <w:trPr>
          <w:trHeight w:val="885"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2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b/>
                <w:b/>
                <w:sz w:val="22"/>
                <w:szCs w:val="22"/>
              </w:rPr>
            </w:pPr>
            <w:r>
              <w:rPr>
                <w:b/>
                <w:sz w:val="22"/>
                <w:szCs w:val="22"/>
              </w:rPr>
            </w:r>
          </w:p>
        </w:tc>
        <w:tc>
          <w:tcPr>
            <w:tcW w:w="2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eastAsia="Arial"/>
                <w:kern w:val="0"/>
                <w:sz w:val="22"/>
                <w:szCs w:val="22"/>
                <w:lang w:eastAsia="ru-RU"/>
              </w:rPr>
            </w:pPr>
            <w:r>
              <w:rPr>
                <w:rFonts w:eastAsia="Arial"/>
                <w:kern w:val="0"/>
                <w:sz w:val="22"/>
                <w:szCs w:val="22"/>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2"/>
                <w:szCs w:val="22"/>
              </w:rPr>
            </w:pPr>
            <w:r>
              <w:rPr>
                <w:b/>
                <w:sz w:val="22"/>
                <w:szCs w:val="22"/>
              </w:rPr>
            </w:r>
          </w:p>
        </w:tc>
        <w:tc>
          <w:tcPr>
            <w:tcW w:w="19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sz w:val="22"/>
                <w:szCs w:val="22"/>
              </w:rPr>
            </w:pPr>
            <w:r>
              <w:rPr>
                <w:b/>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222741,65942</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24880,53348</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80012,49784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117848,62810</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c>
          <w:tcPr>
            <w:tcW w:w="11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color w:val="000000"/>
                <w:sz w:val="20"/>
                <w:szCs w:val="20"/>
              </w:rPr>
            </w:pPr>
            <w:r>
              <w:rPr>
                <w:b/>
                <w:bCs/>
                <w:color w:val="000000"/>
                <w:sz w:val="20"/>
                <w:szCs w:val="20"/>
              </w:rPr>
              <w:t>0,00000</w:t>
            </w:r>
          </w:p>
        </w:tc>
      </w:tr>
      <w:tr>
        <w:trPr>
          <w:trHeight w:val="100" w:hRule="atLeast"/>
        </w:trPr>
        <w:tc>
          <w:tcPr>
            <w:tcW w:w="434" w:type="dxa"/>
            <w:tcBorders/>
          </w:tcPr>
          <w:p>
            <w:pPr>
              <w:pStyle w:val="Normal"/>
              <w:widowControl w:val="false"/>
              <w:suppressAutoHyphens w:val="false"/>
              <w:rPr>
                <w:sz w:val="28"/>
                <w:szCs w:val="28"/>
              </w:rPr>
            </w:pPr>
            <w:r>
              <w:rPr>
                <w:sz w:val="28"/>
                <w:szCs w:val="28"/>
              </w:rPr>
            </w:r>
          </w:p>
        </w:tc>
        <w:tc>
          <w:tcPr>
            <w:tcW w:w="15580" w:type="dxa"/>
            <w:gridSpan w:val="11"/>
            <w:tcBorders>
              <w:top w:val="single" w:sz="4" w:space="0" w:color="000000"/>
            </w:tcBorders>
          </w:tcPr>
          <w:p>
            <w:pPr>
              <w:pStyle w:val="Normal"/>
              <w:widowControl w:val="false"/>
              <w:suppressAutoHyphens w:val="false"/>
              <w:rPr>
                <w:sz w:val="28"/>
                <w:szCs w:val="28"/>
              </w:rPr>
            </w:pPr>
            <w:r>
              <w:rPr>
                <w:sz w:val="28"/>
                <w:szCs w:val="28"/>
              </w:rPr>
              <w:t>*- по согласованию</w:t>
            </w:r>
          </w:p>
        </w:tc>
      </w:tr>
    </w:tbl>
    <w:tbl>
      <w:tblPr>
        <w:tblW w:w="9639" w:type="dxa"/>
        <w:jc w:val="left"/>
        <w:tblInd w:w="109" w:type="dxa"/>
        <w:tblLayout w:type="fixed"/>
        <w:tblCellMar>
          <w:top w:w="0" w:type="dxa"/>
          <w:left w:w="108" w:type="dxa"/>
          <w:bottom w:w="0" w:type="dxa"/>
          <w:right w:w="108" w:type="dxa"/>
        </w:tblCellMar>
        <w:tblLook w:val="04a0"/>
      </w:tblPr>
      <w:tblGrid>
        <w:gridCol w:w="4168"/>
        <w:gridCol w:w="5470"/>
      </w:tblGrid>
      <w:tr>
        <w:trPr/>
        <w:tc>
          <w:tcPr>
            <w:tcW w:w="4168" w:type="dxa"/>
            <w:tcBorders/>
          </w:tcPr>
          <w:p>
            <w:pPr>
              <w:pStyle w:val="Normal"/>
              <w:widowControl w:val="false"/>
              <w:snapToGrid w:val="false"/>
              <w:jc w:val="right"/>
              <w:rPr>
                <w:rFonts w:eastAsia="SimSun"/>
                <w:lang w:bidi="hi-IN"/>
              </w:rPr>
            </w:pPr>
            <w:r>
              <w:rPr>
                <w:rFonts w:eastAsia="SimSun"/>
                <w:lang w:bidi="hi-IN"/>
              </w:rPr>
            </w:r>
          </w:p>
        </w:tc>
        <w:tc>
          <w:tcPr>
            <w:tcW w:w="5470" w:type="dxa"/>
            <w:tcBorders/>
          </w:tcPr>
          <w:p>
            <w:pPr>
              <w:pStyle w:val="Normal"/>
              <w:widowControl w:val="false"/>
              <w:snapToGrid w:val="false"/>
              <w:ind w:right="-93" w:hanging="0"/>
              <w:jc w:val="right"/>
              <w:rPr>
                <w:rFonts w:eastAsia="SimSun"/>
                <w:sz w:val="28"/>
                <w:lang w:bidi="hi-IN"/>
              </w:rPr>
            </w:pPr>
            <w:r>
              <w:rPr>
                <w:sz w:val="28"/>
              </w:rPr>
              <w:t>ПРИЛОЖЕНИЕ 3</w:t>
            </w:r>
          </w:p>
          <w:p>
            <w:pPr>
              <w:pStyle w:val="Normal"/>
              <w:widowControl w:val="false"/>
              <w:ind w:right="-93" w:hanging="0"/>
              <w:jc w:val="both"/>
              <w:rPr>
                <w:sz w:val="28"/>
                <w:szCs w:val="28"/>
                <w:lang w:eastAsia="zh-CN"/>
              </w:rPr>
            </w:pPr>
            <w:r>
              <w:rPr>
                <w:sz w:val="28"/>
              </w:rPr>
              <w:t xml:space="preserve">к муниципальной программе </w:t>
            </w:r>
            <w:r>
              <w:rPr>
                <w:sz w:val="28"/>
                <w:szCs w:val="28"/>
              </w:rPr>
              <w:t>«Развитие   жилищно-коммунального хозяйства в муниципальном образовании «Новомалыклинский район»»</w:t>
            </w:r>
          </w:p>
          <w:p>
            <w:pPr>
              <w:pStyle w:val="Normal"/>
              <w:widowControl w:val="false"/>
              <w:ind w:right="-93" w:hanging="0"/>
              <w:rPr>
                <w:sz w:val="28"/>
                <w:szCs w:val="28"/>
              </w:rPr>
            </w:pPr>
            <w:r>
              <w:rPr>
                <w:sz w:val="28"/>
                <w:szCs w:val="28"/>
              </w:rPr>
              <w:t>утверждённой постановлением</w:t>
            </w:r>
          </w:p>
          <w:p>
            <w:pPr>
              <w:pStyle w:val="Normal"/>
              <w:widowControl w:val="false"/>
              <w:ind w:right="-93" w:hanging="0"/>
              <w:rPr>
                <w:rFonts w:eastAsia="SimSun"/>
                <w:lang w:eastAsia="zh-CN" w:bidi="hi-IN"/>
              </w:rPr>
            </w:pPr>
            <w:r>
              <w:rPr>
                <w:sz w:val="28"/>
                <w:szCs w:val="28"/>
              </w:rPr>
              <w:t>от _____________№_________</w:t>
            </w:r>
          </w:p>
        </w:tc>
      </w:tr>
    </w:tbl>
    <w:p>
      <w:pPr>
        <w:pStyle w:val="ConsPlusNormal"/>
        <w:shd w:val="clear" w:color="auto" w:fill="FFFFFF"/>
        <w:spacing w:lineRule="exact" w:line="324"/>
        <w:ind w:firstLine="735"/>
        <w:jc w:val="both"/>
        <w:rPr>
          <w:rFonts w:ascii="Times New Roman" w:hAnsi="Times New Roman" w:eastAsia="Arial"/>
          <w:lang w:eastAsia="ru-RU"/>
        </w:rPr>
      </w:pPr>
      <w:r>
        <w:rPr>
          <w:rFonts w:eastAsia="Arial" w:ascii="Times New Roman" w:hAnsi="Times New Roman"/>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Style21"/>
        <w:jc w:val="center"/>
        <w:rPr>
          <w:rFonts w:ascii="Times New Roman" w:hAnsi="Times New Roman" w:cs="Times New Roman"/>
          <w:lang w:eastAsia="ru-RU"/>
        </w:rPr>
      </w:pPr>
      <w:r>
        <w:rPr>
          <w:rFonts w:cs="Times New Roman" w:ascii="Times New Roman" w:hAnsi="Times New Roman"/>
          <w:lang w:eastAsia="ru-RU"/>
        </w:rPr>
      </w:r>
    </w:p>
    <w:p>
      <w:pPr>
        <w:pStyle w:val="Style21"/>
        <w:jc w:val="center"/>
        <w:rPr>
          <w:rFonts w:ascii="Times New Roman" w:hAnsi="Times New Roman" w:cs="Times New Roman"/>
          <w:lang w:eastAsia="ru-RU"/>
        </w:rPr>
      </w:pPr>
      <w:r>
        <w:rPr>
          <w:rFonts w:cs="Times New Roman" w:ascii="Times New Roman" w:hAnsi="Times New Roman"/>
          <w:lang w:eastAsia="ru-RU"/>
        </w:rPr>
      </w:r>
    </w:p>
    <w:p>
      <w:pPr>
        <w:pStyle w:val="Style21"/>
        <w:jc w:val="center"/>
        <w:rPr>
          <w:rFonts w:ascii="Times New Roman" w:hAnsi="Times New Roman" w:cs="Times New Roman"/>
          <w:lang w:eastAsia="ru-RU"/>
        </w:rPr>
      </w:pPr>
      <w:r>
        <w:rPr>
          <w:rFonts w:cs="Times New Roman" w:ascii="Times New Roman" w:hAnsi="Times New Roman"/>
          <w:lang w:eastAsia="ru-RU"/>
        </w:rPr>
      </w:r>
    </w:p>
    <w:p>
      <w:pPr>
        <w:pStyle w:val="Style21"/>
        <w:jc w:val="center"/>
        <w:rPr>
          <w:rFonts w:ascii="Times New Roman" w:hAnsi="Times New Roman" w:cs="Times New Roman"/>
          <w:sz w:val="32"/>
          <w:szCs w:val="24"/>
          <w:lang w:eastAsia="ar-SA"/>
        </w:rPr>
      </w:pPr>
      <w:r>
        <w:rPr>
          <w:rFonts w:cs="Times New Roman" w:ascii="Times New Roman" w:hAnsi="Times New Roman"/>
          <w:sz w:val="48"/>
          <w:szCs w:val="48"/>
          <w:lang w:eastAsia="ar-SA"/>
        </w:rPr>
        <w:t>МУНИЦИПАЛЬНАЯ ПОДПРОГРАММА</w:t>
      </w:r>
      <w:r>
        <w:rPr>
          <w:rFonts w:cs="Times New Roman" w:ascii="Times New Roman" w:hAnsi="Times New Roman"/>
          <w:sz w:val="32"/>
          <w:szCs w:val="24"/>
          <w:lang w:eastAsia="ar-SA"/>
        </w:rPr>
        <w:br/>
      </w:r>
    </w:p>
    <w:p>
      <w:pPr>
        <w:pStyle w:val="Style21"/>
        <w:jc w:val="center"/>
        <w:rPr>
          <w:rFonts w:ascii="Times New Roman" w:hAnsi="Times New Roman" w:cs="Times New Roman"/>
        </w:rPr>
      </w:pPr>
      <w:r>
        <w:rPr>
          <w:rFonts w:cs="Times New Roman" w:ascii="Times New Roman" w:hAnsi="Times New Roman"/>
          <w:sz w:val="40"/>
          <w:szCs w:val="40"/>
          <w:lang w:eastAsia="ar-SA"/>
        </w:rPr>
        <w:t>«ЧИСТАЯ ВОДА»</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spacing w:lineRule="auto" w:line="192"/>
        <w:ind w:right="-93" w:hanging="0"/>
        <w:rPr>
          <w:sz w:val="28"/>
          <w:szCs w:val="28"/>
        </w:rPr>
      </w:pPr>
      <w:r>
        <w:rPr>
          <w:sz w:val="28"/>
          <w:szCs w:val="28"/>
        </w:rPr>
      </w:r>
    </w:p>
    <w:p>
      <w:pPr>
        <w:pStyle w:val="Normal"/>
        <w:spacing w:lineRule="auto" w:line="192"/>
        <w:ind w:right="-93" w:hanging="0"/>
        <w:rPr>
          <w:sz w:val="28"/>
          <w:szCs w:val="28"/>
        </w:rPr>
      </w:pPr>
      <w:r>
        <w:rPr>
          <w:sz w:val="28"/>
          <w:szCs w:val="28"/>
        </w:rPr>
      </w:r>
    </w:p>
    <w:p>
      <w:pPr>
        <w:pStyle w:val="Normal"/>
        <w:spacing w:lineRule="auto" w:line="192"/>
        <w:ind w:right="-93" w:hanging="0"/>
        <w:jc w:val="center"/>
        <w:rPr>
          <w:b/>
          <w:b/>
          <w:sz w:val="28"/>
          <w:szCs w:val="28"/>
        </w:rPr>
      </w:pPr>
      <w:r>
        <w:rPr>
          <w:b/>
          <w:sz w:val="28"/>
          <w:szCs w:val="28"/>
        </w:rPr>
        <w:t>Паспорт подпрограммы муниципальной программы</w:t>
      </w:r>
    </w:p>
    <w:tbl>
      <w:tblPr>
        <w:tblW w:w="10687" w:type="dxa"/>
        <w:jc w:val="left"/>
        <w:tblInd w:w="0" w:type="dxa"/>
        <w:tblLayout w:type="fixed"/>
        <w:tblCellMar>
          <w:top w:w="55" w:type="dxa"/>
          <w:left w:w="55" w:type="dxa"/>
          <w:bottom w:w="55" w:type="dxa"/>
          <w:right w:w="55" w:type="dxa"/>
        </w:tblCellMar>
        <w:tblLook w:val="04a0"/>
      </w:tblPr>
      <w:tblGrid>
        <w:gridCol w:w="3543"/>
        <w:gridCol w:w="7143"/>
      </w:tblGrid>
      <w:tr>
        <w:trPr/>
        <w:tc>
          <w:tcPr>
            <w:tcW w:w="3543" w:type="dxa"/>
            <w:tcBorders>
              <w:top w:val="single" w:sz="2" w:space="0" w:color="000000"/>
              <w:left w:val="single" w:sz="2" w:space="0" w:color="000000"/>
              <w:bottom w:val="single" w:sz="2" w:space="0" w:color="000000"/>
            </w:tcBorders>
          </w:tcPr>
          <w:p>
            <w:pPr>
              <w:pStyle w:val="Normal"/>
              <w:widowControl w:val="false"/>
              <w:rPr>
                <w:sz w:val="26"/>
                <w:szCs w:val="26"/>
              </w:rPr>
            </w:pPr>
            <w:r>
              <w:rPr>
                <w:sz w:val="26"/>
                <w:szCs w:val="26"/>
              </w:rPr>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sz w:val="26"/>
                <w:szCs w:val="26"/>
              </w:rPr>
              <w:t>«Чистая вода» (далее – подпрограмма).</w:t>
            </w:r>
          </w:p>
        </w:tc>
      </w:tr>
      <w:tr>
        <w:trPr>
          <w:trHeight w:val="780" w:hRule="atLeast"/>
        </w:trPr>
        <w:tc>
          <w:tcPr>
            <w:tcW w:w="3543" w:type="dxa"/>
            <w:tcBorders>
              <w:left w:val="single" w:sz="2" w:space="0" w:color="000000"/>
              <w:bottom w:val="single" w:sz="2" w:space="0" w:color="000000"/>
            </w:tcBorders>
          </w:tcPr>
          <w:p>
            <w:pPr>
              <w:pStyle w:val="Normal"/>
              <w:widowControl w:val="false"/>
              <w:spacing w:lineRule="auto" w:line="216"/>
              <w:rPr>
                <w:sz w:val="26"/>
                <w:szCs w:val="26"/>
              </w:rPr>
            </w:pPr>
            <w:r>
              <w:rPr>
                <w:sz w:val="26"/>
                <w:szCs w:val="26"/>
              </w:rPr>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pacing w:lineRule="auto" w:line="216"/>
              <w:jc w:val="both"/>
              <w:rPr>
                <w:rFonts w:eastAsia="SimSun"/>
                <w:sz w:val="26"/>
                <w:szCs w:val="26"/>
                <w:lang w:eastAsia="zh-CN" w:bidi="hi-IN"/>
              </w:rPr>
            </w:pPr>
            <w:r>
              <w:rPr>
                <w:sz w:val="26"/>
                <w:szCs w:val="26"/>
              </w:rPr>
              <w:t>Администрация муниципального образования «Новомалыклинский район» Ульяновской области</w:t>
            </w:r>
          </w:p>
        </w:tc>
      </w:tr>
      <w:tr>
        <w:trPr/>
        <w:tc>
          <w:tcPr>
            <w:tcW w:w="3543" w:type="dxa"/>
            <w:tcBorders>
              <w:left w:val="single" w:sz="2" w:space="0" w:color="000000"/>
              <w:bottom w:val="single" w:sz="2" w:space="0" w:color="000000"/>
            </w:tcBorders>
          </w:tcPr>
          <w:p>
            <w:pPr>
              <w:pStyle w:val="Normal"/>
              <w:widowControl w:val="false"/>
              <w:spacing w:lineRule="auto" w:line="216"/>
              <w:rPr>
                <w:sz w:val="26"/>
                <w:szCs w:val="26"/>
              </w:rPr>
            </w:pPr>
            <w:r>
              <w:rPr>
                <w:sz w:val="26"/>
                <w:szCs w:val="26"/>
              </w:rPr>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pacing w:lineRule="auto" w:line="216"/>
              <w:jc w:val="both"/>
              <w:rPr>
                <w:sz w:val="26"/>
                <w:szCs w:val="26"/>
              </w:rPr>
            </w:pPr>
            <w:r>
              <w:rPr>
                <w:sz w:val="26"/>
                <w:szCs w:val="26"/>
              </w:rPr>
              <w:t>Соисполнители муниципальной подпрограммы:</w:t>
            </w:r>
          </w:p>
          <w:p>
            <w:pPr>
              <w:pStyle w:val="Normal"/>
              <w:widowControl w:val="false"/>
              <w:spacing w:lineRule="auto" w:line="216"/>
              <w:jc w:val="both"/>
              <w:rPr>
                <w:rFonts w:eastAsia="SimSun"/>
                <w:sz w:val="26"/>
                <w:szCs w:val="26"/>
                <w:lang w:eastAsia="zh-CN" w:bidi="hi-IN"/>
              </w:rPr>
            </w:pPr>
            <w:r>
              <w:rPr>
                <w:sz w:val="26"/>
                <w:szCs w:val="26"/>
              </w:rPr>
              <w:t>- Муниципальное автономное учреждение «Управление муниципальным хозяйством»;</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sz w:val="26"/>
                <w:szCs w:val="26"/>
              </w:rPr>
              <w:t>Не предусматривается</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Цели и задачи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jc w:val="both"/>
              <w:rPr>
                <w:rFonts w:eastAsia="SimSun"/>
                <w:sz w:val="26"/>
                <w:szCs w:val="26"/>
                <w:lang w:eastAsia="zh-CN" w:bidi="hi-IN"/>
              </w:rPr>
            </w:pPr>
            <w:r>
              <w:rPr>
                <w:sz w:val="26"/>
                <w:szCs w:val="26"/>
              </w:rPr>
              <w:t>Цели:</w:t>
            </w:r>
          </w:p>
          <w:p>
            <w:pPr>
              <w:pStyle w:val="Normal"/>
              <w:widowControl w:val="false"/>
              <w:snapToGrid w:val="false"/>
              <w:jc w:val="both"/>
              <w:rPr>
                <w:sz w:val="26"/>
                <w:szCs w:val="26"/>
              </w:rPr>
            </w:pPr>
            <w:r>
              <w:rPr>
                <w:sz w:val="26"/>
                <w:szCs w:val="26"/>
              </w:rPr>
              <w:t>- улучшение уровня жизни населения и повышение качества водоснабжения;</w:t>
            </w:r>
          </w:p>
          <w:p>
            <w:pPr>
              <w:pStyle w:val="Normal"/>
              <w:widowControl w:val="false"/>
              <w:snapToGrid w:val="false"/>
              <w:jc w:val="both"/>
              <w:rPr>
                <w:rFonts w:eastAsia="Times New Roman"/>
                <w:sz w:val="26"/>
                <w:szCs w:val="26"/>
                <w:lang w:eastAsia="ru-RU"/>
              </w:rPr>
            </w:pPr>
            <w:r>
              <w:rPr>
                <w:rFonts w:eastAsia="Times New Roman"/>
                <w:sz w:val="26"/>
                <w:szCs w:val="26"/>
                <w:lang w:eastAsia="ru-RU"/>
              </w:rPr>
              <w:t>Задачи:</w:t>
            </w:r>
          </w:p>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t>- обновление основных средств, используемых для  осуществления водоснабжения и водоотведения, в результате строительства, реконструкции и ремонта объектов водоснабжения и водоотведения, находящихся на территории Новомалыклинского района</w:t>
            </w:r>
          </w:p>
        </w:tc>
      </w:tr>
      <w:tr>
        <w:trPr/>
        <w:tc>
          <w:tcPr>
            <w:tcW w:w="3543" w:type="dxa"/>
            <w:tcBorders>
              <w:left w:val="single" w:sz="2" w:space="0" w:color="000000"/>
              <w:bottom w:val="single" w:sz="2" w:space="0" w:color="000000"/>
            </w:tcBorders>
          </w:tcPr>
          <w:p>
            <w:pPr>
              <w:pStyle w:val="Normal"/>
              <w:widowControl w:val="false"/>
              <w:spacing w:lineRule="auto" w:line="216"/>
              <w:rPr>
                <w:sz w:val="26"/>
                <w:szCs w:val="26"/>
              </w:rPr>
            </w:pPr>
            <w:r>
              <w:rPr>
                <w:sz w:val="26"/>
                <w:szCs w:val="26"/>
              </w:rPr>
              <w:t>Целевые индикаторы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pacing w:lineRule="auto" w:line="216"/>
              <w:jc w:val="both"/>
              <w:rPr>
                <w:sz w:val="26"/>
                <w:szCs w:val="26"/>
              </w:rPr>
            </w:pPr>
            <w:r>
              <w:rPr>
                <w:sz w:val="26"/>
                <w:szCs w:val="26"/>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p>
            <w:pPr>
              <w:pStyle w:val="Normal"/>
              <w:widowControl w:val="false"/>
              <w:spacing w:lineRule="auto" w:line="216"/>
              <w:jc w:val="both"/>
              <w:rPr>
                <w:sz w:val="26"/>
                <w:szCs w:val="26"/>
              </w:rPr>
            </w:pPr>
            <w:r>
              <w:rPr>
                <w:sz w:val="26"/>
                <w:szCs w:val="26"/>
              </w:rPr>
              <w:t>-Количество отремонтированных, построенных, реконструированных объектов водоснабжения;</w:t>
            </w:r>
          </w:p>
          <w:p>
            <w:pPr>
              <w:pStyle w:val="Normal"/>
              <w:widowControl w:val="false"/>
              <w:spacing w:lineRule="auto" w:line="216"/>
              <w:jc w:val="both"/>
              <w:rPr>
                <w:rFonts w:eastAsia="Times New Roman"/>
                <w:sz w:val="26"/>
                <w:szCs w:val="26"/>
                <w:lang w:eastAsia="ru-RU"/>
              </w:rPr>
            </w:pPr>
            <w:r>
              <w:rPr>
                <w:sz w:val="26"/>
                <w:szCs w:val="26"/>
              </w:rPr>
              <w:t>-Протяженность отремонтированных, сетей водоснабжения;</w:t>
            </w:r>
          </w:p>
        </w:tc>
      </w:tr>
      <w:tr>
        <w:trPr/>
        <w:tc>
          <w:tcPr>
            <w:tcW w:w="3543" w:type="dxa"/>
            <w:tcBorders>
              <w:left w:val="single" w:sz="2" w:space="0" w:color="000000"/>
              <w:bottom w:val="single" w:sz="2" w:space="0" w:color="000000"/>
            </w:tcBorders>
          </w:tcPr>
          <w:p>
            <w:pPr>
              <w:pStyle w:val="Normal"/>
              <w:widowControl w:val="false"/>
              <w:spacing w:lineRule="auto" w:line="216"/>
              <w:rPr>
                <w:sz w:val="26"/>
                <w:szCs w:val="26"/>
              </w:rPr>
            </w:pPr>
            <w:r>
              <w:rPr>
                <w:sz w:val="26"/>
                <w:szCs w:val="26"/>
              </w:rPr>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spacing w:lineRule="auto" w:line="216"/>
              <w:ind w:right="34" w:hanging="0"/>
              <w:jc w:val="both"/>
              <w:rPr>
                <w:rFonts w:eastAsia="SimSun"/>
                <w:sz w:val="26"/>
                <w:szCs w:val="26"/>
                <w:lang w:eastAsia="zh-CN" w:bidi="hi-IN"/>
              </w:rPr>
            </w:pPr>
            <w:r>
              <w:rPr>
                <w:rFonts w:eastAsia="Times New Roman"/>
                <w:spacing w:val="-7"/>
                <w:sz w:val="26"/>
                <w:szCs w:val="26"/>
                <w:lang w:eastAsia="ru-RU"/>
              </w:rPr>
              <w:t>Срок реализации подпрограммы 2022-2026 годы без разбивки на этапы</w:t>
            </w:r>
          </w:p>
        </w:tc>
      </w:tr>
      <w:tr>
        <w:trPr>
          <w:trHeight w:val="4409" w:hRule="atLeast"/>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tcPr>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Источник финансирования мероприятий:</w:t>
            </w:r>
          </w:p>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 xml:space="preserve">-бюджет муниципального образования «Новомалыклинский район» Ульяновской области в размере </w:t>
            </w:r>
            <w:r>
              <w:rPr>
                <w:bCs/>
                <w:iCs/>
                <w:sz w:val="26"/>
                <w:szCs w:val="26"/>
                <w:shd w:fill="FFFFFF" w:val="clear"/>
              </w:rPr>
              <w:t>17446,60361</w:t>
            </w:r>
            <w:r>
              <w:rPr>
                <w:rStyle w:val="Style20"/>
                <w:i w:val="false"/>
                <w:sz w:val="26"/>
                <w:szCs w:val="26"/>
                <w:shd w:fill="FFFFFF" w:val="clear"/>
              </w:rPr>
              <w:t>тыс. рублей;</w:t>
            </w:r>
          </w:p>
          <w:p>
            <w:pPr>
              <w:pStyle w:val="Normal"/>
              <w:widowControl w:val="false"/>
              <w:snapToGrid w:val="false"/>
              <w:jc w:val="both"/>
              <w:rPr>
                <w:rStyle w:val="Style20"/>
                <w:bCs/>
                <w:i w:val="false"/>
                <w:i w:val="false"/>
                <w:sz w:val="26"/>
                <w:szCs w:val="26"/>
                <w:shd w:fill="FFFFFF" w:val="clear"/>
              </w:rPr>
            </w:pPr>
            <w:r>
              <w:rPr>
                <w:rStyle w:val="Style20"/>
                <w:i w:val="false"/>
                <w:sz w:val="26"/>
                <w:szCs w:val="26"/>
                <w:shd w:fill="FFFFFF" w:val="clear"/>
              </w:rPr>
              <w:t xml:space="preserve">-средства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w:t>
            </w:r>
            <w:r>
              <w:rPr>
                <w:bCs/>
                <w:iCs/>
                <w:sz w:val="26"/>
                <w:szCs w:val="26"/>
                <w:shd w:fill="FFFFFF" w:val="clear"/>
              </w:rPr>
              <w:t>222741,65942</w:t>
            </w:r>
            <w:r>
              <w:rPr>
                <w:rStyle w:val="Style20"/>
                <w:i w:val="false"/>
                <w:sz w:val="26"/>
                <w:szCs w:val="26"/>
                <w:shd w:fill="FFFFFF" w:val="clear"/>
              </w:rPr>
              <w:t>тыс. рублей.</w:t>
            </w:r>
          </w:p>
          <w:p>
            <w:pPr>
              <w:pStyle w:val="Normal"/>
              <w:widowControl w:val="false"/>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Общий объём финансирования подпрограммы составляет 240188,26303тыс. рублей, в том числе по годам реализации:</w:t>
            </w:r>
          </w:p>
          <w:p>
            <w:pPr>
              <w:pStyle w:val="Normal"/>
              <w:widowControl w:val="false"/>
              <w:rPr>
                <w:rStyle w:val="Style20"/>
                <w:i w:val="false"/>
                <w:i w:val="false"/>
                <w:shd w:fill="FFFFFF" w:val="clear"/>
              </w:rPr>
            </w:pPr>
            <w:r>
              <w:rPr>
                <w:rStyle w:val="Style20"/>
                <w:i w:val="false"/>
                <w:shd w:fill="FFFFFF" w:val="clear"/>
              </w:rPr>
              <w:t xml:space="preserve">• </w:t>
            </w:r>
            <w:r>
              <w:rPr>
                <w:rStyle w:val="Style20"/>
                <w:i w:val="false"/>
                <w:shd w:fill="FFFFFF" w:val="clear"/>
              </w:rPr>
              <w:t>2022 год – 27337,72082 тыс. руб.</w:t>
            </w:r>
          </w:p>
          <w:p>
            <w:pPr>
              <w:pStyle w:val="Normal"/>
              <w:widowControl w:val="false"/>
              <w:rPr>
                <w:rStyle w:val="Style20"/>
                <w:i w:val="false"/>
                <w:i w:val="false"/>
                <w:shd w:fill="FFFFFF" w:val="clear"/>
              </w:rPr>
            </w:pPr>
            <w:r>
              <w:rPr>
                <w:rStyle w:val="Style20"/>
                <w:i w:val="false"/>
                <w:shd w:fill="FFFFFF" w:val="clear"/>
              </w:rPr>
              <w:t xml:space="preserve">• </w:t>
            </w:r>
            <w:r>
              <w:rPr>
                <w:rStyle w:val="Style20"/>
                <w:i w:val="false"/>
                <w:shd w:fill="FFFFFF" w:val="clear"/>
              </w:rPr>
              <w:t>2023 год – 81012,49784 тыс. руб.</w:t>
            </w:r>
          </w:p>
          <w:p>
            <w:pPr>
              <w:pStyle w:val="Normal"/>
              <w:widowControl w:val="false"/>
              <w:rPr>
                <w:rStyle w:val="Style20"/>
                <w:i w:val="false"/>
                <w:i w:val="false"/>
                <w:shd w:fill="FFFFFF" w:val="clear"/>
              </w:rPr>
            </w:pPr>
            <w:r>
              <w:rPr>
                <w:rStyle w:val="Style20"/>
                <w:i w:val="false"/>
                <w:shd w:fill="FFFFFF" w:val="clear"/>
              </w:rPr>
              <w:t xml:space="preserve">• </w:t>
            </w:r>
            <w:r>
              <w:rPr>
                <w:rStyle w:val="Style20"/>
                <w:i w:val="false"/>
                <w:shd w:fill="FFFFFF" w:val="clear"/>
              </w:rPr>
              <w:t>2024 год – 126538,04437тыс. руб.</w:t>
            </w:r>
          </w:p>
          <w:p>
            <w:pPr>
              <w:pStyle w:val="Normal"/>
              <w:widowControl w:val="false"/>
              <w:rPr>
                <w:rStyle w:val="Style20"/>
                <w:i w:val="false"/>
                <w:i w:val="false"/>
                <w:shd w:fill="FFFFFF" w:val="clear"/>
              </w:rPr>
            </w:pPr>
            <w:r>
              <w:rPr>
                <w:rStyle w:val="Style20"/>
                <w:i w:val="false"/>
                <w:shd w:fill="FFFFFF" w:val="clear"/>
              </w:rPr>
              <w:t xml:space="preserve">• </w:t>
            </w:r>
            <w:r>
              <w:rPr>
                <w:rStyle w:val="Style20"/>
                <w:i w:val="false"/>
                <w:shd w:fill="FFFFFF" w:val="clear"/>
              </w:rPr>
              <w:t>2025 год – 2600,00000 тыс. руб.</w:t>
            </w:r>
          </w:p>
          <w:p>
            <w:pPr>
              <w:pStyle w:val="Normal"/>
              <w:widowControl w:val="false"/>
              <w:rPr>
                <w:iCs/>
                <w:sz w:val="26"/>
                <w:szCs w:val="26"/>
                <w:shd w:fill="FFFFFF" w:val="clear"/>
              </w:rPr>
            </w:pPr>
            <w:r>
              <w:rPr>
                <w:rStyle w:val="Style20"/>
                <w:i w:val="false"/>
                <w:shd w:fill="FFFFFF" w:val="clear"/>
              </w:rPr>
              <w:t xml:space="preserve">• </w:t>
            </w:r>
            <w:r>
              <w:rPr>
                <w:rStyle w:val="Style20"/>
                <w:i w:val="false"/>
                <w:shd w:fill="FFFFFF" w:val="clear"/>
              </w:rPr>
              <w:t>2026 год – 2700,00000 тыс. руб.</w:t>
            </w:r>
          </w:p>
        </w:tc>
      </w:tr>
      <w:tr>
        <w:trPr>
          <w:trHeight w:val="781" w:hRule="atLeast"/>
        </w:trPr>
        <w:tc>
          <w:tcPr>
            <w:tcW w:w="3543" w:type="dxa"/>
            <w:tcBorders>
              <w:left w:val="single" w:sz="2" w:space="0" w:color="000000"/>
              <w:bottom w:val="single" w:sz="2" w:space="0" w:color="000000"/>
            </w:tcBorders>
          </w:tcPr>
          <w:p>
            <w:pPr>
              <w:pStyle w:val="Normal"/>
              <w:widowControl w:val="false"/>
              <w:spacing w:lineRule="auto" w:line="216"/>
              <w:rPr>
                <w:sz w:val="26"/>
                <w:szCs w:val="26"/>
              </w:rPr>
            </w:pPr>
            <w:r>
              <w:rPr>
                <w:sz w:val="26"/>
                <w:szCs w:val="26"/>
              </w:rPr>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Не предусматривается</w:t>
            </w:r>
          </w:p>
        </w:tc>
      </w:tr>
      <w:tr>
        <w:trPr>
          <w:trHeight w:val="86" w:hRule="atLeast"/>
        </w:trPr>
        <w:tc>
          <w:tcPr>
            <w:tcW w:w="3543" w:type="dxa"/>
            <w:tcBorders>
              <w:left w:val="single" w:sz="2" w:space="0" w:color="000000"/>
              <w:bottom w:val="single" w:sz="2" w:space="0" w:color="000000"/>
            </w:tcBorders>
          </w:tcPr>
          <w:p>
            <w:pPr>
              <w:pStyle w:val="Normal"/>
              <w:widowControl w:val="false"/>
              <w:spacing w:lineRule="auto" w:line="192"/>
              <w:rPr>
                <w:sz w:val="26"/>
                <w:szCs w:val="26"/>
              </w:rPr>
            </w:pPr>
            <w:r>
              <w:rPr>
                <w:sz w:val="26"/>
                <w:szCs w:val="26"/>
              </w:rPr>
              <w:t>Ожидаемые результаты реализации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jc w:val="both"/>
              <w:rPr>
                <w:rStyle w:val="Style20"/>
                <w:i w:val="false"/>
                <w:i w:val="false"/>
                <w:sz w:val="26"/>
                <w:szCs w:val="26"/>
                <w:shd w:fill="FFFFFF" w:val="clear"/>
              </w:rPr>
            </w:pPr>
            <w:r>
              <w:rPr>
                <w:rFonts w:eastAsia="Times New Roman"/>
                <w:sz w:val="26"/>
                <w:szCs w:val="26"/>
                <w:lang w:eastAsia="ru-RU"/>
              </w:rPr>
              <w:t>-повышение качества водоснабжения;</w:t>
            </w:r>
          </w:p>
        </w:tc>
      </w:tr>
    </w:tbl>
    <w:p>
      <w:pPr>
        <w:pStyle w:val="Style21"/>
        <w:ind w:right="-15" w:hanging="0"/>
        <w:jc w:val="center"/>
        <w:rPr>
          <w:rFonts w:ascii="Times New Roman" w:hAnsi="Times New Roman" w:cs="Times New Roman"/>
          <w:sz w:val="28"/>
          <w:szCs w:val="28"/>
        </w:rPr>
      </w:pPr>
      <w:r>
        <w:rPr>
          <w:rFonts w:cs="Times New Roman" w:ascii="Times New Roman" w:hAnsi="Times New Roman"/>
          <w:sz w:val="28"/>
          <w:szCs w:val="28"/>
        </w:rPr>
        <w:t>1.Введение</w:t>
      </w:r>
    </w:p>
    <w:p>
      <w:pPr>
        <w:pStyle w:val="Normal"/>
        <w:ind w:firstLine="709"/>
        <w:jc w:val="both"/>
        <w:rPr>
          <w:rFonts w:eastAsia="SimSun"/>
          <w:sz w:val="28"/>
          <w:szCs w:val="28"/>
        </w:rPr>
      </w:pPr>
      <w:r>
        <w:rPr>
          <w:sz w:val="28"/>
          <w:szCs w:val="28"/>
        </w:rPr>
        <w:t>Разработка и реализация муниципальной подпрограммы необходима в целях приведения коммунальной инфраструктуры водоснабжения в соответствие со стандартами качества.</w:t>
      </w:r>
    </w:p>
    <w:p>
      <w:pPr>
        <w:pStyle w:val="Normal"/>
        <w:ind w:firstLine="709"/>
        <w:jc w:val="both"/>
        <w:rPr>
          <w:sz w:val="28"/>
          <w:szCs w:val="28"/>
        </w:rPr>
      </w:pPr>
      <w:r>
        <w:rPr>
          <w:sz w:val="28"/>
          <w:szCs w:val="28"/>
        </w:rPr>
        <w:t>В целях обеспечения стабильности и качества предоставления услуг по водоснабжению, существует ряд вопросов, требующих незамедлительного решения: существенный износ основных средств водопроводного хозяйства, технологическая сложность в осуществлении подготовки и подачи воды соответствующего качества жителям населённых пунктов Новомалыклинского района, несоответствие проб воды источников водоснабжения требуемым нормативам, отсутствие в поселениях производственных баз и квалифицированных специалистов для производства работ по эксплуатации и модернизации объектов водопроводного хозяйства.</w:t>
      </w:r>
    </w:p>
    <w:p>
      <w:pPr>
        <w:pStyle w:val="Normal"/>
        <w:ind w:firstLine="709"/>
        <w:jc w:val="both"/>
        <w:rPr>
          <w:rFonts w:eastAsia="Arial CYR"/>
          <w:sz w:val="28"/>
          <w:szCs w:val="28"/>
        </w:rPr>
      </w:pPr>
      <w:r>
        <w:rPr>
          <w:rFonts w:eastAsia="Arial CYR"/>
          <w:sz w:val="28"/>
          <w:szCs w:val="28"/>
        </w:rPr>
        <w:t xml:space="preserve">Муниципальная подпрограмма «Чистая вода» направлена на улучшение качества, потребляемой населением питьевой воды и снижением аварийных ситуаций на объектах водоснабжения и водоотведения. </w:t>
      </w:r>
    </w:p>
    <w:p>
      <w:pPr>
        <w:pStyle w:val="Normal"/>
        <w:ind w:firstLine="709"/>
        <w:jc w:val="both"/>
        <w:rPr>
          <w:rFonts w:eastAsia="Arial CYR"/>
          <w:sz w:val="28"/>
          <w:szCs w:val="28"/>
        </w:rPr>
      </w:pPr>
      <w:r>
        <w:rPr>
          <w:rFonts w:eastAsia="Arial CYR"/>
          <w:sz w:val="28"/>
          <w:szCs w:val="28"/>
        </w:rPr>
      </w:r>
    </w:p>
    <w:p>
      <w:pPr>
        <w:pStyle w:val="Normal"/>
        <w:spacing w:before="0" w:after="120"/>
        <w:jc w:val="center"/>
        <w:rPr>
          <w:rFonts w:eastAsia="SimSun"/>
          <w:b/>
          <w:b/>
          <w:sz w:val="28"/>
          <w:szCs w:val="28"/>
        </w:rPr>
      </w:pPr>
      <w:r>
        <w:rPr>
          <w:rFonts w:eastAsia="Arial CYR"/>
          <w:sz w:val="28"/>
          <w:szCs w:val="28"/>
        </w:rPr>
        <w:tab/>
      </w:r>
      <w:r>
        <w:rPr>
          <w:b/>
          <w:sz w:val="28"/>
          <w:szCs w:val="28"/>
        </w:rPr>
        <w:t>2.Организация управления реализацией подпрограммы</w:t>
      </w:r>
    </w:p>
    <w:p>
      <w:pPr>
        <w:pStyle w:val="Normal"/>
        <w:shd w:val="clear" w:color="auto" w:fill="FFFFFF"/>
        <w:spacing w:lineRule="exact" w:line="324"/>
        <w:ind w:firstLine="705"/>
        <w:jc w:val="both"/>
        <w:rPr>
          <w:sz w:val="28"/>
          <w:szCs w:val="28"/>
        </w:rPr>
      </w:pPr>
      <w:r>
        <w:rPr>
          <w:sz w:val="28"/>
          <w:szCs w:val="28"/>
        </w:rPr>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pPr>
        <w:pStyle w:val="ConsPlusNormal"/>
        <w:ind w:firstLine="540"/>
        <w:jc w:val="both"/>
        <w:rPr>
          <w:rFonts w:ascii="Times New Roman" w:hAnsi="Times New Roman"/>
          <w:sz w:val="28"/>
          <w:szCs w:val="28"/>
        </w:rPr>
      </w:pPr>
      <w:r>
        <w:rPr>
          <w:rFonts w:ascii="Times New Roman" w:hAnsi="Times New Roman"/>
          <w:sz w:val="28"/>
          <w:szCs w:val="28"/>
        </w:rPr>
        <w:t>Соисполнители муниципальной программы:</w:t>
      </w:r>
    </w:p>
    <w:p>
      <w:pPr>
        <w:pStyle w:val="ConsPlusNormal"/>
        <w:ind w:firstLine="540"/>
        <w:jc w:val="both"/>
        <w:rPr>
          <w:rFonts w:ascii="Times New Roman" w:hAnsi="Times New Roman"/>
          <w:sz w:val="28"/>
          <w:szCs w:val="28"/>
        </w:rPr>
      </w:pPr>
      <w:r>
        <w:rPr>
          <w:rFonts w:ascii="Times New Roman" w:hAnsi="Times New Roman"/>
          <w:sz w:val="28"/>
          <w:szCs w:val="28"/>
        </w:rPr>
        <w:t>- Муниципальное автономное учреждение «Управление муниципальным хозяйством».</w:t>
      </w:r>
    </w:p>
    <w:p>
      <w:pPr>
        <w:pStyle w:val="Normal"/>
        <w:shd w:val="clear" w:color="auto" w:fill="FFFFFF"/>
        <w:spacing w:lineRule="exact" w:line="324"/>
        <w:ind w:firstLine="705"/>
        <w:jc w:val="both"/>
        <w:rPr>
          <w:sz w:val="28"/>
          <w:szCs w:val="28"/>
        </w:rPr>
      </w:pPr>
      <w:r>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pPr>
        <w:pStyle w:val="Normal"/>
        <w:shd w:val="clear" w:color="auto" w:fill="FFFFFF"/>
        <w:spacing w:lineRule="exact" w:line="324"/>
        <w:ind w:firstLine="705"/>
        <w:jc w:val="both"/>
        <w:rPr>
          <w:rFonts w:eastAsia="Arial CYR"/>
          <w:sz w:val="28"/>
          <w:szCs w:val="28"/>
        </w:rPr>
      </w:pPr>
      <w:r>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tbl>
      <w:tblPr>
        <w:tblW w:w="10080" w:type="dxa"/>
        <w:jc w:val="left"/>
        <w:tblInd w:w="109" w:type="dxa"/>
        <w:tblLayout w:type="fixed"/>
        <w:tblCellMar>
          <w:top w:w="0" w:type="dxa"/>
          <w:left w:w="108" w:type="dxa"/>
          <w:bottom w:w="0" w:type="dxa"/>
          <w:right w:w="108" w:type="dxa"/>
        </w:tblCellMar>
        <w:tblLook w:val="04a0"/>
      </w:tblPr>
      <w:tblGrid>
        <w:gridCol w:w="4170"/>
        <w:gridCol w:w="5909"/>
      </w:tblGrid>
      <w:tr>
        <w:trPr/>
        <w:tc>
          <w:tcPr>
            <w:tcW w:w="4170" w:type="dxa"/>
            <w:tcBorders/>
          </w:tcPr>
          <w:p>
            <w:pPr>
              <w:pStyle w:val="Normal"/>
              <w:widowControl w:val="false"/>
              <w:snapToGrid w:val="false"/>
              <w:rPr>
                <w:rFonts w:eastAsia="SimSun"/>
                <w:lang w:bidi="hi-IN"/>
              </w:rPr>
            </w:pPr>
            <w:r>
              <w:rPr>
                <w:rFonts w:eastAsia="SimSun"/>
                <w:lang w:bidi="hi-IN"/>
              </w:rPr>
            </w:r>
          </w:p>
        </w:tc>
        <w:tc>
          <w:tcPr>
            <w:tcW w:w="5909" w:type="dxa"/>
            <w:tcBorders/>
          </w:tcPr>
          <w:p>
            <w:pPr>
              <w:pStyle w:val="Normal"/>
              <w:widowControl w:val="false"/>
              <w:snapToGrid w:val="false"/>
              <w:ind w:left="-3" w:right="-93" w:hanging="0"/>
              <w:jc w:val="center"/>
              <w:rPr>
                <w:rFonts w:eastAsia="SimSun"/>
                <w:sz w:val="28"/>
                <w:lang w:bidi="hi-IN"/>
              </w:rPr>
            </w:pPr>
            <w:r>
              <w:rPr>
                <w:rFonts w:eastAsia="SimSun"/>
                <w:sz w:val="28"/>
                <w:lang w:bidi="hi-IN"/>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right="-93" w:hanging="0"/>
              <w:rPr>
                <w:sz w:val="28"/>
              </w:rPr>
            </w:pPr>
            <w:r>
              <w:rPr>
                <w:sz w:val="28"/>
              </w:rPr>
            </w:r>
          </w:p>
          <w:p>
            <w:pPr>
              <w:pStyle w:val="Normal"/>
              <w:widowControl w:val="false"/>
              <w:snapToGrid w:val="false"/>
              <w:ind w:left="-3" w:right="-93" w:hanging="0"/>
              <w:jc w:val="center"/>
              <w:rPr>
                <w:sz w:val="28"/>
              </w:rPr>
            </w:pPr>
            <w:r>
              <w:rPr>
                <w:sz w:val="28"/>
              </w:rPr>
            </w:r>
          </w:p>
          <w:p>
            <w:pPr>
              <w:pStyle w:val="Normal"/>
              <w:widowControl w:val="false"/>
              <w:snapToGrid w:val="false"/>
              <w:ind w:left="-3" w:right="-93" w:hanging="0"/>
              <w:jc w:val="right"/>
              <w:rPr>
                <w:sz w:val="28"/>
              </w:rPr>
            </w:pPr>
            <w:r>
              <w:rPr>
                <w:sz w:val="28"/>
              </w:rPr>
              <w:t>ПРИЛОЖЕНИЕ № 4</w:t>
            </w:r>
          </w:p>
          <w:p>
            <w:pPr>
              <w:pStyle w:val="Normal"/>
              <w:widowControl w:val="false"/>
              <w:ind w:right="-93" w:hanging="0"/>
              <w:jc w:val="both"/>
              <w:rPr>
                <w:rFonts w:eastAsia="Times New Roman"/>
                <w:sz w:val="28"/>
                <w:szCs w:val="28"/>
                <w:lang w:eastAsia="ru-RU"/>
              </w:rPr>
            </w:pPr>
            <w:r>
              <w:rPr>
                <w:sz w:val="28"/>
              </w:rPr>
              <w:t xml:space="preserve">к муниципальной программе </w:t>
            </w:r>
            <w:r>
              <w:rPr>
                <w:rFonts w:eastAsia="Times New Roman"/>
                <w:sz w:val="28"/>
                <w:szCs w:val="28"/>
                <w:lang w:eastAsia="ru-RU"/>
              </w:rPr>
              <w:t>«Развитие   жилищно-коммунального хозяйства в муниципальном образовании «Новомалыклинский район»»</w:t>
            </w:r>
          </w:p>
          <w:p>
            <w:pPr>
              <w:pStyle w:val="Normal"/>
              <w:widowControl w:val="false"/>
              <w:ind w:right="-93" w:hanging="0"/>
              <w:jc w:val="both"/>
              <w:rPr>
                <w:rFonts w:eastAsia="Times New Roman"/>
                <w:sz w:val="28"/>
                <w:szCs w:val="28"/>
                <w:lang w:eastAsia="ru-RU"/>
              </w:rPr>
            </w:pPr>
            <w:r>
              <w:rPr>
                <w:rFonts w:eastAsia="Times New Roman"/>
                <w:sz w:val="28"/>
                <w:szCs w:val="28"/>
                <w:lang w:eastAsia="ru-RU"/>
              </w:rPr>
              <w:t>утверждённой постановлением</w:t>
            </w:r>
          </w:p>
          <w:p>
            <w:pPr>
              <w:pStyle w:val="Normal"/>
              <w:widowControl w:val="false"/>
              <w:ind w:right="-93" w:hanging="0"/>
              <w:jc w:val="both"/>
              <w:rPr>
                <w:rFonts w:eastAsia="SimSun"/>
                <w:lang w:eastAsia="zh-CN" w:bidi="hi-IN"/>
              </w:rPr>
            </w:pPr>
            <w:r>
              <w:rPr>
                <w:rFonts w:eastAsia="Times New Roman"/>
                <w:sz w:val="28"/>
                <w:szCs w:val="28"/>
                <w:lang w:eastAsia="ru-RU"/>
              </w:rPr>
              <w:t>от _____________№_________</w:t>
            </w:r>
          </w:p>
        </w:tc>
      </w:tr>
    </w:tbl>
    <w:p>
      <w:pPr>
        <w:pStyle w:val="Normal"/>
        <w:tabs>
          <w:tab w:val="clear" w:pos="706"/>
          <w:tab w:val="left" w:pos="2490" w:leader="none"/>
        </w:tabs>
        <w:rPr>
          <w:rFonts w:eastAsia="SimSun"/>
          <w:lang w:eastAsia="ru-RU"/>
        </w:rPr>
      </w:pPr>
      <w:r>
        <w:rPr>
          <w:rFonts w:eastAsia="SimSun"/>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Normal"/>
        <w:tabs>
          <w:tab w:val="clear" w:pos="706"/>
          <w:tab w:val="left" w:pos="2490" w:leader="none"/>
        </w:tabs>
        <w:rPr>
          <w:lang w:eastAsia="ru-RU"/>
        </w:rPr>
      </w:pPr>
      <w:r>
        <w:rPr>
          <w:lang w:eastAsia="ru-RU"/>
        </w:rPr>
      </w:r>
    </w:p>
    <w:p>
      <w:pPr>
        <w:pStyle w:val="Style21"/>
        <w:jc w:val="center"/>
        <w:rPr>
          <w:rFonts w:ascii="Times New Roman" w:hAnsi="Times New Roman" w:cs="Times New Roman"/>
          <w:sz w:val="40"/>
          <w:szCs w:val="40"/>
          <w:lang w:eastAsia="ar-SA"/>
        </w:rPr>
      </w:pPr>
      <w:r>
        <w:rPr>
          <w:rFonts w:cs="Times New Roman" w:ascii="Times New Roman" w:hAnsi="Times New Roman"/>
          <w:sz w:val="48"/>
          <w:szCs w:val="48"/>
          <w:lang w:eastAsia="ar-SA"/>
        </w:rPr>
        <w:t>МУНИЦИПАЛЬНАЯ ПОДПРОГРАММА</w:t>
      </w:r>
      <w:r>
        <w:rPr>
          <w:rFonts w:cs="Times New Roman" w:ascii="Times New Roman" w:hAnsi="Times New Roman"/>
          <w:sz w:val="32"/>
          <w:szCs w:val="24"/>
          <w:lang w:eastAsia="ar-SA"/>
        </w:rPr>
        <w:br/>
      </w:r>
    </w:p>
    <w:p>
      <w:pPr>
        <w:pStyle w:val="Style21"/>
        <w:jc w:val="center"/>
        <w:rPr>
          <w:rFonts w:ascii="Times New Roman" w:hAnsi="Times New Roman" w:cs="Times New Roman"/>
          <w:sz w:val="32"/>
          <w:szCs w:val="32"/>
          <w:lang w:eastAsia="ar-SA"/>
        </w:rPr>
      </w:pPr>
      <w:r>
        <w:rPr>
          <w:rFonts w:cs="Times New Roman" w:ascii="Times New Roman" w:hAnsi="Times New Roman"/>
          <w:sz w:val="40"/>
          <w:szCs w:val="40"/>
          <w:lang w:eastAsia="ar-SA"/>
        </w:rPr>
        <w:t xml:space="preserve"> </w:t>
      </w:r>
      <w:r>
        <w:rPr>
          <w:rFonts w:cs="Times New Roman" w:ascii="Times New Roman" w:hAnsi="Times New Roman"/>
          <w:sz w:val="40"/>
          <w:szCs w:val="40"/>
          <w:lang w:eastAsia="ar-SA"/>
        </w:rPr>
        <w:t>«</w:t>
      </w:r>
      <w:r>
        <w:rPr>
          <w:rFonts w:cs="Times New Roman" w:ascii="Times New Roman" w:hAnsi="Times New Roman"/>
          <w:sz w:val="40"/>
          <w:szCs w:val="40"/>
        </w:rPr>
        <w:t>ГАЗИФИКАЦИЯ</w:t>
      </w:r>
      <w:r>
        <w:rPr>
          <w:rFonts w:cs="Times New Roman" w:ascii="Times New Roman" w:hAnsi="Times New Roman"/>
          <w:sz w:val="40"/>
          <w:szCs w:val="40"/>
          <w:lang w:eastAsia="ar-SA"/>
        </w:rPr>
        <w:t>»</w:t>
      </w:r>
    </w:p>
    <w:p>
      <w:pPr>
        <w:pStyle w:val="Normal"/>
        <w:jc w:val="center"/>
        <w:rPr>
          <w:rFonts w:eastAsia="SimSun"/>
          <w:lang w:bidi="hi-IN"/>
        </w:rPr>
      </w:pPr>
      <w:r>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Паспорт подпрограммы муниципальной программы</w:t>
      </w:r>
    </w:p>
    <w:tbl>
      <w:tblPr>
        <w:tblpPr w:bottomFromText="0" w:horzAnchor="margin" w:leftFromText="180" w:rightFromText="180" w:tblpX="0" w:tblpXSpec="right" w:tblpY="226" w:topFromText="0" w:vertAnchor="text"/>
        <w:tblW w:w="10349" w:type="dxa"/>
        <w:jc w:val="right"/>
        <w:tblInd w:w="0" w:type="dxa"/>
        <w:tblLayout w:type="fixed"/>
        <w:tblCellMar>
          <w:top w:w="55" w:type="dxa"/>
          <w:left w:w="55" w:type="dxa"/>
          <w:bottom w:w="55" w:type="dxa"/>
          <w:right w:w="55" w:type="dxa"/>
        </w:tblCellMar>
        <w:tblLook w:val="04a0"/>
      </w:tblPr>
      <w:tblGrid>
        <w:gridCol w:w="3543"/>
        <w:gridCol w:w="6805"/>
      </w:tblGrid>
      <w:tr>
        <w:trPr/>
        <w:tc>
          <w:tcPr>
            <w:tcW w:w="3543" w:type="dxa"/>
            <w:tcBorders>
              <w:top w:val="single" w:sz="2" w:space="0" w:color="000000"/>
              <w:left w:val="single" w:sz="2" w:space="0" w:color="000000"/>
              <w:bottom w:val="single" w:sz="2" w:space="0" w:color="000000"/>
            </w:tcBorders>
          </w:tcPr>
          <w:p>
            <w:pPr>
              <w:pStyle w:val="Normal"/>
              <w:widowControl w:val="false"/>
              <w:rPr>
                <w:sz w:val="26"/>
                <w:szCs w:val="26"/>
              </w:rPr>
            </w:pPr>
            <w:r>
              <w:rPr>
                <w:sz w:val="26"/>
                <w:szCs w:val="26"/>
              </w:rPr>
              <w:t>Наименование подпрограммы</w:t>
            </w:r>
          </w:p>
        </w:tc>
        <w:tc>
          <w:tcPr>
            <w:tcW w:w="6805"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rFonts w:eastAsia="Arial CYR"/>
                <w:sz w:val="26"/>
                <w:szCs w:val="26"/>
              </w:rPr>
              <w:t>«Газификация»</w:t>
            </w:r>
            <w:r>
              <w:rPr>
                <w:sz w:val="26"/>
                <w:szCs w:val="26"/>
              </w:rPr>
              <w:t xml:space="preserve"> (далее – подпрограмма)</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Заказчик муниципальной программы (заказчик - координатор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jc w:val="both"/>
              <w:rPr>
                <w:sz w:val="26"/>
                <w:szCs w:val="26"/>
              </w:rPr>
            </w:pPr>
            <w:r>
              <w:rPr>
                <w:sz w:val="26"/>
                <w:szCs w:val="26"/>
              </w:rPr>
              <w:t>Администрация муниципального образования «Новомалыклинский район» Ульяновской области</w:t>
            </w:r>
          </w:p>
          <w:p>
            <w:pPr>
              <w:pStyle w:val="Normal"/>
              <w:widowControl w:val="false"/>
              <w:jc w:val="both"/>
              <w:rPr>
                <w:rFonts w:eastAsia="SimSun"/>
                <w:sz w:val="26"/>
                <w:szCs w:val="26"/>
                <w:lang w:eastAsia="zh-CN" w:bidi="hi-IN"/>
              </w:rPr>
            </w:pPr>
            <w:r>
              <w:rPr>
                <w:rFonts w:eastAsia="SimSun"/>
                <w:sz w:val="26"/>
                <w:szCs w:val="26"/>
                <w:lang w:eastAsia="zh-CN" w:bidi="hi-IN"/>
              </w:rPr>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Соисполнитель (соисполнители)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sz w:val="26"/>
                <w:szCs w:val="26"/>
              </w:rPr>
              <w:t>Отсутствуют</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Проекты, реализуемые в составе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sz w:val="26"/>
                <w:szCs w:val="26"/>
              </w:rPr>
              <w:t>Не предусматривается</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Цели и задачи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snapToGrid w:val="false"/>
              <w:jc w:val="both"/>
              <w:rPr>
                <w:rFonts w:eastAsia="SimSun"/>
                <w:sz w:val="26"/>
                <w:szCs w:val="26"/>
                <w:lang w:eastAsia="zh-CN" w:bidi="hi-IN"/>
              </w:rPr>
            </w:pPr>
            <w:r>
              <w:rPr>
                <w:sz w:val="26"/>
                <w:szCs w:val="26"/>
              </w:rPr>
              <w:t>Цели:</w:t>
            </w:r>
          </w:p>
          <w:p>
            <w:pPr>
              <w:pStyle w:val="Normal"/>
              <w:widowControl w:val="false"/>
              <w:snapToGrid w:val="false"/>
              <w:jc w:val="both"/>
              <w:rPr>
                <w:sz w:val="26"/>
                <w:szCs w:val="26"/>
              </w:rPr>
            </w:pPr>
            <w:r>
              <w:rPr>
                <w:sz w:val="26"/>
                <w:szCs w:val="26"/>
              </w:rPr>
              <w:t>- повышение комфортности условий проживания населения Новомалыклинского района в результате использования сетевого природного газа при предоставлении коммунальных услуг надлежащего качества.</w:t>
            </w:r>
          </w:p>
          <w:p>
            <w:pPr>
              <w:pStyle w:val="Normal"/>
              <w:widowControl w:val="false"/>
              <w:snapToGrid w:val="false"/>
              <w:jc w:val="both"/>
              <w:rPr>
                <w:sz w:val="26"/>
                <w:szCs w:val="26"/>
              </w:rPr>
            </w:pPr>
            <w:r>
              <w:rPr>
                <w:sz w:val="26"/>
                <w:szCs w:val="26"/>
              </w:rPr>
              <w:t>Задачи:</w:t>
            </w:r>
          </w:p>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t>- развитие газификации населенных пунктов Новомалыклинского района путем проектирования, строительства, реконструкции, ремонта объектов газоснабжения</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Целевые индикаторы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jc w:val="both"/>
              <w:rPr>
                <w:sz w:val="26"/>
                <w:szCs w:val="26"/>
              </w:rPr>
            </w:pPr>
            <w:r>
              <w:rPr>
                <w:sz w:val="26"/>
                <w:szCs w:val="26"/>
              </w:rPr>
              <w:t>-Перевод на индивидуальное газоснабжение и установка компенсаторов на объектах газоснабжения.</w:t>
            </w:r>
          </w:p>
          <w:p>
            <w:pPr>
              <w:pStyle w:val="Normal"/>
              <w:widowControl w:val="false"/>
              <w:jc w:val="both"/>
              <w:rPr>
                <w:rFonts w:eastAsia="SimSun"/>
                <w:sz w:val="26"/>
                <w:szCs w:val="26"/>
                <w:lang w:eastAsia="zh-CN" w:bidi="hi-IN"/>
              </w:rPr>
            </w:pPr>
            <w:r>
              <w:rPr>
                <w:sz w:val="26"/>
                <w:szCs w:val="26"/>
              </w:rPr>
              <w:t>-Проектирование, изготовление проектно-сметной документации объектов газоснабжения.</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Сроки и этапы реализации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snapToGrid w:val="false"/>
              <w:ind w:right="34" w:hanging="0"/>
              <w:jc w:val="both"/>
              <w:rPr>
                <w:rFonts w:eastAsia="Times New Roman"/>
                <w:spacing w:val="-7"/>
                <w:sz w:val="26"/>
                <w:szCs w:val="26"/>
                <w:lang w:eastAsia="ru-RU"/>
              </w:rPr>
            </w:pPr>
            <w:r>
              <w:rPr>
                <w:rFonts w:eastAsia="Times New Roman"/>
                <w:spacing w:val="-7"/>
                <w:sz w:val="26"/>
                <w:szCs w:val="26"/>
                <w:lang w:eastAsia="ru-RU"/>
              </w:rPr>
              <w:t>Срок реализации подпрограммы 2022-2026 годы;</w:t>
            </w:r>
          </w:p>
          <w:p>
            <w:pPr>
              <w:pStyle w:val="Normal"/>
              <w:widowControl w:val="false"/>
              <w:snapToGrid w:val="false"/>
              <w:ind w:right="34" w:hanging="0"/>
              <w:jc w:val="both"/>
              <w:rPr>
                <w:rFonts w:eastAsia="SimSun"/>
                <w:sz w:val="26"/>
                <w:szCs w:val="26"/>
                <w:lang w:eastAsia="zh-CN" w:bidi="hi-IN"/>
              </w:rPr>
            </w:pPr>
            <w:r>
              <w:rPr>
                <w:rFonts w:eastAsia="Times New Roman"/>
                <w:spacing w:val="-7"/>
                <w:sz w:val="26"/>
                <w:szCs w:val="26"/>
                <w:lang w:eastAsia="ru-RU"/>
              </w:rPr>
              <w:t>Этапы реализации программы не предусмотрены.</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Ресурсное обеспечение  подпрограммы с разбивкой по этапам и годам реализации</w:t>
            </w:r>
          </w:p>
        </w:tc>
        <w:tc>
          <w:tcPr>
            <w:tcW w:w="6805" w:type="dxa"/>
            <w:tcBorders>
              <w:left w:val="single" w:sz="2" w:space="0" w:color="000000"/>
              <w:bottom w:val="single" w:sz="2" w:space="0" w:color="000000"/>
              <w:right w:val="single" w:sz="2" w:space="0" w:color="000000"/>
            </w:tcBorders>
          </w:tcPr>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Источник финансирования мероприятий:</w:t>
            </w:r>
          </w:p>
          <w:p>
            <w:pPr>
              <w:pStyle w:val="Normal"/>
              <w:widowControl w:val="false"/>
              <w:snapToGrid w:val="false"/>
              <w:jc w:val="both"/>
              <w:rPr>
                <w:rStyle w:val="Style20"/>
                <w:i w:val="false"/>
                <w:i w:val="false"/>
                <w:sz w:val="26"/>
                <w:szCs w:val="26"/>
                <w:shd w:fill="FFFFFF" w:val="clear"/>
              </w:rPr>
            </w:pPr>
            <w:r>
              <w:rPr>
                <w:rStyle w:val="Style20"/>
                <w:i w:val="false"/>
                <w:sz w:val="26"/>
                <w:szCs w:val="26"/>
                <w:shd w:fill="FFFFFF" w:val="clear"/>
              </w:rPr>
              <w:t>бюджет муниципального образования «Новомалыклинский район» Ульяновской области в размере 615,00000 тыс. рублей.</w:t>
            </w:r>
          </w:p>
          <w:p>
            <w:pPr>
              <w:pStyle w:val="Normal"/>
              <w:widowControl w:val="false"/>
              <w:snapToGrid w:val="false"/>
              <w:jc w:val="both"/>
              <w:rPr>
                <w:rStyle w:val="Style20"/>
                <w:b/>
                <w:b/>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 xml:space="preserve">Общий объём финансирования подпрограммы составляет </w:t>
            </w:r>
          </w:p>
          <w:p>
            <w:pPr>
              <w:pStyle w:val="Normal"/>
              <w:widowControl w:val="false"/>
              <w:snapToGrid w:val="false"/>
              <w:jc w:val="both"/>
              <w:rPr>
                <w:rStyle w:val="Style20"/>
                <w:b/>
                <w:b/>
                <w:bCs/>
                <w:i w:val="false"/>
                <w:i w:val="false"/>
                <w:sz w:val="26"/>
                <w:szCs w:val="26"/>
                <w:shd w:fill="FFFFFF" w:val="clear"/>
              </w:rPr>
            </w:pPr>
            <w:r>
              <w:rPr>
                <w:bCs/>
                <w:iCs/>
                <w:sz w:val="26"/>
                <w:szCs w:val="26"/>
                <w:shd w:fill="FFFFFF" w:val="clear"/>
              </w:rPr>
              <w:t>615,00000</w:t>
            </w:r>
            <w:r>
              <w:rPr>
                <w:rStyle w:val="Style20"/>
                <w:i w:val="false"/>
                <w:sz w:val="26"/>
                <w:szCs w:val="26"/>
                <w:shd w:fill="FFFFFF" w:val="clear"/>
              </w:rPr>
              <w:t>тыс. рублей, в том числе по годам реализации:</w:t>
            </w:r>
          </w:p>
          <w:p>
            <w:pPr>
              <w:pStyle w:val="Normal"/>
              <w:widowControl w:val="false"/>
              <w:snapToGrid w:val="false"/>
              <w:ind w:right="-270" w:firstLine="370"/>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2022 год – 0,00000 тыс. руб.</w:t>
            </w:r>
          </w:p>
          <w:p>
            <w:pPr>
              <w:pStyle w:val="Normal"/>
              <w:widowControl w:val="false"/>
              <w:snapToGrid w:val="false"/>
              <w:ind w:right="-270" w:firstLine="370"/>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2023 год – 0,00000 тыс. руб.</w:t>
            </w:r>
          </w:p>
          <w:p>
            <w:pPr>
              <w:pStyle w:val="Normal"/>
              <w:widowControl w:val="false"/>
              <w:snapToGrid w:val="false"/>
              <w:ind w:right="-270" w:firstLine="370"/>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2024 год – 305,00000 тыс. руб.</w:t>
            </w:r>
          </w:p>
          <w:p>
            <w:pPr>
              <w:pStyle w:val="Normal"/>
              <w:widowControl w:val="false"/>
              <w:snapToGrid w:val="false"/>
              <w:ind w:right="-270" w:firstLine="370"/>
              <w:rPr>
                <w:rStyle w:val="Style20"/>
                <w:i w:val="false"/>
                <w:i w:val="false"/>
                <w:sz w:val="26"/>
                <w:szCs w:val="26"/>
                <w:shd w:fill="FFFFFF" w:val="clear"/>
              </w:rPr>
            </w:pPr>
            <w:r>
              <w:rPr>
                <w:rStyle w:val="Style20"/>
                <w:i w:val="false"/>
                <w:sz w:val="26"/>
                <w:szCs w:val="26"/>
                <w:shd w:fill="FFFFFF" w:val="clear"/>
              </w:rPr>
              <w:t xml:space="preserve">• </w:t>
            </w:r>
            <w:r>
              <w:rPr>
                <w:rStyle w:val="Style20"/>
                <w:i w:val="false"/>
                <w:sz w:val="26"/>
                <w:szCs w:val="26"/>
                <w:shd w:fill="FFFFFF" w:val="clear"/>
              </w:rPr>
              <w:t>2025 год – 155,00000 тыс. руб.</w:t>
            </w:r>
          </w:p>
          <w:p>
            <w:pPr>
              <w:pStyle w:val="Normal"/>
              <w:widowControl w:val="false"/>
              <w:snapToGrid w:val="false"/>
              <w:ind w:right="-270" w:firstLine="370"/>
              <w:rPr>
                <w:rFonts w:eastAsia="SimSun"/>
                <w:sz w:val="26"/>
                <w:szCs w:val="26"/>
                <w:lang w:eastAsia="zh-CN" w:bidi="hi-IN"/>
              </w:rPr>
            </w:pPr>
            <w:r>
              <w:rPr>
                <w:rStyle w:val="Style20"/>
                <w:i w:val="false"/>
                <w:sz w:val="26"/>
                <w:szCs w:val="26"/>
                <w:shd w:fill="FFFFFF" w:val="clear"/>
              </w:rPr>
              <w:t xml:space="preserve">• </w:t>
            </w:r>
            <w:r>
              <w:rPr>
                <w:rStyle w:val="Style20"/>
                <w:i w:val="false"/>
                <w:sz w:val="26"/>
                <w:szCs w:val="26"/>
                <w:shd w:fill="FFFFFF" w:val="clear"/>
              </w:rPr>
              <w:t>2026 год – 155,00000 тыс. руб.</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Ресурсное обеспечение проектов, реализуемых в составе  подпрограммы</w:t>
            </w:r>
          </w:p>
        </w:tc>
        <w:tc>
          <w:tcPr>
            <w:tcW w:w="6805" w:type="dxa"/>
            <w:tcBorders>
              <w:left w:val="single" w:sz="2" w:space="0" w:color="000000"/>
              <w:bottom w:val="single" w:sz="2" w:space="0" w:color="000000"/>
              <w:right w:val="single" w:sz="2" w:space="0" w:color="000000"/>
            </w:tcBorders>
          </w:tcPr>
          <w:p>
            <w:pPr>
              <w:pStyle w:val="Normal"/>
              <w:widowControl w:val="false"/>
              <w:snapToGrid w:val="false"/>
              <w:ind w:right="-270" w:hanging="0"/>
              <w:rPr>
                <w:rStyle w:val="Style20"/>
                <w:rFonts w:eastAsia="SimSun"/>
                <w:i w:val="false"/>
                <w:i w:val="false"/>
                <w:sz w:val="26"/>
                <w:szCs w:val="26"/>
                <w:lang w:eastAsia="zh-CN" w:bidi="hi-IN"/>
              </w:rPr>
            </w:pPr>
            <w:r>
              <w:rPr>
                <w:rStyle w:val="Style20"/>
                <w:i w:val="false"/>
                <w:sz w:val="26"/>
                <w:szCs w:val="26"/>
              </w:rPr>
              <w:t>Не предусматривается</w:t>
            </w:r>
          </w:p>
        </w:tc>
      </w:tr>
      <w:tr>
        <w:trPr/>
        <w:tc>
          <w:tcPr>
            <w:tcW w:w="3543" w:type="dxa"/>
            <w:tcBorders>
              <w:left w:val="single" w:sz="2" w:space="0" w:color="000000"/>
              <w:bottom w:val="single" w:sz="2" w:space="0" w:color="000000"/>
            </w:tcBorders>
          </w:tcPr>
          <w:p>
            <w:pPr>
              <w:pStyle w:val="Normal"/>
              <w:widowControl w:val="false"/>
              <w:rPr>
                <w:sz w:val="26"/>
                <w:szCs w:val="26"/>
              </w:rPr>
            </w:pPr>
            <w:r>
              <w:rPr>
                <w:sz w:val="26"/>
                <w:szCs w:val="26"/>
              </w:rPr>
              <w:t>Ожидаемые результаты реализации подпрограммы</w:t>
            </w:r>
          </w:p>
        </w:tc>
        <w:tc>
          <w:tcPr>
            <w:tcW w:w="6805" w:type="dxa"/>
            <w:tcBorders>
              <w:left w:val="single" w:sz="2" w:space="0" w:color="000000"/>
              <w:bottom w:val="single" w:sz="2" w:space="0" w:color="000000"/>
              <w:right w:val="single" w:sz="2" w:space="0" w:color="000000"/>
            </w:tcBorders>
          </w:tcPr>
          <w:p>
            <w:pPr>
              <w:pStyle w:val="ConsPlusNonformat"/>
              <w:widowControl w:val="false"/>
              <w:jc w:val="both"/>
              <w:rPr>
                <w:rFonts w:ascii="Times New Roman" w:hAnsi="Times New Roman" w:eastAsia="Times New Roman" w:cs="Times New Roman"/>
                <w:sz w:val="26"/>
                <w:szCs w:val="26"/>
                <w:lang w:eastAsia="ru-RU" w:bidi="ar-SA"/>
              </w:rPr>
            </w:pPr>
            <w:r>
              <w:rPr>
                <w:rFonts w:eastAsia="Times New Roman" w:cs="Times New Roman" w:ascii="Times New Roman" w:hAnsi="Times New Roman"/>
                <w:sz w:val="26"/>
                <w:szCs w:val="26"/>
                <w:lang w:eastAsia="ru-RU" w:bidi="ar-SA"/>
              </w:rPr>
              <w:t>- обеспечение возможности потребителям пользования сетевым природным газом</w:t>
            </w:r>
          </w:p>
        </w:tc>
      </w:tr>
    </w:tbl>
    <w:p>
      <w:pPr>
        <w:pStyle w:val="Normal"/>
        <w:jc w:val="center"/>
        <w:rPr>
          <w:sz w:val="28"/>
          <w:szCs w:val="28"/>
        </w:rPr>
      </w:pPr>
      <w:r>
        <w:rPr>
          <w:sz w:val="28"/>
          <w:szCs w:val="28"/>
        </w:rPr>
      </w:r>
    </w:p>
    <w:p>
      <w:pPr>
        <w:pStyle w:val="Style21"/>
        <w:spacing w:before="0" w:after="120"/>
        <w:ind w:right="-17" w:hanging="0"/>
        <w:rPr>
          <w:rFonts w:ascii="Times New Roman" w:hAnsi="Times New Roman" w:cs="Times New Roman"/>
          <w:sz w:val="28"/>
          <w:szCs w:val="28"/>
        </w:rPr>
      </w:pPr>
      <w:r>
        <w:rPr>
          <w:rFonts w:cs="Times New Roman" w:ascii="Times New Roman" w:hAnsi="Times New Roman"/>
          <w:sz w:val="28"/>
          <w:szCs w:val="28"/>
        </w:rPr>
      </w:r>
    </w:p>
    <w:p>
      <w:pPr>
        <w:pStyle w:val="Style21"/>
        <w:spacing w:before="0" w:after="120"/>
        <w:ind w:right="-17" w:hanging="0"/>
        <w:jc w:val="center"/>
        <w:rPr>
          <w:rFonts w:ascii="Times New Roman" w:hAnsi="Times New Roman" w:cs="Times New Roman"/>
          <w:sz w:val="28"/>
          <w:szCs w:val="28"/>
        </w:rPr>
      </w:pPr>
      <w:r>
        <w:rPr>
          <w:rFonts w:cs="Times New Roman" w:ascii="Times New Roman" w:hAnsi="Times New Roman"/>
          <w:sz w:val="28"/>
          <w:szCs w:val="28"/>
        </w:rPr>
        <w:t>1. Введение</w:t>
      </w:r>
    </w:p>
    <w:p>
      <w:pPr>
        <w:pStyle w:val="Normal"/>
        <w:tabs>
          <w:tab w:val="clear" w:pos="706"/>
          <w:tab w:val="left" w:pos="705" w:leader="none"/>
        </w:tabs>
        <w:ind w:right="-15" w:firstLine="705"/>
        <w:jc w:val="both"/>
        <w:rPr>
          <w:sz w:val="28"/>
          <w:szCs w:val="28"/>
        </w:rPr>
      </w:pPr>
      <w:r>
        <w:rPr>
          <w:sz w:val="28"/>
          <w:szCs w:val="28"/>
        </w:rPr>
        <w:tab/>
        <w:t>Необходимость разработки и реализации подпрограммы обусловлена необходимостью создания условий для повышения надежности и развития инженерной инфраструктуры сетей газораспределительной системы на территории муниципального образования «Новомалыклинский район» в целях повышения комфортности условий проживания населения, обеспечения потребителей природным газом в требуемых объемах</w:t>
      </w:r>
    </w:p>
    <w:p>
      <w:pPr>
        <w:pStyle w:val="Normal"/>
        <w:tabs>
          <w:tab w:val="clear" w:pos="706"/>
          <w:tab w:val="left" w:pos="705" w:leader="none"/>
        </w:tabs>
        <w:ind w:right="-15" w:firstLine="705"/>
        <w:jc w:val="both"/>
        <w:rPr>
          <w:sz w:val="28"/>
          <w:szCs w:val="28"/>
        </w:rPr>
      </w:pPr>
      <w:r>
        <w:rPr>
          <w:sz w:val="28"/>
          <w:szCs w:val="28"/>
        </w:rPr>
        <w:t>Подпрограмма включает в себя комплекс мероприятий, повышающих надёжность функционирования газораспределительного комплекса, и обеспечивающих комфортные и безопасные условия проживания людей.</w:t>
      </w:r>
    </w:p>
    <w:p>
      <w:pPr>
        <w:pStyle w:val="Normal"/>
        <w:tabs>
          <w:tab w:val="clear" w:pos="706"/>
          <w:tab w:val="left" w:pos="705" w:leader="none"/>
        </w:tabs>
        <w:ind w:right="-15" w:firstLine="705"/>
        <w:jc w:val="both"/>
        <w:rPr>
          <w:sz w:val="28"/>
          <w:szCs w:val="28"/>
        </w:rPr>
      </w:pPr>
      <w:r>
        <w:rPr>
          <w:sz w:val="28"/>
          <w:szCs w:val="28"/>
        </w:rPr>
      </w:r>
    </w:p>
    <w:p>
      <w:pPr>
        <w:pStyle w:val="Normal"/>
        <w:spacing w:before="0" w:after="120"/>
        <w:jc w:val="center"/>
        <w:rPr>
          <w:b/>
          <w:b/>
          <w:sz w:val="28"/>
          <w:szCs w:val="28"/>
        </w:rPr>
      </w:pPr>
      <w:r>
        <w:rPr>
          <w:b/>
          <w:sz w:val="28"/>
          <w:szCs w:val="28"/>
        </w:rPr>
        <w:t>2.Организация управления реализацией подпрограммы</w:t>
      </w:r>
    </w:p>
    <w:p>
      <w:pPr>
        <w:pStyle w:val="Normal"/>
        <w:shd w:val="clear" w:color="auto" w:fill="FFFFFF"/>
        <w:ind w:firstLine="705"/>
        <w:jc w:val="both"/>
        <w:rPr>
          <w:sz w:val="28"/>
          <w:szCs w:val="28"/>
        </w:rPr>
      </w:pPr>
      <w:r>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pPr>
        <w:pStyle w:val="Normal"/>
        <w:shd w:val="clear" w:color="auto" w:fill="FFFFFF"/>
        <w:ind w:firstLine="705"/>
        <w:jc w:val="both"/>
        <w:rPr>
          <w:sz w:val="28"/>
          <w:szCs w:val="28"/>
        </w:rPr>
      </w:pPr>
      <w:r>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pPr>
        <w:pStyle w:val="Normal"/>
        <w:shd w:val="clear" w:color="auto" w:fill="FFFFFF"/>
        <w:ind w:firstLine="705"/>
        <w:jc w:val="both"/>
        <w:rPr>
          <w:sz w:val="28"/>
          <w:szCs w:val="28"/>
        </w:rPr>
      </w:pPr>
      <w:r>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p>
      <w:pPr>
        <w:pStyle w:val="Normal"/>
        <w:shd w:val="clear" w:color="auto" w:fill="FFFFFF"/>
        <w:ind w:right="-165" w:hanging="0"/>
        <w:rPr>
          <w:sz w:val="28"/>
          <w:szCs w:val="28"/>
        </w:rPr>
      </w:pPr>
      <w:r>
        <w:rPr>
          <w:sz w:val="28"/>
          <w:szCs w:val="28"/>
        </w:rPr>
      </w:r>
    </w:p>
    <w:tbl>
      <w:tblPr>
        <w:tblW w:w="9645" w:type="dxa"/>
        <w:jc w:val="left"/>
        <w:tblInd w:w="109" w:type="dxa"/>
        <w:tblLayout w:type="fixed"/>
        <w:tblCellMar>
          <w:top w:w="0" w:type="dxa"/>
          <w:left w:w="108" w:type="dxa"/>
          <w:bottom w:w="0" w:type="dxa"/>
          <w:right w:w="108" w:type="dxa"/>
        </w:tblCellMar>
        <w:tblLook w:val="04a0"/>
      </w:tblPr>
      <w:tblGrid>
        <w:gridCol w:w="4173"/>
        <w:gridCol w:w="5471"/>
      </w:tblGrid>
      <w:tr>
        <w:trPr/>
        <w:tc>
          <w:tcPr>
            <w:tcW w:w="4173" w:type="dxa"/>
            <w:tcBorders/>
          </w:tcPr>
          <w:p>
            <w:pPr>
              <w:pStyle w:val="Normal"/>
              <w:widowControl w:val="false"/>
              <w:snapToGrid w:val="false"/>
              <w:jc w:val="right"/>
              <w:rPr>
                <w:rFonts w:eastAsia="SimSun"/>
                <w:lang w:bidi="hi-IN"/>
              </w:rPr>
            </w:pPr>
            <w:r>
              <w:rPr>
                <w:rFonts w:eastAsia="SimSun"/>
                <w:lang w:bidi="hi-IN"/>
              </w:rPr>
            </w:r>
          </w:p>
        </w:tc>
        <w:tc>
          <w:tcPr>
            <w:tcW w:w="5471" w:type="dxa"/>
            <w:tcBorders/>
          </w:tcPr>
          <w:p>
            <w:pPr>
              <w:pStyle w:val="Normal"/>
              <w:widowControl w:val="false"/>
              <w:snapToGrid w:val="false"/>
              <w:ind w:left="-3" w:right="333" w:hanging="0"/>
              <w:jc w:val="right"/>
              <w:rPr>
                <w:rFonts w:eastAsia="SimSun"/>
                <w:sz w:val="28"/>
                <w:lang w:bidi="hi-IN"/>
              </w:rPr>
            </w:pPr>
            <w:r>
              <w:rPr>
                <w:sz w:val="28"/>
              </w:rPr>
              <w:t>ПРИЛОЖЕНИЕ 5</w:t>
            </w:r>
          </w:p>
          <w:p>
            <w:pPr>
              <w:pStyle w:val="Normal"/>
              <w:widowControl w:val="false"/>
              <w:ind w:right="-93" w:hanging="0"/>
              <w:jc w:val="both"/>
              <w:rPr>
                <w:rFonts w:eastAsia="Times New Roman"/>
                <w:sz w:val="28"/>
                <w:szCs w:val="28"/>
                <w:lang w:eastAsia="ru-RU"/>
              </w:rPr>
            </w:pPr>
            <w:r>
              <w:rPr>
                <w:sz w:val="28"/>
              </w:rPr>
              <w:t xml:space="preserve">к муниципальной программе </w:t>
            </w:r>
            <w:r>
              <w:rPr>
                <w:rFonts w:eastAsia="Times New Roman"/>
                <w:sz w:val="28"/>
                <w:szCs w:val="28"/>
                <w:lang w:eastAsia="ru-RU"/>
              </w:rPr>
              <w:t>«Развитие   жилищно-коммунального хозяйства в муниципальном образовании «Новомалыклинский район»»</w:t>
            </w:r>
          </w:p>
          <w:p>
            <w:pPr>
              <w:pStyle w:val="Normal"/>
              <w:widowControl w:val="false"/>
              <w:ind w:right="-93" w:hanging="0"/>
              <w:rPr>
                <w:rFonts w:eastAsia="Times New Roman"/>
                <w:sz w:val="28"/>
                <w:szCs w:val="28"/>
                <w:lang w:eastAsia="ru-RU"/>
              </w:rPr>
            </w:pPr>
            <w:r>
              <w:rPr>
                <w:rFonts w:eastAsia="Times New Roman"/>
                <w:sz w:val="28"/>
                <w:szCs w:val="28"/>
                <w:lang w:eastAsia="ru-RU"/>
              </w:rPr>
              <w:t>утверждённой постановлением</w:t>
            </w:r>
          </w:p>
          <w:p>
            <w:pPr>
              <w:pStyle w:val="Normal"/>
              <w:widowControl w:val="false"/>
              <w:rPr>
                <w:rFonts w:eastAsia="SimSun"/>
                <w:lang w:eastAsia="zh-CN" w:bidi="hi-IN"/>
              </w:rPr>
            </w:pPr>
            <w:r>
              <w:rPr>
                <w:rFonts w:eastAsia="Times New Roman"/>
                <w:sz w:val="28"/>
                <w:szCs w:val="28"/>
                <w:lang w:eastAsia="ru-RU"/>
              </w:rPr>
              <w:t>от _____________№_________</w:t>
            </w:r>
          </w:p>
        </w:tc>
      </w:tr>
    </w:tbl>
    <w:p>
      <w:pPr>
        <w:pStyle w:val="Normal"/>
        <w:rPr>
          <w:rFonts w:eastAsia="SimSun"/>
          <w:lang w:eastAsia="zh-CN" w:bidi="hi-IN"/>
        </w:rPr>
      </w:pPr>
      <w:r>
        <w:rPr>
          <w:rFonts w:eastAsia="SimSun"/>
          <w:lang w:eastAsia="zh-CN" w:bidi="hi-IN"/>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b/>
          <w:b/>
          <w:bCs/>
          <w:sz w:val="28"/>
          <w:szCs w:val="28"/>
        </w:rPr>
      </w:pPr>
      <w:r>
        <w:rPr>
          <w:b/>
          <w:bCs/>
          <w:sz w:val="28"/>
          <w:szCs w:val="28"/>
        </w:rPr>
      </w:r>
    </w:p>
    <w:p>
      <w:pPr>
        <w:pStyle w:val="Style21"/>
        <w:jc w:val="center"/>
        <w:rPr>
          <w:rFonts w:ascii="Times New Roman" w:hAnsi="Times New Roman" w:cs="Times New Roman"/>
          <w:sz w:val="48"/>
          <w:szCs w:val="48"/>
          <w:lang w:eastAsia="ar-SA"/>
        </w:rPr>
      </w:pPr>
      <w:r>
        <w:rPr>
          <w:rFonts w:cs="Times New Roman" w:ascii="Times New Roman" w:hAnsi="Times New Roman"/>
          <w:sz w:val="48"/>
          <w:szCs w:val="48"/>
          <w:lang w:eastAsia="ar-SA"/>
        </w:rPr>
        <w:t xml:space="preserve">МУНИЦИПАЛЬНАЯ ПОДПРОГРАММА </w:t>
      </w:r>
    </w:p>
    <w:p>
      <w:pPr>
        <w:pStyle w:val="Style21"/>
        <w:jc w:val="center"/>
        <w:rPr>
          <w:rFonts w:ascii="Times New Roman" w:hAnsi="Times New Roman" w:cs="Times New Roman"/>
          <w:sz w:val="32"/>
          <w:szCs w:val="32"/>
          <w:lang w:eastAsia="ru-RU"/>
        </w:rPr>
      </w:pPr>
      <w:r>
        <w:rPr>
          <w:rFonts w:cs="Times New Roman" w:ascii="Times New Roman" w:hAnsi="Times New Roman"/>
          <w:sz w:val="32"/>
          <w:szCs w:val="32"/>
          <w:lang w:eastAsia="ru-RU"/>
        </w:rPr>
      </w:r>
    </w:p>
    <w:p>
      <w:pPr>
        <w:pStyle w:val="Style21"/>
        <w:jc w:val="center"/>
        <w:rPr>
          <w:rFonts w:ascii="Times New Roman" w:hAnsi="Times New Roman" w:cs="Times New Roman"/>
          <w:sz w:val="40"/>
          <w:szCs w:val="40"/>
          <w:shd w:fill="FFFFFF" w:val="clear"/>
          <w:lang w:eastAsia="ar-SA"/>
        </w:rPr>
      </w:pPr>
      <w:r>
        <w:rPr>
          <w:rFonts w:cs="Times New Roman" w:ascii="Times New Roman" w:hAnsi="Times New Roman"/>
          <w:sz w:val="40"/>
          <w:szCs w:val="40"/>
          <w:lang w:eastAsia="ru-RU"/>
        </w:rPr>
        <w:t>«</w:t>
      </w:r>
      <w:r>
        <w:rPr>
          <w:rFonts w:eastAsia="Arial CYR" w:cs="Times New Roman" w:ascii="Times New Roman" w:hAnsi="Times New Roman"/>
          <w:sz w:val="40"/>
          <w:szCs w:val="40"/>
          <w:shd w:fill="FFFFFF" w:val="clear"/>
          <w:lang w:eastAsia="ru-RU"/>
        </w:rPr>
        <w:t>ПОДГОТОВКАК ОТОПИТЕЛЬНОМУ СЕЗОНУ»</w:t>
      </w:r>
    </w:p>
    <w:p>
      <w:pPr>
        <w:pStyle w:val="Normal"/>
        <w:jc w:val="center"/>
        <w:rPr>
          <w:lang w:eastAsia="zh-CN"/>
        </w:rPr>
      </w:pPr>
      <w:r>
        <w:rPr>
          <w:lang w:eastAsia="zh-CN"/>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ind w:right="-93" w:hanging="0"/>
        <w:jc w:val="center"/>
        <w:rPr>
          <w:sz w:val="28"/>
          <w:szCs w:val="28"/>
        </w:rPr>
      </w:pPr>
      <w:r>
        <w:rPr>
          <w:sz w:val="28"/>
          <w:szCs w:val="28"/>
        </w:rPr>
      </w:r>
    </w:p>
    <w:p>
      <w:pPr>
        <w:pStyle w:val="Normal"/>
        <w:ind w:right="-93" w:hanging="0"/>
        <w:jc w:val="center"/>
        <w:rPr>
          <w:sz w:val="28"/>
          <w:szCs w:val="28"/>
        </w:rPr>
      </w:pPr>
      <w:r>
        <w:rPr>
          <w:b/>
          <w:sz w:val="28"/>
          <w:szCs w:val="28"/>
        </w:rPr>
        <w:t>Паспорт подпрограммы муниципальной программы</w:t>
      </w:r>
    </w:p>
    <w:p>
      <w:pPr>
        <w:pStyle w:val="Normal"/>
        <w:ind w:right="-93" w:hanging="0"/>
        <w:jc w:val="center"/>
        <w:rPr>
          <w:sz w:val="28"/>
          <w:szCs w:val="28"/>
        </w:rPr>
      </w:pPr>
      <w:r>
        <w:rPr>
          <w:sz w:val="28"/>
          <w:szCs w:val="28"/>
        </w:rPr>
      </w:r>
    </w:p>
    <w:tbl>
      <w:tblPr>
        <w:tblW w:w="10687" w:type="dxa"/>
        <w:jc w:val="left"/>
        <w:tblInd w:w="0" w:type="dxa"/>
        <w:tblLayout w:type="fixed"/>
        <w:tblCellMar>
          <w:top w:w="55" w:type="dxa"/>
          <w:left w:w="55" w:type="dxa"/>
          <w:bottom w:w="55" w:type="dxa"/>
          <w:right w:w="55" w:type="dxa"/>
        </w:tblCellMar>
        <w:tblLook w:val="04a0"/>
      </w:tblPr>
      <w:tblGrid>
        <w:gridCol w:w="3543"/>
        <w:gridCol w:w="7143"/>
      </w:tblGrid>
      <w:tr>
        <w:trPr/>
        <w:tc>
          <w:tcPr>
            <w:tcW w:w="3543" w:type="dxa"/>
            <w:tcBorders>
              <w:top w:val="single" w:sz="2" w:space="0" w:color="000000"/>
              <w:left w:val="single" w:sz="2" w:space="0" w:color="000000"/>
              <w:bottom w:val="single" w:sz="2" w:space="0" w:color="000000"/>
            </w:tcBorders>
          </w:tcPr>
          <w:p>
            <w:pPr>
              <w:pStyle w:val="Normal"/>
              <w:widowControl w:val="false"/>
              <w:jc w:val="both"/>
              <w:rPr>
                <w:sz w:val="26"/>
                <w:szCs w:val="26"/>
              </w:rPr>
            </w:pPr>
            <w:r>
              <w:rPr>
                <w:sz w:val="26"/>
                <w:szCs w:val="26"/>
              </w:rPr>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rFonts w:eastAsia="Times New Roman"/>
                <w:sz w:val="26"/>
                <w:szCs w:val="26"/>
                <w:lang w:eastAsia="ru-RU"/>
              </w:rPr>
              <w:t>«</w:t>
            </w:r>
            <w:r>
              <w:rPr>
                <w:rFonts w:eastAsia="Arial CYR"/>
                <w:sz w:val="26"/>
                <w:szCs w:val="26"/>
                <w:shd w:fill="FFFFFF" w:val="clear"/>
                <w:lang w:eastAsia="ru-RU"/>
              </w:rPr>
              <w:t xml:space="preserve">Подготовка к отопительному периоду» </w:t>
            </w:r>
            <w:r>
              <w:rPr>
                <w:sz w:val="26"/>
                <w:szCs w:val="26"/>
              </w:rPr>
              <w:t>(далее – подпрограмма)</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jc w:val="both"/>
              <w:rPr>
                <w:sz w:val="26"/>
                <w:szCs w:val="26"/>
              </w:rPr>
            </w:pPr>
            <w:r>
              <w:rPr>
                <w:sz w:val="26"/>
                <w:szCs w:val="26"/>
              </w:rPr>
              <w:t>Администрация муниципального образования «Новомалыклинский район» Ульяновской области</w:t>
            </w:r>
          </w:p>
          <w:p>
            <w:pPr>
              <w:pStyle w:val="Normal"/>
              <w:widowControl w:val="false"/>
              <w:jc w:val="both"/>
              <w:rPr>
                <w:sz w:val="26"/>
                <w:szCs w:val="26"/>
              </w:rPr>
            </w:pPr>
            <w:r>
              <w:rPr>
                <w:sz w:val="26"/>
                <w:szCs w:val="26"/>
              </w:rPr>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jc w:val="both"/>
              <w:rPr>
                <w:rFonts w:eastAsia="SimSun"/>
                <w:sz w:val="26"/>
                <w:szCs w:val="26"/>
                <w:lang w:eastAsia="zh-CN" w:bidi="hi-IN"/>
              </w:rPr>
            </w:pPr>
            <w:r>
              <w:rPr>
                <w:sz w:val="26"/>
                <w:szCs w:val="26"/>
              </w:rPr>
              <w:t xml:space="preserve">- </w:t>
            </w:r>
            <w:r>
              <w:rPr>
                <w:rFonts w:eastAsia="Times New Roman"/>
                <w:kern w:val="0"/>
                <w:sz w:val="26"/>
                <w:szCs w:val="26"/>
              </w:rPr>
              <w:t xml:space="preserve">Муниципальное учреждение </w:t>
            </w:r>
            <w:r>
              <w:rPr>
                <w:sz w:val="26"/>
                <w:szCs w:val="26"/>
              </w:rPr>
              <w:t>«Хозяйственно-эксплуатационная контора» администрации муниципального образования «Новомалыклинский район».</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tcPr>
          <w:p>
            <w:pPr>
              <w:pStyle w:val="ConsPlusNonformat"/>
              <w:widowControl w:val="false"/>
              <w:jc w:val="both"/>
              <w:rPr>
                <w:rFonts w:ascii="Times New Roman" w:hAnsi="Times New Roman" w:eastAsia="Times New Roman" w:cs="Times New Roman"/>
                <w:sz w:val="26"/>
                <w:szCs w:val="26"/>
                <w:lang w:eastAsia="ru-RU" w:bidi="ar-SA"/>
              </w:rPr>
            </w:pPr>
            <w:r>
              <w:rPr>
                <w:rFonts w:eastAsia="Times New Roman" w:cs="Times New Roman" w:ascii="Times New Roman" w:hAnsi="Times New Roman"/>
                <w:sz w:val="26"/>
                <w:szCs w:val="26"/>
                <w:lang w:eastAsia="ru-RU" w:bidi="ar-SA"/>
              </w:rPr>
              <w:t>Не предусматривается</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Цели и задачи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jc w:val="both"/>
              <w:rPr>
                <w:rFonts w:eastAsia="SimSun"/>
                <w:sz w:val="26"/>
                <w:szCs w:val="26"/>
                <w:lang w:eastAsia="zh-CN" w:bidi="hi-IN"/>
              </w:rPr>
            </w:pPr>
            <w:r>
              <w:rPr>
                <w:sz w:val="26"/>
                <w:szCs w:val="26"/>
              </w:rPr>
              <w:t>Цели:</w:t>
            </w:r>
          </w:p>
          <w:p>
            <w:pPr>
              <w:pStyle w:val="Normal"/>
              <w:widowControl w:val="false"/>
              <w:snapToGrid w:val="false"/>
              <w:jc w:val="both"/>
              <w:rPr>
                <w:sz w:val="26"/>
                <w:szCs w:val="26"/>
              </w:rPr>
            </w:pPr>
            <w:r>
              <w:rPr>
                <w:sz w:val="26"/>
                <w:szCs w:val="26"/>
              </w:rPr>
              <w:t>- повышение качества подготовки к прохождению отопительных периодов и обеспечение их безаварийного прохождения;</w:t>
            </w:r>
          </w:p>
          <w:p>
            <w:pPr>
              <w:pStyle w:val="Normal"/>
              <w:widowControl w:val="false"/>
              <w:snapToGrid w:val="false"/>
              <w:jc w:val="both"/>
              <w:rPr>
                <w:sz w:val="26"/>
                <w:szCs w:val="26"/>
              </w:rPr>
            </w:pPr>
            <w:r>
              <w:rPr>
                <w:sz w:val="26"/>
                <w:szCs w:val="26"/>
              </w:rPr>
              <w:t>- предоставление качественной услуги теплоснабжения населению и объектам социальной сферы Новомалыклинского района.</w:t>
            </w:r>
          </w:p>
          <w:p>
            <w:pPr>
              <w:pStyle w:val="Normal"/>
              <w:widowControl w:val="false"/>
              <w:snapToGrid w:val="false"/>
              <w:jc w:val="both"/>
              <w:rPr>
                <w:sz w:val="26"/>
                <w:szCs w:val="26"/>
              </w:rPr>
            </w:pPr>
            <w:r>
              <w:rPr>
                <w:sz w:val="26"/>
                <w:szCs w:val="26"/>
              </w:rPr>
              <w:t>Задачи:</w:t>
            </w:r>
          </w:p>
          <w:p>
            <w:pPr>
              <w:pStyle w:val="ConsPlusNonformat"/>
              <w:widowControl w:val="false"/>
              <w:jc w:val="both"/>
              <w:rPr>
                <w:rFonts w:ascii="Times New Roman" w:hAnsi="Times New Roman" w:eastAsia="Times New Roman" w:cs="Times New Roman"/>
                <w:sz w:val="26"/>
                <w:szCs w:val="26"/>
                <w:lang w:eastAsia="ru-RU" w:bidi="ar-SA"/>
              </w:rPr>
            </w:pPr>
            <w:r>
              <w:rPr>
                <w:rFonts w:cs="Times New Roman" w:ascii="Times New Roman" w:hAnsi="Times New Roman"/>
                <w:sz w:val="26"/>
                <w:szCs w:val="26"/>
              </w:rPr>
              <w:t>- организация теплоснабжения населения и объектов социальной сферы на территории Новомалыклинского района.</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Целевые индикаторы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jc w:val="both"/>
              <w:rPr>
                <w:sz w:val="26"/>
                <w:szCs w:val="26"/>
              </w:rPr>
            </w:pPr>
            <w:r>
              <w:rPr>
                <w:sz w:val="26"/>
                <w:szCs w:val="26"/>
              </w:rPr>
              <w:t>-Протяженность отремонтированных тепловых сетей</w:t>
            </w:r>
          </w:p>
          <w:p>
            <w:pPr>
              <w:pStyle w:val="Normal"/>
              <w:widowControl w:val="false"/>
              <w:jc w:val="both"/>
              <w:rPr>
                <w:sz w:val="26"/>
                <w:szCs w:val="26"/>
              </w:rPr>
            </w:pPr>
            <w:r>
              <w:rPr>
                <w:sz w:val="26"/>
                <w:szCs w:val="26"/>
              </w:rPr>
              <w:t>-Количество отремонтированных или приобретенных, котлов, приборов учета газа, тепла и автоматики</w:t>
            </w:r>
          </w:p>
          <w:p>
            <w:pPr>
              <w:pStyle w:val="Normal"/>
              <w:widowControl w:val="false"/>
              <w:jc w:val="both"/>
              <w:rPr>
                <w:rFonts w:eastAsia="Times New Roman"/>
                <w:sz w:val="26"/>
                <w:szCs w:val="26"/>
                <w:lang w:eastAsia="ru-RU"/>
              </w:rPr>
            </w:pPr>
            <w:r>
              <w:rPr>
                <w:rFonts w:eastAsia="Times New Roman"/>
                <w:sz w:val="26"/>
                <w:szCs w:val="26"/>
                <w:lang w:eastAsia="ru-RU"/>
              </w:rPr>
            </w:r>
          </w:p>
        </w:tc>
      </w:tr>
      <w:tr>
        <w:trPr>
          <w:trHeight w:val="771" w:hRule="atLeast"/>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ind w:right="34" w:hanging="0"/>
              <w:jc w:val="both"/>
              <w:rPr>
                <w:rFonts w:eastAsia="SimSun"/>
                <w:sz w:val="26"/>
                <w:szCs w:val="26"/>
                <w:lang w:eastAsia="zh-CN" w:bidi="hi-IN"/>
              </w:rPr>
            </w:pPr>
            <w:r>
              <w:rPr>
                <w:rFonts w:eastAsia="Times New Roman"/>
                <w:spacing w:val="-7"/>
                <w:sz w:val="26"/>
                <w:szCs w:val="26"/>
                <w:lang w:eastAsia="ru-RU"/>
              </w:rPr>
              <w:t>Срок реализации подпрограммы 2022-2026 годы. Без разбивки по этапам</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tcPr>
          <w:p>
            <w:pPr>
              <w:pStyle w:val="Normal"/>
              <w:widowControl w:val="false"/>
              <w:snapToGrid w:val="false"/>
              <w:ind w:right="-270" w:hanging="0"/>
              <w:rPr>
                <w:rStyle w:val="Style20"/>
                <w:i w:val="false"/>
                <w:i w:val="false"/>
                <w:sz w:val="26"/>
                <w:szCs w:val="26"/>
              </w:rPr>
            </w:pPr>
            <w:r>
              <w:rPr>
                <w:rStyle w:val="Style20"/>
                <w:i w:val="false"/>
                <w:sz w:val="26"/>
                <w:szCs w:val="26"/>
              </w:rPr>
              <w:t>Источник финансирования мероприятий:</w:t>
            </w:r>
          </w:p>
          <w:p>
            <w:pPr>
              <w:pStyle w:val="Normal"/>
              <w:widowControl w:val="false"/>
              <w:snapToGrid w:val="false"/>
              <w:rPr>
                <w:rStyle w:val="Style20"/>
                <w:i w:val="false"/>
                <w:i w:val="false"/>
                <w:sz w:val="26"/>
                <w:szCs w:val="26"/>
              </w:rPr>
            </w:pPr>
            <w:r>
              <w:rPr>
                <w:rStyle w:val="Style20"/>
                <w:i w:val="false"/>
                <w:sz w:val="26"/>
                <w:szCs w:val="26"/>
              </w:rPr>
              <w:t>бюджет муниципального образования «Новомалыклинский район» Ульяновской области в размере 2878,71805 тыс. рублей.</w:t>
            </w:r>
          </w:p>
          <w:p>
            <w:pPr>
              <w:pStyle w:val="Normal"/>
              <w:widowControl w:val="false"/>
              <w:snapToGrid w:val="false"/>
              <w:ind w:right="-55" w:hanging="0"/>
              <w:rPr>
                <w:rStyle w:val="Style20"/>
                <w:i w:val="false"/>
                <w:i w:val="false"/>
                <w:sz w:val="26"/>
                <w:szCs w:val="26"/>
              </w:rPr>
            </w:pPr>
            <w:r>
              <w:rPr>
                <w:rStyle w:val="Style20"/>
                <w:i w:val="false"/>
                <w:sz w:val="26"/>
                <w:szCs w:val="26"/>
              </w:rPr>
              <w:t xml:space="preserve"> </w:t>
            </w:r>
            <w:r>
              <w:rPr>
                <w:rStyle w:val="Style20"/>
                <w:i w:val="false"/>
                <w:sz w:val="26"/>
                <w:szCs w:val="26"/>
              </w:rPr>
              <w:t xml:space="preserve">Общий объём финансирования подпрограммы составляет </w:t>
            </w:r>
          </w:p>
          <w:p>
            <w:pPr>
              <w:pStyle w:val="Normal"/>
              <w:widowControl w:val="false"/>
              <w:snapToGrid w:val="false"/>
              <w:ind w:right="-55" w:hanging="0"/>
              <w:rPr>
                <w:rStyle w:val="Style20"/>
                <w:b/>
                <w:b/>
                <w:bCs/>
                <w:i w:val="false"/>
                <w:i w:val="false"/>
                <w:sz w:val="26"/>
                <w:szCs w:val="26"/>
              </w:rPr>
            </w:pPr>
            <w:r>
              <w:rPr>
                <w:rStyle w:val="Style20"/>
                <w:i w:val="false"/>
                <w:sz w:val="26"/>
                <w:szCs w:val="26"/>
              </w:rPr>
              <w:t>2878,71805 тыс. рублей, в том числе по годам реализации:</w:t>
            </w:r>
          </w:p>
          <w:p>
            <w:pPr>
              <w:pStyle w:val="Normal"/>
              <w:widowControl w:val="false"/>
              <w:snapToGrid w:val="false"/>
              <w:ind w:right="-270" w:hanging="0"/>
              <w:rPr>
                <w:rStyle w:val="Style20"/>
                <w:i w:val="false"/>
                <w:i w:val="false"/>
                <w:sz w:val="26"/>
                <w:szCs w:val="26"/>
              </w:rPr>
            </w:pPr>
            <w:r>
              <w:rPr>
                <w:rStyle w:val="Style20"/>
                <w:i w:val="false"/>
                <w:sz w:val="26"/>
                <w:szCs w:val="26"/>
              </w:rPr>
              <w:t xml:space="preserve">• </w:t>
            </w:r>
            <w:r>
              <w:rPr>
                <w:rStyle w:val="Style20"/>
                <w:i w:val="false"/>
                <w:sz w:val="26"/>
                <w:szCs w:val="26"/>
              </w:rPr>
              <w:t xml:space="preserve">2022 год – </w:t>
            </w:r>
            <w:r>
              <w:rPr>
                <w:bCs/>
                <w:iCs/>
                <w:sz w:val="26"/>
                <w:szCs w:val="26"/>
              </w:rPr>
              <w:t>1198,71805</w:t>
            </w:r>
            <w:r>
              <w:rPr>
                <w:rStyle w:val="Style20"/>
                <w:i w:val="false"/>
                <w:sz w:val="26"/>
                <w:szCs w:val="26"/>
              </w:rPr>
              <w:t>тыс. руб.</w:t>
            </w:r>
          </w:p>
          <w:p>
            <w:pPr>
              <w:pStyle w:val="Normal"/>
              <w:widowControl w:val="false"/>
              <w:snapToGrid w:val="false"/>
              <w:ind w:right="-270" w:hanging="0"/>
              <w:rPr>
                <w:rStyle w:val="Style20"/>
                <w:i w:val="false"/>
                <w:i w:val="false"/>
                <w:sz w:val="26"/>
                <w:szCs w:val="26"/>
              </w:rPr>
            </w:pPr>
            <w:r>
              <w:rPr>
                <w:rStyle w:val="Style20"/>
                <w:i w:val="false"/>
                <w:sz w:val="26"/>
                <w:szCs w:val="26"/>
              </w:rPr>
              <w:t xml:space="preserve">• </w:t>
            </w:r>
            <w:r>
              <w:rPr>
                <w:rStyle w:val="Style20"/>
                <w:i w:val="false"/>
                <w:sz w:val="26"/>
                <w:szCs w:val="26"/>
              </w:rPr>
              <w:t>2023 год – 0,00000 тыс. руб.</w:t>
            </w:r>
          </w:p>
          <w:p>
            <w:pPr>
              <w:pStyle w:val="Normal"/>
              <w:widowControl w:val="false"/>
              <w:snapToGrid w:val="false"/>
              <w:ind w:right="-270" w:hanging="0"/>
              <w:rPr>
                <w:rStyle w:val="Style20"/>
                <w:i w:val="false"/>
                <w:i w:val="false"/>
                <w:sz w:val="26"/>
                <w:szCs w:val="26"/>
              </w:rPr>
            </w:pPr>
            <w:r>
              <w:rPr>
                <w:rStyle w:val="Style20"/>
                <w:i w:val="false"/>
                <w:sz w:val="26"/>
                <w:szCs w:val="26"/>
              </w:rPr>
              <w:t xml:space="preserve">• </w:t>
            </w:r>
            <w:r>
              <w:rPr>
                <w:rStyle w:val="Style20"/>
                <w:i w:val="false"/>
                <w:sz w:val="26"/>
                <w:szCs w:val="26"/>
              </w:rPr>
              <w:t>2024 год – 660,00000 тыс. руб.</w:t>
            </w:r>
          </w:p>
          <w:p>
            <w:pPr>
              <w:pStyle w:val="Normal"/>
              <w:widowControl w:val="false"/>
              <w:snapToGrid w:val="false"/>
              <w:ind w:right="-270" w:hanging="0"/>
              <w:rPr>
                <w:rStyle w:val="Style20"/>
                <w:i w:val="false"/>
                <w:i w:val="false"/>
                <w:sz w:val="26"/>
                <w:szCs w:val="26"/>
              </w:rPr>
            </w:pPr>
            <w:r>
              <w:rPr>
                <w:rStyle w:val="Style20"/>
                <w:i w:val="false"/>
                <w:sz w:val="26"/>
                <w:szCs w:val="26"/>
              </w:rPr>
              <w:t xml:space="preserve">• </w:t>
            </w:r>
            <w:r>
              <w:rPr>
                <w:rStyle w:val="Style20"/>
                <w:i w:val="false"/>
                <w:sz w:val="26"/>
                <w:szCs w:val="26"/>
              </w:rPr>
              <w:t>2025 год – 410,00000 тыс. руб.</w:t>
            </w:r>
          </w:p>
          <w:p>
            <w:pPr>
              <w:pStyle w:val="Normal"/>
              <w:widowControl w:val="false"/>
              <w:jc w:val="both"/>
              <w:rPr>
                <w:iCs/>
                <w:sz w:val="26"/>
                <w:szCs w:val="26"/>
                <w:shd w:fill="FFFFFF" w:val="clear"/>
              </w:rPr>
            </w:pPr>
            <w:r>
              <w:rPr>
                <w:rStyle w:val="Style20"/>
                <w:i w:val="false"/>
                <w:sz w:val="26"/>
                <w:szCs w:val="26"/>
              </w:rPr>
              <w:t xml:space="preserve">• </w:t>
            </w:r>
            <w:r>
              <w:rPr>
                <w:rStyle w:val="Style20"/>
                <w:i w:val="false"/>
                <w:sz w:val="26"/>
                <w:szCs w:val="26"/>
              </w:rPr>
              <w:t>2026 год – 610,00000 тыс. руб.</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pPr>
              <w:pStyle w:val="Normal"/>
              <w:widowControl w:val="false"/>
              <w:snapToGrid w:val="false"/>
              <w:ind w:right="-270" w:hanging="0"/>
              <w:rPr>
                <w:rStyle w:val="Style20"/>
                <w:rFonts w:eastAsia="SimSun"/>
                <w:i w:val="false"/>
                <w:i w:val="false"/>
                <w:sz w:val="26"/>
                <w:szCs w:val="26"/>
                <w:lang w:eastAsia="zh-CN" w:bidi="hi-IN"/>
              </w:rPr>
            </w:pPr>
            <w:r>
              <w:rPr>
                <w:rStyle w:val="Style20"/>
                <w:i w:val="false"/>
                <w:sz w:val="26"/>
                <w:szCs w:val="26"/>
              </w:rPr>
              <w:t>Не предусматривается</w:t>
            </w:r>
          </w:p>
        </w:tc>
      </w:tr>
      <w:tr>
        <w:trPr/>
        <w:tc>
          <w:tcPr>
            <w:tcW w:w="3543" w:type="dxa"/>
            <w:tcBorders>
              <w:left w:val="single" w:sz="2" w:space="0" w:color="000000"/>
              <w:bottom w:val="single" w:sz="2" w:space="0" w:color="000000"/>
            </w:tcBorders>
          </w:tcPr>
          <w:p>
            <w:pPr>
              <w:pStyle w:val="Normal"/>
              <w:widowControl w:val="false"/>
              <w:jc w:val="both"/>
              <w:rPr>
                <w:sz w:val="26"/>
                <w:szCs w:val="26"/>
              </w:rPr>
            </w:pPr>
            <w:r>
              <w:rPr>
                <w:sz w:val="26"/>
                <w:szCs w:val="26"/>
              </w:rPr>
              <w:t>Ожидаемые результаты реализации подпрограммы</w:t>
            </w:r>
          </w:p>
        </w:tc>
        <w:tc>
          <w:tcPr>
            <w:tcW w:w="7143" w:type="dxa"/>
            <w:tcBorders>
              <w:left w:val="single" w:sz="2" w:space="0" w:color="000000"/>
              <w:bottom w:val="single" w:sz="2" w:space="0" w:color="000000"/>
              <w:right w:val="single" w:sz="2" w:space="0" w:color="000000"/>
            </w:tcBorders>
          </w:tcPr>
          <w:p>
            <w:pPr>
              <w:pStyle w:val="ConsPlusNonformat"/>
              <w:widowControl w:val="false"/>
              <w:jc w:val="both"/>
              <w:rPr>
                <w:rFonts w:ascii="Times New Roman" w:hAnsi="Times New Roman" w:eastAsia="Times New Roman" w:cs="Times New Roman"/>
                <w:sz w:val="26"/>
                <w:szCs w:val="26"/>
                <w:lang w:eastAsia="ru-RU" w:bidi="ar-SA"/>
              </w:rPr>
            </w:pPr>
            <w:r>
              <w:rPr>
                <w:rFonts w:eastAsia="Times New Roman" w:cs="Times New Roman" w:ascii="Times New Roman" w:hAnsi="Times New Roman"/>
                <w:sz w:val="26"/>
                <w:szCs w:val="26"/>
                <w:lang w:eastAsia="ru-RU" w:bidi="ar-SA"/>
              </w:rPr>
              <w:t>-энергоэффективное и безаварийное прохождение отопительного периода</w:t>
            </w:r>
          </w:p>
        </w:tc>
      </w:tr>
    </w:tbl>
    <w:p>
      <w:pPr>
        <w:pStyle w:val="Normal"/>
        <w:suppressAutoHyphens w:val="false"/>
        <w:spacing w:before="0" w:after="120"/>
        <w:jc w:val="center"/>
        <w:rPr>
          <w:b/>
          <w:b/>
          <w:sz w:val="28"/>
          <w:szCs w:val="28"/>
        </w:rPr>
      </w:pPr>
      <w:r>
        <w:rPr>
          <w:b/>
          <w:sz w:val="28"/>
          <w:szCs w:val="28"/>
        </w:rPr>
        <w:t>1.Введение</w:t>
      </w:r>
    </w:p>
    <w:p>
      <w:pPr>
        <w:pStyle w:val="Normal"/>
        <w:ind w:firstLine="709"/>
        <w:jc w:val="both"/>
        <w:rPr>
          <w:rFonts w:eastAsia="SimSun"/>
          <w:sz w:val="28"/>
          <w:szCs w:val="28"/>
        </w:rPr>
      </w:pPr>
      <w:r>
        <w:rPr>
          <w:sz w:val="28"/>
          <w:szCs w:val="28"/>
        </w:rPr>
        <w:t>Необходимость разработки и реализации подпрограммы обусловлена снижающимся качеством услуг по обеспечению потребителей тепловой энергией, неэффективным использованием природных ресурсов. Причиной возникновения этих проблем является высокий уровень износа основных средств теплоэнергетического комплекса, низкий коэффициент полезного действия теплоисточников на территории МО «Новомалыклинский район» Ульяновской области и, как следствие, низкое качество услуг по обеспечению потребителей тепловой энергией.</w:t>
      </w:r>
    </w:p>
    <w:p>
      <w:pPr>
        <w:pStyle w:val="Normal"/>
        <w:ind w:firstLine="709"/>
        <w:jc w:val="both"/>
        <w:rPr>
          <w:sz w:val="28"/>
          <w:szCs w:val="28"/>
        </w:rPr>
      </w:pPr>
      <w:r>
        <w:rPr>
          <w:sz w:val="28"/>
          <w:szCs w:val="28"/>
        </w:rPr>
        <w:t>Подпрограмма включает в себя комплекс мероприятий, повышающих надёжность функционирования теплоэнергетического комплекса, и обеспечивающих комфортные и безопасные условия проживания людей.</w:t>
      </w:r>
    </w:p>
    <w:p>
      <w:pPr>
        <w:pStyle w:val="Normal"/>
        <w:ind w:firstLine="709"/>
        <w:jc w:val="both"/>
        <w:rPr>
          <w:sz w:val="28"/>
          <w:szCs w:val="28"/>
        </w:rPr>
      </w:pPr>
      <w:r>
        <w:rPr>
          <w:sz w:val="28"/>
          <w:szCs w:val="28"/>
        </w:rPr>
        <w:t>Все это значительно повысит качество обеспечения тепловой энергией потребителей, эффективность и надёжность работы систем коммунального теплоснабжения.</w:t>
      </w:r>
    </w:p>
    <w:p>
      <w:pPr>
        <w:pStyle w:val="Normal"/>
        <w:jc w:val="both"/>
        <w:rPr>
          <w:sz w:val="28"/>
          <w:szCs w:val="28"/>
        </w:rPr>
      </w:pPr>
      <w:r>
        <w:rPr>
          <w:sz w:val="28"/>
          <w:szCs w:val="28"/>
        </w:rPr>
      </w:r>
    </w:p>
    <w:p>
      <w:pPr>
        <w:pStyle w:val="Normal"/>
        <w:spacing w:before="0" w:after="120"/>
        <w:jc w:val="center"/>
        <w:rPr>
          <w:b/>
          <w:b/>
          <w:sz w:val="28"/>
          <w:szCs w:val="28"/>
        </w:rPr>
      </w:pPr>
      <w:r>
        <w:rPr>
          <w:sz w:val="28"/>
          <w:szCs w:val="28"/>
        </w:rPr>
        <w:tab/>
      </w:r>
      <w:r>
        <w:rPr>
          <w:b/>
          <w:sz w:val="28"/>
          <w:szCs w:val="28"/>
        </w:rPr>
        <w:t>2.Организация управления реализацией подпрограммы</w:t>
      </w:r>
    </w:p>
    <w:p>
      <w:pPr>
        <w:pStyle w:val="Normal"/>
        <w:shd w:val="clear" w:color="auto" w:fill="FFFFFF"/>
        <w:spacing w:lineRule="exact" w:line="324"/>
        <w:ind w:firstLine="705"/>
        <w:jc w:val="both"/>
        <w:rPr>
          <w:sz w:val="28"/>
          <w:szCs w:val="28"/>
        </w:rPr>
      </w:pPr>
      <w:r>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pPr>
        <w:pStyle w:val="ConsPlusNormal"/>
        <w:ind w:firstLine="540"/>
        <w:jc w:val="both"/>
        <w:rPr>
          <w:rFonts w:ascii="Times New Roman" w:hAnsi="Times New Roman"/>
          <w:sz w:val="28"/>
          <w:szCs w:val="28"/>
        </w:rPr>
      </w:pPr>
      <w:r>
        <w:rPr>
          <w:rFonts w:ascii="Times New Roman" w:hAnsi="Times New Roman"/>
          <w:sz w:val="28"/>
          <w:szCs w:val="28"/>
        </w:rPr>
        <w:t>Соисполнители муниципальной подпрограммы:</w:t>
      </w:r>
    </w:p>
    <w:p>
      <w:pPr>
        <w:pStyle w:val="ConsPlusNormal"/>
        <w:ind w:firstLine="540"/>
        <w:jc w:val="both"/>
        <w:rPr>
          <w:rFonts w:ascii="Times New Roman" w:hAnsi="Times New Roman"/>
          <w:sz w:val="28"/>
          <w:szCs w:val="28"/>
        </w:rPr>
      </w:pPr>
      <w:r>
        <w:rPr>
          <w:rFonts w:ascii="Times New Roman" w:hAnsi="Times New Roman"/>
          <w:sz w:val="28"/>
          <w:szCs w:val="28"/>
        </w:rPr>
        <w:t xml:space="preserve">- Муниципальное учреждение </w:t>
      </w:r>
      <w:r>
        <w:rPr>
          <w:rFonts w:ascii="Times New Roman" w:hAnsi="Times New Roman"/>
          <w:sz w:val="28"/>
          <w:szCs w:val="28"/>
          <w:lang w:eastAsia="ar-SA"/>
        </w:rPr>
        <w:t>«Хозяйственно-эксплуатационная контора» администрации муниципального образования «Новомалыклинский район».</w:t>
      </w:r>
    </w:p>
    <w:p>
      <w:pPr>
        <w:pStyle w:val="Normal"/>
        <w:shd w:val="clear" w:color="auto" w:fill="FFFFFF"/>
        <w:spacing w:lineRule="exact" w:line="324"/>
        <w:ind w:firstLine="705"/>
        <w:jc w:val="both"/>
        <w:rPr>
          <w:sz w:val="28"/>
          <w:szCs w:val="28"/>
        </w:rPr>
      </w:pPr>
      <w:r>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pPr>
        <w:pStyle w:val="Normal"/>
        <w:shd w:val="clear" w:color="auto" w:fill="FFFFFF"/>
        <w:spacing w:lineRule="exact" w:line="324"/>
        <w:ind w:firstLine="705"/>
        <w:jc w:val="both"/>
        <w:rPr>
          <w:sz w:val="28"/>
          <w:szCs w:val="28"/>
        </w:rPr>
      </w:pPr>
      <w:r>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pPr>
        <w:pStyle w:val="Normal"/>
        <w:shd w:val="clear" w:color="auto" w:fill="FFFFFF"/>
        <w:spacing w:lineRule="exact" w:line="324"/>
        <w:ind w:hanging="0"/>
        <w:jc w:val="both"/>
        <w:rPr>
          <w:sz w:val="28"/>
          <w:szCs w:val="28"/>
        </w:rPr>
      </w:pPr>
      <w:r>
        <w:rPr>
          <w:sz w:val="28"/>
          <w:szCs w:val="28"/>
        </w:rPr>
        <w:t xml:space="preserve">   </w:t>
      </w:r>
      <w:r>
        <w:rPr>
          <w:sz w:val="28"/>
          <w:szCs w:val="28"/>
        </w:rPr>
        <w:t>2. Постановление администрации муниципального образования «Новомалыклинский район» №630 от 22.11.2022 «О внесение изменений в постановление администрации муниципального образования «Новомалыклинский район» от 29.12.2021 № 791»  признать утратившим силу.</w:t>
      </w:r>
    </w:p>
    <w:p>
      <w:pPr>
        <w:pStyle w:val="Normal"/>
        <w:ind w:hanging="0"/>
        <w:jc w:val="both"/>
        <w:rPr>
          <w:sz w:val="28"/>
          <w:szCs w:val="28"/>
        </w:rPr>
      </w:pPr>
      <w:r>
        <w:rPr>
          <w:sz w:val="28"/>
          <w:szCs w:val="28"/>
        </w:rPr>
        <w:t xml:space="preserve"> </w:t>
      </w:r>
      <w:r>
        <w:rPr>
          <w:sz w:val="28"/>
          <w:szCs w:val="28"/>
        </w:rPr>
        <w:t>3. Настоящее    постановление    вступает     в   силу   после  его обнародования. Подлежит размещению на официальном сайте муниципального образования «Новомалыклинский район» в информационно-телекоммуникационной сети «Интернет».</w:t>
      </w:r>
    </w:p>
    <w:p>
      <w:pPr>
        <w:pStyle w:val="Normal"/>
        <w:ind w:hanging="0"/>
        <w:jc w:val="both"/>
        <w:rPr>
          <w:sz w:val="28"/>
          <w:szCs w:val="28"/>
        </w:rPr>
      </w:pPr>
      <w:r>
        <w:rPr>
          <w:sz w:val="28"/>
          <w:szCs w:val="28"/>
        </w:rPr>
        <w:t xml:space="preserve"> </w:t>
      </w:r>
      <w:r>
        <w:rPr>
          <w:sz w:val="28"/>
          <w:szCs w:val="28"/>
        </w:rPr>
        <w:t>4. Контроль за исполнением настоящего постановления возложить на первого заместителя главы администрации муниципального образования «Новомалыклинский район» Будылева А.П.</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eastAsia="SimSun"/>
          <w:lang w:bidi="hi-IN"/>
        </w:rPr>
      </w:pPr>
      <w:r>
        <w:rPr>
          <w:sz w:val="28"/>
          <w:szCs w:val="28"/>
        </w:rPr>
        <w:t>Глава администрации муниципального</w:t>
      </w:r>
    </w:p>
    <w:p>
      <w:pPr>
        <w:pStyle w:val="Normal"/>
        <w:jc w:val="both"/>
        <w:rPr>
          <w:rFonts w:eastAsia="SimSun"/>
          <w:lang w:bidi="hi-IN"/>
        </w:rPr>
      </w:pPr>
      <w:r>
        <w:rPr>
          <w:sz w:val="28"/>
          <w:szCs w:val="28"/>
        </w:rPr>
        <w:t>образования  «Новомалыклинский район»                                  Пуреськина А.Д.</w:t>
      </w:r>
    </w:p>
    <w:p>
      <w:pPr>
        <w:pStyle w:val="Normal"/>
        <w:rPr>
          <w:sz w:val="28"/>
          <w:szCs w:val="28"/>
        </w:rPr>
      </w:pPr>
      <w:r>
        <w:rPr>
          <w:sz w:val="28"/>
          <w:szCs w:val="28"/>
        </w:rPr>
      </w:r>
    </w:p>
    <w:p>
      <w:pPr>
        <w:pStyle w:val="Normal"/>
        <w:ind w:right="-872" w:hanging="0"/>
        <w:jc w:val="right"/>
        <w:rPr>
          <w:shd w:fill="FFFFFF" w:val="clear"/>
        </w:rPr>
      </w:pPr>
      <w:r>
        <w:rPr>
          <w:shd w:fill="FFFFFF" w:val="clear"/>
        </w:rPr>
      </w:r>
    </w:p>
    <w:p>
      <w:pPr>
        <w:pStyle w:val="16"/>
        <w:shd w:val="clear" w:color="auto" w:fill="auto"/>
        <w:tabs>
          <w:tab w:val="clear" w:pos="706"/>
          <w:tab w:val="left" w:pos="1038" w:leader="none"/>
        </w:tabs>
        <w:spacing w:lineRule="exact" w:line="322" w:before="0" w:after="0"/>
        <w:jc w:val="both"/>
        <w:rPr>
          <w:sz w:val="28"/>
          <w:szCs w:val="28"/>
        </w:rPr>
      </w:pPr>
      <w:r>
        <w:rPr/>
      </w:r>
    </w:p>
    <w:sectPr>
      <w:type w:val="nextPage"/>
      <w:pgSz w:orient="landscape" w:w="16838" w:h="11906"/>
      <w:pgMar w:left="1134" w:right="1134" w:header="0" w:top="567"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Tahoma">
    <w:charset w:val="cc"/>
    <w:family w:val="roman"/>
    <w:pitch w:val="variable"/>
  </w:font>
  <w:font w:name="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706"/>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460d"/>
    <w:pPr>
      <w:widowControl w:val="false"/>
      <w:suppressAutoHyphens w:val="true"/>
      <w:bidi w:val="0"/>
      <w:spacing w:before="0" w:after="0"/>
      <w:jc w:val="left"/>
    </w:pPr>
    <w:rPr>
      <w:rFonts w:eastAsia="Andale Sans UI" w:ascii="Times New Roman" w:hAnsi="Times New Roman" w:cs="Times New Roman"/>
      <w:color w:val="auto"/>
      <w:kern w:val="2"/>
      <w:sz w:val="24"/>
      <w:szCs w:val="24"/>
      <w:lang w:eastAsia="ar-SA" w:val="ru-RU" w:bidi="ar-SA"/>
    </w:rPr>
  </w:style>
  <w:style w:type="paragraph" w:styleId="1">
    <w:name w:val="Heading 1"/>
    <w:basedOn w:val="Normal"/>
    <w:next w:val="Normal"/>
    <w:link w:val="10"/>
    <w:uiPriority w:val="9"/>
    <w:qFormat/>
    <w:rsid w:val="001457d1"/>
    <w:pPr>
      <w:keepNext w:val="true"/>
      <w:spacing w:before="240" w:after="60"/>
      <w:outlineLvl w:val="0"/>
    </w:pPr>
    <w:rPr>
      <w:rFonts w:ascii="Cambria" w:hAnsi="Cambria" w:eastAsia="Times New Roman" w:cs="Mangal"/>
      <w:b/>
      <w:bCs/>
      <w:sz w:val="32"/>
      <w:szCs w:val="29"/>
      <w:lang w:eastAsia="zh-CN" w:bidi="hi-IN"/>
    </w:rPr>
  </w:style>
  <w:style w:type="paragraph" w:styleId="2">
    <w:name w:val="Heading 2"/>
    <w:basedOn w:val="Normal"/>
    <w:next w:val="Normal"/>
    <w:link w:val="20"/>
    <w:semiHidden/>
    <w:unhideWhenUsed/>
    <w:qFormat/>
    <w:rsid w:val="001457d1"/>
    <w:pPr>
      <w:keepNext w:val="true"/>
      <w:keepLines/>
      <w:spacing w:before="200" w:after="0"/>
      <w:outlineLvl w:val="1"/>
    </w:pPr>
    <w:rPr>
      <w:rFonts w:ascii="Cambria" w:hAnsi="Cambria" w:eastAsia="" w:cs="Mangal" w:asciiTheme="majorHAnsi" w:eastAsiaTheme="majorEastAsia" w:hAnsiTheme="majorHAnsi"/>
      <w:b/>
      <w:bCs/>
      <w:color w:val="4F81BD" w:themeColor="accent1"/>
      <w:sz w:val="26"/>
      <w:szCs w:val="23"/>
      <w:lang w:eastAsia="zh-CN" w:bidi="hi-IN"/>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457d1"/>
    <w:rPr>
      <w:rFonts w:ascii="Cambria" w:hAnsi="Cambria" w:cs="Mangal"/>
      <w:b/>
      <w:bCs/>
      <w:kern w:val="2"/>
      <w:sz w:val="32"/>
      <w:szCs w:val="29"/>
      <w:lang w:eastAsia="zh-CN" w:bidi="hi-IN"/>
    </w:rPr>
  </w:style>
  <w:style w:type="character" w:styleId="WW8Num1z0" w:customStyle="1">
    <w:name w:val="WW8Num1z0"/>
    <w:qFormat/>
    <w:rsid w:val="00be1d3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z0" w:customStyle="1">
    <w:name w:val="WW8Num2z0"/>
    <w:qFormat/>
    <w:rsid w:val="00be1d3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z1" w:customStyle="1">
    <w:name w:val="WW8Num2z1"/>
    <w:qFormat/>
    <w:rsid w:val="00be1d3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2z2" w:customStyle="1">
    <w:name w:val="WW8Num2z2"/>
    <w:qFormat/>
    <w:rsid w:val="00be1d32"/>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3z0" w:customStyle="1">
    <w:name w:val="WW8Num3z0"/>
    <w:qFormat/>
    <w:rsid w:val="00be1d3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5" w:customStyle="1">
    <w:name w:val="Основной шрифт абзаца5"/>
    <w:qFormat/>
    <w:rsid w:val="00be1d32"/>
    <w:rPr/>
  </w:style>
  <w:style w:type="character" w:styleId="WW8Num5z0" w:customStyle="1">
    <w:name w:val="WW8Num5z0"/>
    <w:qFormat/>
    <w:rsid w:val="00be1d32"/>
    <w:rPr>
      <w:rFonts w:ascii="Symbol" w:hAnsi="Symbol"/>
    </w:rPr>
  </w:style>
  <w:style w:type="character" w:styleId="WW8Num5z1" w:customStyle="1">
    <w:name w:val="WW8Num5z1"/>
    <w:qFormat/>
    <w:rsid w:val="00be1d32"/>
    <w:rPr>
      <w:rFonts w:ascii="Courier New" w:hAnsi="Courier New" w:cs="Courier New"/>
    </w:rPr>
  </w:style>
  <w:style w:type="character" w:styleId="WW8Num5z2" w:customStyle="1">
    <w:name w:val="WW8Num5z2"/>
    <w:qFormat/>
    <w:rsid w:val="00be1d32"/>
    <w:rPr>
      <w:rFonts w:ascii="Wingdings" w:hAnsi="Wingdings"/>
    </w:rPr>
  </w:style>
  <w:style w:type="character" w:styleId="4" w:customStyle="1">
    <w:name w:val="Основной шрифт абзаца4"/>
    <w:qFormat/>
    <w:rsid w:val="00be1d32"/>
    <w:rPr/>
  </w:style>
  <w:style w:type="character" w:styleId="3" w:customStyle="1">
    <w:name w:val="Основной шрифт абзаца3"/>
    <w:qFormat/>
    <w:rsid w:val="00be1d32"/>
    <w:rPr/>
  </w:style>
  <w:style w:type="character" w:styleId="21" w:customStyle="1">
    <w:name w:val="Основной шрифт абзаца2"/>
    <w:qFormat/>
    <w:rsid w:val="00be1d32"/>
    <w:rPr/>
  </w:style>
  <w:style w:type="character" w:styleId="AbsatzStandardschriftart" w:customStyle="1">
    <w:name w:val="Absatz-Standardschriftart"/>
    <w:qFormat/>
    <w:rsid w:val="00be1d32"/>
    <w:rPr/>
  </w:style>
  <w:style w:type="character" w:styleId="WW8Num13z0" w:customStyle="1">
    <w:name w:val="WW8Num13z0"/>
    <w:qFormat/>
    <w:rsid w:val="00be1d3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Style12" w:customStyle="1">
    <w:name w:val="Символ нумерации"/>
    <w:qFormat/>
    <w:rsid w:val="00be1d32"/>
    <w:rPr/>
  </w:style>
  <w:style w:type="character" w:styleId="WW8Num7z0" w:customStyle="1">
    <w:name w:val="WW8Num7z0"/>
    <w:qFormat/>
    <w:rsid w:val="00be1d32"/>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7"/>
      <w:sz w:val="27"/>
      <w:szCs w:val="27"/>
      <w:u w:val="none"/>
      <w:vertAlign w:val="baseline"/>
    </w:rPr>
  </w:style>
  <w:style w:type="character" w:styleId="WW8Num7z1" w:customStyle="1">
    <w:name w:val="WW8Num7z1"/>
    <w:qFormat/>
    <w:rsid w:val="00be1d32"/>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7"/>
      <w:sz w:val="27"/>
      <w:szCs w:val="27"/>
      <w:u w:val="none"/>
      <w:vertAlign w:val="baseline"/>
    </w:rPr>
  </w:style>
  <w:style w:type="character" w:styleId="12" w:customStyle="1">
    <w:name w:val="Основной шрифт абзаца1"/>
    <w:qFormat/>
    <w:rsid w:val="00be1d32"/>
    <w:rPr/>
  </w:style>
  <w:style w:type="character" w:styleId="Headerorfooter" w:customStyle="1">
    <w:name w:val="Header or footer_"/>
    <w:qFormat/>
    <w:rsid w:val="00be1d32"/>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Headerorfooter135pt" w:customStyle="1">
    <w:name w:val="Header or footer + 13;5 pt"/>
    <w:qFormat/>
    <w:rsid w:val="00be1d32"/>
    <w:rPr>
      <w:rFonts w:ascii="Times New Roman" w:hAnsi="Times New Roman" w:eastAsia="Times New Roman" w:cs="Times New Roman"/>
      <w:b w:val="false"/>
      <w:bCs w:val="false"/>
      <w:i w:val="false"/>
      <w:iCs w:val="false"/>
      <w:caps w:val="false"/>
      <w:smallCaps w:val="false"/>
      <w:strike w:val="false"/>
      <w:dstrike w:val="false"/>
      <w:spacing w:val="0"/>
      <w:sz w:val="27"/>
      <w:szCs w:val="27"/>
    </w:rPr>
  </w:style>
  <w:style w:type="character" w:styleId="Style13" w:customStyle="1">
    <w:name w:val="Маркеры списка"/>
    <w:qFormat/>
    <w:rsid w:val="00be1d32"/>
    <w:rPr>
      <w:rFonts w:ascii="OpenSymbol" w:hAnsi="OpenSymbol" w:eastAsia="OpenSymbol" w:cs="OpenSymbol"/>
    </w:rPr>
  </w:style>
  <w:style w:type="character" w:styleId="RTFNum21" w:customStyle="1">
    <w:name w:val="RTF_Num 2 1"/>
    <w:qFormat/>
    <w:rsid w:val="00be1d32"/>
    <w:rPr>
      <w:rFonts w:ascii="Times New Roman" w:hAnsi="Times New Roman" w:eastAsia="Times New Roman" w:cs="Times New Roman"/>
      <w:sz w:val="27"/>
      <w:szCs w:val="27"/>
    </w:rPr>
  </w:style>
  <w:style w:type="character" w:styleId="RTFNum22" w:customStyle="1">
    <w:name w:val="RTF_Num 2 2"/>
    <w:qFormat/>
    <w:rsid w:val="00be1d32"/>
    <w:rPr>
      <w:rFonts w:ascii="Times New Roman" w:hAnsi="Times New Roman" w:eastAsia="Times New Roman" w:cs="Times New Roman"/>
      <w:sz w:val="27"/>
      <w:szCs w:val="27"/>
    </w:rPr>
  </w:style>
  <w:style w:type="character" w:styleId="RTFNum23" w:customStyle="1">
    <w:name w:val="RTF_Num 2 3"/>
    <w:qFormat/>
    <w:rsid w:val="00be1d32"/>
    <w:rPr>
      <w:rFonts w:ascii="Times New Roman" w:hAnsi="Times New Roman" w:eastAsia="Times New Roman" w:cs="Times New Roman"/>
      <w:b/>
      <w:bCs/>
      <w:sz w:val="27"/>
      <w:szCs w:val="27"/>
    </w:rPr>
  </w:style>
  <w:style w:type="character" w:styleId="RTFNum24" w:customStyle="1">
    <w:name w:val="RTF_Num 2 4"/>
    <w:qFormat/>
    <w:rsid w:val="00be1d32"/>
    <w:rPr/>
  </w:style>
  <w:style w:type="character" w:styleId="RTFNum25" w:customStyle="1">
    <w:name w:val="RTF_Num 2 5"/>
    <w:qFormat/>
    <w:rsid w:val="00be1d32"/>
    <w:rPr/>
  </w:style>
  <w:style w:type="character" w:styleId="RTFNum26" w:customStyle="1">
    <w:name w:val="RTF_Num 2 6"/>
    <w:qFormat/>
    <w:rsid w:val="00be1d32"/>
    <w:rPr/>
  </w:style>
  <w:style w:type="character" w:styleId="RTFNum27" w:customStyle="1">
    <w:name w:val="RTF_Num 2 7"/>
    <w:qFormat/>
    <w:rsid w:val="00be1d32"/>
    <w:rPr/>
  </w:style>
  <w:style w:type="character" w:styleId="RTFNum28" w:customStyle="1">
    <w:name w:val="RTF_Num 2 8"/>
    <w:qFormat/>
    <w:rsid w:val="00be1d32"/>
    <w:rPr/>
  </w:style>
  <w:style w:type="character" w:styleId="RTFNum29" w:customStyle="1">
    <w:name w:val="RTF_Num 2 9"/>
    <w:qFormat/>
    <w:rsid w:val="00be1d32"/>
    <w:rPr/>
  </w:style>
  <w:style w:type="character" w:styleId="Style14" w:customStyle="1">
    <w:name w:val="Текст выноски Знак"/>
    <w:uiPriority w:val="99"/>
    <w:qFormat/>
    <w:rsid w:val="00be1d32"/>
    <w:rPr>
      <w:rFonts w:ascii="Tahoma" w:hAnsi="Tahoma" w:eastAsia="Andale Sans UI" w:cs="Tahoma"/>
      <w:kern w:val="2"/>
      <w:sz w:val="16"/>
      <w:szCs w:val="16"/>
    </w:rPr>
  </w:style>
  <w:style w:type="character" w:styleId="Strong">
    <w:name w:val="Strong"/>
    <w:qFormat/>
    <w:rsid w:val="00be1d32"/>
    <w:rPr>
      <w:b/>
      <w:bCs/>
    </w:rPr>
  </w:style>
  <w:style w:type="character" w:styleId="WWAbsatzStandardschriftart111111111111111111111111111" w:customStyle="1">
    <w:name w:val="WW-Absatz-Standardschriftart111111111111111111111111111"/>
    <w:qFormat/>
    <w:rsid w:val="00be1d32"/>
    <w:rPr/>
  </w:style>
  <w:style w:type="character" w:styleId="Style15" w:customStyle="1">
    <w:name w:val="Основной текст Знак"/>
    <w:basedOn w:val="DefaultParagraphFont"/>
    <w:qFormat/>
    <w:rsid w:val="001457d1"/>
    <w:rPr>
      <w:rFonts w:eastAsia="Andale Sans UI"/>
      <w:kern w:val="2"/>
      <w:sz w:val="24"/>
      <w:szCs w:val="24"/>
      <w:lang w:eastAsia="ar-SA"/>
    </w:rPr>
  </w:style>
  <w:style w:type="character" w:styleId="Style16" w:customStyle="1">
    <w:name w:val="Верхний колонтитул Знак"/>
    <w:basedOn w:val="DefaultParagraphFont"/>
    <w:qFormat/>
    <w:rsid w:val="001457d1"/>
    <w:rPr>
      <w:rFonts w:eastAsia="Andale Sans UI"/>
      <w:kern w:val="2"/>
      <w:sz w:val="24"/>
      <w:szCs w:val="24"/>
      <w:lang w:eastAsia="ar-SA"/>
    </w:rPr>
  </w:style>
  <w:style w:type="character" w:styleId="Style17" w:customStyle="1">
    <w:name w:val="Нижний колонтитул Знак"/>
    <w:basedOn w:val="DefaultParagraphFont"/>
    <w:uiPriority w:val="99"/>
    <w:qFormat/>
    <w:rsid w:val="001457d1"/>
    <w:rPr>
      <w:rFonts w:eastAsia="Andale Sans UI"/>
      <w:kern w:val="2"/>
      <w:sz w:val="24"/>
      <w:szCs w:val="24"/>
      <w:lang w:eastAsia="ar-SA"/>
    </w:rPr>
  </w:style>
  <w:style w:type="character" w:styleId="PlaceholderText">
    <w:name w:val="Placeholder Text"/>
    <w:basedOn w:val="DefaultParagraphFont"/>
    <w:uiPriority w:val="99"/>
    <w:semiHidden/>
    <w:qFormat/>
    <w:rsid w:val="00eb4574"/>
    <w:rPr>
      <w:color w:val="808080"/>
    </w:rPr>
  </w:style>
  <w:style w:type="character" w:styleId="22" w:customStyle="1">
    <w:name w:val="Заголовок 2 Знак"/>
    <w:basedOn w:val="DefaultParagraphFont"/>
    <w:link w:val="2"/>
    <w:semiHidden/>
    <w:qFormat/>
    <w:rsid w:val="001457d1"/>
    <w:rPr>
      <w:rFonts w:ascii="Cambria" w:hAnsi="Cambria" w:eastAsia="" w:cs="Mangal" w:asciiTheme="majorHAnsi" w:eastAsiaTheme="majorEastAsia" w:hAnsiTheme="majorHAnsi"/>
      <w:b/>
      <w:bCs/>
      <w:color w:val="4F81BD" w:themeColor="accent1"/>
      <w:kern w:val="2"/>
      <w:sz w:val="26"/>
      <w:szCs w:val="23"/>
      <w:lang w:eastAsia="zh-CN" w:bidi="hi-IN"/>
    </w:rPr>
  </w:style>
  <w:style w:type="character" w:styleId="Style18" w:customStyle="1">
    <w:name w:val="Основной текст с отступом Знак"/>
    <w:basedOn w:val="DefaultParagraphFont"/>
    <w:semiHidden/>
    <w:qFormat/>
    <w:rsid w:val="001457d1"/>
    <w:rPr>
      <w:rFonts w:eastAsia="SimSun" w:cs="Mangal"/>
      <w:color w:val="000000"/>
      <w:kern w:val="2"/>
      <w:sz w:val="28"/>
      <w:szCs w:val="24"/>
      <w:lang w:eastAsia="zh-CN" w:bidi="hi-IN"/>
    </w:rPr>
  </w:style>
  <w:style w:type="character" w:styleId="WWAbsatzStandardschriftart" w:customStyle="1">
    <w:name w:val="WW-Absatz-Standardschriftart"/>
    <w:qFormat/>
    <w:rsid w:val="001457d1"/>
    <w:rPr/>
  </w:style>
  <w:style w:type="character" w:styleId="WWAbsatzStandardschriftart1" w:customStyle="1">
    <w:name w:val="WW-Absatz-Standardschriftart1"/>
    <w:qFormat/>
    <w:rsid w:val="001457d1"/>
    <w:rPr/>
  </w:style>
  <w:style w:type="character" w:styleId="WWAbsatzStandardschriftart11" w:customStyle="1">
    <w:name w:val="WW-Absatz-Standardschriftart11"/>
    <w:qFormat/>
    <w:rsid w:val="001457d1"/>
    <w:rPr/>
  </w:style>
  <w:style w:type="character" w:styleId="WWAbsatzStandardschriftart111" w:customStyle="1">
    <w:name w:val="WW-Absatz-Standardschriftart111"/>
    <w:qFormat/>
    <w:rsid w:val="001457d1"/>
    <w:rPr/>
  </w:style>
  <w:style w:type="character" w:styleId="WWAbsatzStandardschriftart1111" w:customStyle="1">
    <w:name w:val="WW-Absatz-Standardschriftart1111"/>
    <w:qFormat/>
    <w:rsid w:val="001457d1"/>
    <w:rPr/>
  </w:style>
  <w:style w:type="character" w:styleId="WWAbsatzStandardschriftart11111" w:customStyle="1">
    <w:name w:val="WW-Absatz-Standardschriftart11111"/>
    <w:qFormat/>
    <w:rsid w:val="001457d1"/>
    <w:rPr/>
  </w:style>
  <w:style w:type="character" w:styleId="WWAbsatzStandardschriftart111111" w:customStyle="1">
    <w:name w:val="WW-Absatz-Standardschriftart111111"/>
    <w:qFormat/>
    <w:rsid w:val="001457d1"/>
    <w:rPr/>
  </w:style>
  <w:style w:type="character" w:styleId="WWAbsatzStandardschriftart1111111" w:customStyle="1">
    <w:name w:val="WW-Absatz-Standardschriftart1111111"/>
    <w:qFormat/>
    <w:rsid w:val="001457d1"/>
    <w:rPr/>
  </w:style>
  <w:style w:type="character" w:styleId="WWAbsatzStandardschriftart11111111" w:customStyle="1">
    <w:name w:val="WW-Absatz-Standardschriftart11111111"/>
    <w:qFormat/>
    <w:rsid w:val="001457d1"/>
    <w:rPr/>
  </w:style>
  <w:style w:type="character" w:styleId="WWAbsatzStandardschriftart111111111" w:customStyle="1">
    <w:name w:val="WW-Absatz-Standardschriftart111111111"/>
    <w:qFormat/>
    <w:rsid w:val="001457d1"/>
    <w:rPr/>
  </w:style>
  <w:style w:type="character" w:styleId="WWAbsatzStandardschriftart1111111111" w:customStyle="1">
    <w:name w:val="WW-Absatz-Standardschriftart1111111111"/>
    <w:qFormat/>
    <w:rsid w:val="001457d1"/>
    <w:rPr/>
  </w:style>
  <w:style w:type="character" w:styleId="WWAbsatzStandardschriftart11111111111" w:customStyle="1">
    <w:name w:val="WW-Absatz-Standardschriftart11111111111"/>
    <w:qFormat/>
    <w:rsid w:val="001457d1"/>
    <w:rPr/>
  </w:style>
  <w:style w:type="character" w:styleId="WWAbsatzStandardschriftart111111111111" w:customStyle="1">
    <w:name w:val="WW-Absatz-Standardschriftart111111111111"/>
    <w:qFormat/>
    <w:rsid w:val="001457d1"/>
    <w:rPr/>
  </w:style>
  <w:style w:type="character" w:styleId="WWAbsatzStandardschriftart1111111111111" w:customStyle="1">
    <w:name w:val="WW-Absatz-Standardschriftart1111111111111"/>
    <w:qFormat/>
    <w:rsid w:val="001457d1"/>
    <w:rPr/>
  </w:style>
  <w:style w:type="character" w:styleId="WWAbsatzStandardschriftart11111111111111" w:customStyle="1">
    <w:name w:val="WW-Absatz-Standardschriftart11111111111111"/>
    <w:qFormat/>
    <w:rsid w:val="001457d1"/>
    <w:rPr/>
  </w:style>
  <w:style w:type="character" w:styleId="WWAbsatzStandardschriftart111111111111111" w:customStyle="1">
    <w:name w:val="WW-Absatz-Standardschriftart111111111111111"/>
    <w:qFormat/>
    <w:rsid w:val="001457d1"/>
    <w:rPr/>
  </w:style>
  <w:style w:type="character" w:styleId="WWAbsatzStandardschriftart1111111111111111" w:customStyle="1">
    <w:name w:val="WW-Absatz-Standardschriftart1111111111111111"/>
    <w:qFormat/>
    <w:rsid w:val="001457d1"/>
    <w:rPr/>
  </w:style>
  <w:style w:type="character" w:styleId="WWAbsatzStandardschriftart11111111111111111" w:customStyle="1">
    <w:name w:val="WW-Absatz-Standardschriftart11111111111111111"/>
    <w:qFormat/>
    <w:rsid w:val="001457d1"/>
    <w:rPr/>
  </w:style>
  <w:style w:type="character" w:styleId="WWAbsatzStandardschriftart111111111111111111" w:customStyle="1">
    <w:name w:val="WW-Absatz-Standardschriftart111111111111111111"/>
    <w:qFormat/>
    <w:rsid w:val="001457d1"/>
    <w:rPr/>
  </w:style>
  <w:style w:type="character" w:styleId="WWAbsatzStandardschriftart1111111111111111111" w:customStyle="1">
    <w:name w:val="WW-Absatz-Standardschriftart1111111111111111111"/>
    <w:qFormat/>
    <w:rsid w:val="001457d1"/>
    <w:rPr/>
  </w:style>
  <w:style w:type="character" w:styleId="WWAbsatzStandardschriftart11111111111111111111" w:customStyle="1">
    <w:name w:val="WW-Absatz-Standardschriftart11111111111111111111"/>
    <w:qFormat/>
    <w:rsid w:val="001457d1"/>
    <w:rPr/>
  </w:style>
  <w:style w:type="character" w:styleId="WWAbsatzStandardschriftart111111111111111111111" w:customStyle="1">
    <w:name w:val="WW-Absatz-Standardschriftart111111111111111111111"/>
    <w:qFormat/>
    <w:rsid w:val="001457d1"/>
    <w:rPr/>
  </w:style>
  <w:style w:type="character" w:styleId="WWAbsatzStandardschriftart1111111111111111111111" w:customStyle="1">
    <w:name w:val="WW-Absatz-Standardschriftart1111111111111111111111"/>
    <w:qFormat/>
    <w:rsid w:val="001457d1"/>
    <w:rPr/>
  </w:style>
  <w:style w:type="character" w:styleId="WWAbsatzStandardschriftart11111111111111111111111" w:customStyle="1">
    <w:name w:val="WW-Absatz-Standardschriftart11111111111111111111111"/>
    <w:qFormat/>
    <w:rsid w:val="001457d1"/>
    <w:rPr/>
  </w:style>
  <w:style w:type="character" w:styleId="WWAbsatzStandardschriftart111111111111111111111111" w:customStyle="1">
    <w:name w:val="WW-Absatz-Standardschriftart111111111111111111111111"/>
    <w:qFormat/>
    <w:rsid w:val="001457d1"/>
    <w:rPr/>
  </w:style>
  <w:style w:type="character" w:styleId="WWAbsatzStandardschriftart1111111111111111111111111" w:customStyle="1">
    <w:name w:val="WW-Absatz-Standardschriftart1111111111111111111111111"/>
    <w:qFormat/>
    <w:rsid w:val="001457d1"/>
    <w:rPr/>
  </w:style>
  <w:style w:type="character" w:styleId="WWAbsatzStandardschriftart11111111111111111111111111" w:customStyle="1">
    <w:name w:val="WW-Absatz-Standardschriftart11111111111111111111111111"/>
    <w:qFormat/>
    <w:rsid w:val="001457d1"/>
    <w:rPr/>
  </w:style>
  <w:style w:type="character" w:styleId="WWAbsatzStandardschriftart1111111111111111111111111111" w:customStyle="1">
    <w:name w:val="WW-Absatz-Standardschriftart1111111111111111111111111111"/>
    <w:qFormat/>
    <w:rsid w:val="001457d1"/>
    <w:rPr/>
  </w:style>
  <w:style w:type="character" w:styleId="WWAbsatzStandardschriftart11111111111111111111111111111" w:customStyle="1">
    <w:name w:val="WW-Absatz-Standardschriftart11111111111111111111111111111"/>
    <w:qFormat/>
    <w:rsid w:val="001457d1"/>
    <w:rPr/>
  </w:style>
  <w:style w:type="character" w:styleId="WWAbsatzStandardschriftart111111111111111111111111111111" w:customStyle="1">
    <w:name w:val="WW-Absatz-Standardschriftart111111111111111111111111111111"/>
    <w:qFormat/>
    <w:rsid w:val="001457d1"/>
    <w:rPr/>
  </w:style>
  <w:style w:type="character" w:styleId="WWAbsatzStandardschriftart1111111111111111111111111111111" w:customStyle="1">
    <w:name w:val="WW-Absatz-Standardschriftart1111111111111111111111111111111"/>
    <w:qFormat/>
    <w:rsid w:val="001457d1"/>
    <w:rPr/>
  </w:style>
  <w:style w:type="character" w:styleId="WWAbsatzStandardschriftart11111111111111111111111111111111" w:customStyle="1">
    <w:name w:val="WW-Absatz-Standardschriftart11111111111111111111111111111111"/>
    <w:qFormat/>
    <w:rsid w:val="001457d1"/>
    <w:rPr/>
  </w:style>
  <w:style w:type="character" w:styleId="WWAbsatzStandardschriftart111111111111111111111111111111111" w:customStyle="1">
    <w:name w:val="WW-Absatz-Standardschriftart111111111111111111111111111111111"/>
    <w:qFormat/>
    <w:rsid w:val="001457d1"/>
    <w:rPr/>
  </w:style>
  <w:style w:type="character" w:styleId="WWAbsatzStandardschriftart1111111111111111111111111111111111" w:customStyle="1">
    <w:name w:val="WW-Absatz-Standardschriftart1111111111111111111111111111111111"/>
    <w:qFormat/>
    <w:rsid w:val="001457d1"/>
    <w:rPr/>
  </w:style>
  <w:style w:type="character" w:styleId="WWAbsatzStandardschriftart11111111111111111111111111111111111" w:customStyle="1">
    <w:name w:val="WW-Absatz-Standardschriftart11111111111111111111111111111111111"/>
    <w:qFormat/>
    <w:rsid w:val="001457d1"/>
    <w:rPr/>
  </w:style>
  <w:style w:type="character" w:styleId="WWAbsatzStandardschriftart111111111111111111111111111111111111" w:customStyle="1">
    <w:name w:val="WW-Absatz-Standardschriftart111111111111111111111111111111111111"/>
    <w:qFormat/>
    <w:rsid w:val="001457d1"/>
    <w:rPr/>
  </w:style>
  <w:style w:type="character" w:styleId="WWAbsatzStandardschriftart1111111111111111111111111111111111111" w:customStyle="1">
    <w:name w:val="WW-Absatz-Standardschriftart1111111111111111111111111111111111111"/>
    <w:qFormat/>
    <w:rsid w:val="001457d1"/>
    <w:rPr/>
  </w:style>
  <w:style w:type="character" w:styleId="WWAbsatzStandardschriftart11111111111111111111111111111111111111" w:customStyle="1">
    <w:name w:val="WW-Absatz-Standardschriftart11111111111111111111111111111111111111"/>
    <w:qFormat/>
    <w:rsid w:val="001457d1"/>
    <w:rPr/>
  </w:style>
  <w:style w:type="character" w:styleId="WWAbsatzStandardschriftart111111111111111111111111111111111111111" w:customStyle="1">
    <w:name w:val="WW-Absatz-Standardschriftart111111111111111111111111111111111111111"/>
    <w:qFormat/>
    <w:rsid w:val="001457d1"/>
    <w:rPr/>
  </w:style>
  <w:style w:type="character" w:styleId="WWAbsatzStandardschriftart1111111111111111111111111111111111111111" w:customStyle="1">
    <w:name w:val="WW-Absatz-Standardschriftart1111111111111111111111111111111111111111"/>
    <w:qFormat/>
    <w:rsid w:val="001457d1"/>
    <w:rPr/>
  </w:style>
  <w:style w:type="character" w:styleId="FontStyle63" w:customStyle="1">
    <w:name w:val="Font Style63"/>
    <w:qFormat/>
    <w:rsid w:val="001457d1"/>
    <w:rPr>
      <w:rFonts w:ascii="Times New Roman" w:hAnsi="Times New Roman" w:cs="Times New Roman"/>
      <w:b/>
      <w:bCs/>
      <w:sz w:val="26"/>
      <w:szCs w:val="26"/>
    </w:rPr>
  </w:style>
  <w:style w:type="character" w:styleId="Style19" w:customStyle="1">
    <w:name w:val="Цветовое выделение"/>
    <w:qFormat/>
    <w:rsid w:val="001457d1"/>
    <w:rPr>
      <w:b/>
      <w:bCs/>
      <w:color w:val="000080"/>
      <w:sz w:val="20"/>
      <w:szCs w:val="20"/>
    </w:rPr>
  </w:style>
  <w:style w:type="character" w:styleId="Style20">
    <w:name w:val="Выделение"/>
    <w:basedOn w:val="DefaultParagraphFont"/>
    <w:qFormat/>
    <w:rsid w:val="001457d1"/>
    <w:rPr>
      <w:i/>
      <w:iCs/>
    </w:rPr>
  </w:style>
  <w:style w:type="paragraph" w:styleId="Style21" w:customStyle="1">
    <w:name w:val="Заголовок"/>
    <w:next w:val="Style22"/>
    <w:qFormat/>
    <w:rsid w:val="001457d1"/>
    <w:pPr>
      <w:widowControl/>
      <w:suppressAutoHyphens w:val="true"/>
      <w:bidi w:val="0"/>
      <w:spacing w:before="0" w:after="0"/>
      <w:jc w:val="left"/>
    </w:pPr>
    <w:rPr>
      <w:rFonts w:ascii="Arial" w:hAnsi="Arial" w:cs="Arial" w:eastAsia="Times New Roman"/>
      <w:b/>
      <w:bCs/>
      <w:color w:val="auto"/>
      <w:kern w:val="0"/>
      <w:sz w:val="22"/>
      <w:szCs w:val="22"/>
      <w:lang w:eastAsia="zh-CN" w:val="ru-RU" w:bidi="ar-SA"/>
    </w:rPr>
  </w:style>
  <w:style w:type="paragraph" w:styleId="Style22">
    <w:name w:val="Body Text"/>
    <w:basedOn w:val="Normal"/>
    <w:rsid w:val="00be1d32"/>
    <w:pPr>
      <w:spacing w:before="0" w:after="120"/>
    </w:pPr>
    <w:rPr/>
  </w:style>
  <w:style w:type="paragraph" w:styleId="Style23">
    <w:name w:val="List"/>
    <w:basedOn w:val="Style22"/>
    <w:rsid w:val="00be1d32"/>
    <w:pPr/>
    <w:rPr>
      <w:rFonts w:cs="Tahoma"/>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Caption">
    <w:name w:val="caption"/>
    <w:basedOn w:val="Normal"/>
    <w:qFormat/>
    <w:rsid w:val="001937df"/>
    <w:pPr>
      <w:suppressLineNumbers/>
      <w:spacing w:before="120" w:after="120"/>
    </w:pPr>
    <w:rPr>
      <w:rFonts w:cs="Mangal"/>
      <w:i/>
      <w:iCs/>
    </w:rPr>
  </w:style>
  <w:style w:type="paragraph" w:styleId="Indexheading">
    <w:name w:val="index heading"/>
    <w:basedOn w:val="Normal"/>
    <w:qFormat/>
    <w:rsid w:val="001937df"/>
    <w:pPr>
      <w:suppressLineNumbers/>
    </w:pPr>
    <w:rPr>
      <w:rFonts w:cs="Mangal"/>
    </w:rPr>
  </w:style>
  <w:style w:type="paragraph" w:styleId="13" w:customStyle="1">
    <w:name w:val="Заголовок1"/>
    <w:basedOn w:val="Normal"/>
    <w:next w:val="Style22"/>
    <w:qFormat/>
    <w:rsid w:val="00be1d32"/>
    <w:pPr>
      <w:keepNext w:val="true"/>
      <w:spacing w:before="240" w:after="120"/>
    </w:pPr>
    <w:rPr>
      <w:rFonts w:ascii="Arial" w:hAnsi="Arial" w:cs="Tahoma"/>
      <w:sz w:val="28"/>
      <w:szCs w:val="28"/>
    </w:rPr>
  </w:style>
  <w:style w:type="paragraph" w:styleId="51" w:customStyle="1">
    <w:name w:val="Название5"/>
    <w:basedOn w:val="Normal"/>
    <w:qFormat/>
    <w:rsid w:val="00be1d32"/>
    <w:pPr>
      <w:suppressLineNumbers/>
      <w:spacing w:before="120" w:after="120"/>
    </w:pPr>
    <w:rPr>
      <w:rFonts w:ascii="Arial" w:hAnsi="Arial" w:cs="Mangal"/>
      <w:i/>
      <w:iCs/>
      <w:sz w:val="20"/>
    </w:rPr>
  </w:style>
  <w:style w:type="paragraph" w:styleId="52" w:customStyle="1">
    <w:name w:val="Указатель5"/>
    <w:basedOn w:val="Normal"/>
    <w:qFormat/>
    <w:rsid w:val="00be1d32"/>
    <w:pPr>
      <w:suppressLineNumbers/>
    </w:pPr>
    <w:rPr>
      <w:rFonts w:ascii="Arial" w:hAnsi="Arial" w:cs="Mangal"/>
    </w:rPr>
  </w:style>
  <w:style w:type="paragraph" w:styleId="41" w:customStyle="1">
    <w:name w:val="Название4"/>
    <w:basedOn w:val="Normal"/>
    <w:qFormat/>
    <w:rsid w:val="00be1d32"/>
    <w:pPr>
      <w:suppressLineNumbers/>
      <w:spacing w:before="120" w:after="120"/>
    </w:pPr>
    <w:rPr>
      <w:rFonts w:ascii="Arial" w:hAnsi="Arial" w:cs="Mangal"/>
      <w:i/>
      <w:iCs/>
      <w:sz w:val="20"/>
    </w:rPr>
  </w:style>
  <w:style w:type="paragraph" w:styleId="42" w:customStyle="1">
    <w:name w:val="Указатель4"/>
    <w:basedOn w:val="Normal"/>
    <w:qFormat/>
    <w:rsid w:val="00be1d32"/>
    <w:pPr>
      <w:suppressLineNumbers/>
    </w:pPr>
    <w:rPr>
      <w:rFonts w:ascii="Arial" w:hAnsi="Arial" w:cs="Mangal"/>
    </w:rPr>
  </w:style>
  <w:style w:type="paragraph" w:styleId="31" w:customStyle="1">
    <w:name w:val="Название3"/>
    <w:basedOn w:val="Normal"/>
    <w:qFormat/>
    <w:rsid w:val="00be1d32"/>
    <w:pPr>
      <w:suppressLineNumbers/>
      <w:spacing w:before="120" w:after="120"/>
    </w:pPr>
    <w:rPr>
      <w:rFonts w:ascii="Arial" w:hAnsi="Arial" w:cs="Mangal"/>
      <w:i/>
      <w:iCs/>
      <w:sz w:val="20"/>
    </w:rPr>
  </w:style>
  <w:style w:type="paragraph" w:styleId="32" w:customStyle="1">
    <w:name w:val="Указатель3"/>
    <w:basedOn w:val="Normal"/>
    <w:qFormat/>
    <w:rsid w:val="00be1d32"/>
    <w:pPr>
      <w:suppressLineNumbers/>
    </w:pPr>
    <w:rPr>
      <w:rFonts w:ascii="Arial" w:hAnsi="Arial" w:cs="Mangal"/>
    </w:rPr>
  </w:style>
  <w:style w:type="paragraph" w:styleId="23" w:customStyle="1">
    <w:name w:val="Название2"/>
    <w:basedOn w:val="Normal"/>
    <w:qFormat/>
    <w:rsid w:val="00be1d32"/>
    <w:pPr>
      <w:suppressLineNumbers/>
      <w:spacing w:before="120" w:after="120"/>
    </w:pPr>
    <w:rPr>
      <w:rFonts w:ascii="Arial" w:hAnsi="Arial" w:cs="Mangal"/>
      <w:i/>
      <w:iCs/>
      <w:sz w:val="20"/>
    </w:rPr>
  </w:style>
  <w:style w:type="paragraph" w:styleId="24" w:customStyle="1">
    <w:name w:val="Указатель2"/>
    <w:basedOn w:val="Normal"/>
    <w:qFormat/>
    <w:rsid w:val="00be1d32"/>
    <w:pPr>
      <w:suppressLineNumbers/>
    </w:pPr>
    <w:rPr>
      <w:rFonts w:ascii="Arial" w:hAnsi="Arial" w:cs="Mangal"/>
    </w:rPr>
  </w:style>
  <w:style w:type="paragraph" w:styleId="14" w:customStyle="1">
    <w:name w:val="Название1"/>
    <w:basedOn w:val="Normal"/>
    <w:qFormat/>
    <w:rsid w:val="00be1d32"/>
    <w:pPr>
      <w:suppressLineNumbers/>
      <w:spacing w:before="120" w:after="120"/>
    </w:pPr>
    <w:rPr>
      <w:rFonts w:cs="Tahoma"/>
      <w:i/>
      <w:iCs/>
    </w:rPr>
  </w:style>
  <w:style w:type="paragraph" w:styleId="15" w:customStyle="1">
    <w:name w:val="Указатель1"/>
    <w:basedOn w:val="Normal"/>
    <w:qFormat/>
    <w:rsid w:val="00be1d32"/>
    <w:pPr>
      <w:suppressLineNumbers/>
    </w:pPr>
    <w:rPr>
      <w:rFonts w:cs="Tahoma"/>
    </w:rPr>
  </w:style>
  <w:style w:type="paragraph" w:styleId="Style26">
    <w:name w:val="Title"/>
    <w:basedOn w:val="13"/>
    <w:next w:val="Style27"/>
    <w:qFormat/>
    <w:rsid w:val="00be1d32"/>
    <w:pPr/>
    <w:rPr/>
  </w:style>
  <w:style w:type="paragraph" w:styleId="Style27">
    <w:name w:val="Subtitle"/>
    <w:basedOn w:val="13"/>
    <w:next w:val="Style22"/>
    <w:qFormat/>
    <w:rsid w:val="00be1d32"/>
    <w:pPr>
      <w:jc w:val="center"/>
    </w:pPr>
    <w:rPr>
      <w:i/>
      <w:iCs/>
    </w:rPr>
  </w:style>
  <w:style w:type="paragraph" w:styleId="Style28" w:customStyle="1">
    <w:name w:val="Содержимое таблицы"/>
    <w:basedOn w:val="Normal"/>
    <w:qFormat/>
    <w:rsid w:val="00be1d32"/>
    <w:pPr/>
    <w:rPr/>
  </w:style>
  <w:style w:type="paragraph" w:styleId="16" w:customStyle="1">
    <w:name w:val="Основной текст1"/>
    <w:basedOn w:val="Normal"/>
    <w:qFormat/>
    <w:rsid w:val="00be1d32"/>
    <w:pPr>
      <w:shd w:val="clear" w:color="auto" w:fill="FFFFFF"/>
      <w:spacing w:lineRule="atLeast" w:line="0" w:before="240" w:after="0"/>
      <w:ind w:hanging="4200"/>
    </w:pPr>
    <w:rPr>
      <w:rFonts w:eastAsia="Times New Roman"/>
      <w:sz w:val="27"/>
      <w:szCs w:val="27"/>
    </w:rPr>
  </w:style>
  <w:style w:type="paragraph" w:styleId="Heading4" w:customStyle="1">
    <w:name w:val="Heading #4"/>
    <w:basedOn w:val="Normal"/>
    <w:qFormat/>
    <w:rsid w:val="00be1d32"/>
    <w:pPr>
      <w:shd w:val="clear" w:color="auto" w:fill="FFFFFF"/>
      <w:spacing w:lineRule="exact" w:line="317" w:before="480" w:after="0"/>
      <w:ind w:hanging="320"/>
      <w:jc w:val="center"/>
    </w:pPr>
    <w:rPr>
      <w:rFonts w:eastAsia="Times New Roman"/>
      <w:b/>
      <w:bCs/>
      <w:sz w:val="27"/>
      <w:szCs w:val="27"/>
    </w:rPr>
  </w:style>
  <w:style w:type="paragraph" w:styleId="Style29" w:customStyle="1">
    <w:name w:val="Заголовок таблицы"/>
    <w:basedOn w:val="Style28"/>
    <w:qFormat/>
    <w:rsid w:val="00be1d32"/>
    <w:pPr>
      <w:jc w:val="center"/>
    </w:pPr>
    <w:rPr>
      <w:b/>
      <w:bCs/>
    </w:rPr>
  </w:style>
  <w:style w:type="paragraph" w:styleId="Bodytext6" w:customStyle="1">
    <w:name w:val="Body text (6)"/>
    <w:basedOn w:val="Normal"/>
    <w:qFormat/>
    <w:rsid w:val="00be1d32"/>
    <w:pPr>
      <w:shd w:val="clear" w:color="auto" w:fill="FFFFFF"/>
      <w:spacing w:lineRule="atLeast" w:line="100" w:before="0" w:after="240"/>
    </w:pPr>
    <w:rPr>
      <w:rFonts w:eastAsia="Times New Roman"/>
      <w:b/>
      <w:bCs/>
      <w:sz w:val="27"/>
      <w:szCs w:val="27"/>
    </w:rPr>
  </w:style>
  <w:style w:type="paragraph" w:styleId="Headerorfooter1" w:customStyle="1">
    <w:name w:val="Header or footer"/>
    <w:basedOn w:val="Normal"/>
    <w:qFormat/>
    <w:rsid w:val="00be1d32"/>
    <w:pPr>
      <w:shd w:val="clear" w:color="auto" w:fill="FFFFFF"/>
    </w:pPr>
    <w:rPr>
      <w:rFonts w:eastAsia="Times New Roman"/>
      <w:sz w:val="20"/>
      <w:szCs w:val="20"/>
    </w:rPr>
  </w:style>
  <w:style w:type="paragraph" w:styleId="Heading1" w:customStyle="1">
    <w:name w:val="Heading #1"/>
    <w:basedOn w:val="Normal"/>
    <w:qFormat/>
    <w:rsid w:val="00be1d32"/>
    <w:pPr>
      <w:shd w:val="clear" w:color="auto" w:fill="FFFFFF"/>
      <w:spacing w:lineRule="exact" w:line="322" w:before="0" w:after="600"/>
    </w:pPr>
    <w:rPr>
      <w:rFonts w:eastAsia="Times New Roman"/>
      <w:spacing w:val="-10"/>
      <w:sz w:val="39"/>
      <w:szCs w:val="39"/>
    </w:rPr>
  </w:style>
  <w:style w:type="paragraph" w:styleId="Style30" w:customStyle="1">
    <w:name w:val="Верхний и нижний колонтитулы"/>
    <w:basedOn w:val="Normal"/>
    <w:qFormat/>
    <w:rsid w:val="001937df"/>
    <w:pPr/>
    <w:rPr/>
  </w:style>
  <w:style w:type="paragraph" w:styleId="Style31">
    <w:name w:val="Header"/>
    <w:basedOn w:val="Normal"/>
    <w:rsid w:val="00be1d32"/>
    <w:pPr>
      <w:suppressLineNumbers/>
      <w:tabs>
        <w:tab w:val="clear" w:pos="706"/>
        <w:tab w:val="center" w:pos="5386" w:leader="none"/>
        <w:tab w:val="right" w:pos="10772" w:leader="none"/>
      </w:tabs>
    </w:pPr>
    <w:rPr/>
  </w:style>
  <w:style w:type="paragraph" w:styleId="Style32" w:customStyle="1">
    <w:name w:val="Содержимое врезки"/>
    <w:basedOn w:val="Style22"/>
    <w:qFormat/>
    <w:rsid w:val="00be1d32"/>
    <w:pPr/>
    <w:rPr/>
  </w:style>
  <w:style w:type="paragraph" w:styleId="Style33">
    <w:name w:val="Footer"/>
    <w:basedOn w:val="Normal"/>
    <w:uiPriority w:val="99"/>
    <w:rsid w:val="00be1d32"/>
    <w:pPr>
      <w:suppressLineNumbers/>
      <w:tabs>
        <w:tab w:val="clear" w:pos="706"/>
        <w:tab w:val="center" w:pos="5386" w:leader="none"/>
        <w:tab w:val="right" w:pos="10772" w:leader="none"/>
      </w:tabs>
    </w:pPr>
    <w:rPr/>
  </w:style>
  <w:style w:type="paragraph" w:styleId="WWTableContents" w:customStyle="1">
    <w:name w:val="WW-Table Contents"/>
    <w:basedOn w:val="Normal"/>
    <w:qFormat/>
    <w:rsid w:val="00be1d32"/>
    <w:pPr/>
    <w:rPr/>
  </w:style>
  <w:style w:type="paragraph" w:styleId="WWTableContents1" w:customStyle="1">
    <w:name w:val="WW-Table Contents1"/>
    <w:basedOn w:val="Normal"/>
    <w:qFormat/>
    <w:rsid w:val="00be1d32"/>
    <w:pPr/>
    <w:rPr/>
  </w:style>
  <w:style w:type="paragraph" w:styleId="BalloonText">
    <w:name w:val="Balloon Text"/>
    <w:basedOn w:val="Normal"/>
    <w:uiPriority w:val="99"/>
    <w:qFormat/>
    <w:rsid w:val="00be1d32"/>
    <w:pPr/>
    <w:rPr>
      <w:rFonts w:ascii="Tahoma" w:hAnsi="Tahoma" w:cs="Tahoma"/>
      <w:sz w:val="16"/>
      <w:szCs w:val="16"/>
    </w:rPr>
  </w:style>
  <w:style w:type="paragraph" w:styleId="NormalWeb">
    <w:name w:val="Normal (Web)"/>
    <w:basedOn w:val="Normal"/>
    <w:qFormat/>
    <w:rsid w:val="00be1d32"/>
    <w:pPr>
      <w:widowControl/>
      <w:suppressAutoHyphens w:val="false"/>
      <w:spacing w:before="100" w:after="100"/>
    </w:pPr>
    <w:rPr>
      <w:rFonts w:eastAsia="Times New Roman"/>
    </w:rPr>
  </w:style>
  <w:style w:type="paragraph" w:styleId="NoSpacing">
    <w:name w:val="No Spacing"/>
    <w:qFormat/>
    <w:rsid w:val="00be1d32"/>
    <w:pPr>
      <w:widowControl w:val="false"/>
      <w:suppressAutoHyphens w:val="true"/>
      <w:bidi w:val="0"/>
      <w:spacing w:before="0" w:after="0"/>
      <w:jc w:val="left"/>
    </w:pPr>
    <w:rPr>
      <w:rFonts w:eastAsia="Andale Sans UI" w:ascii="Times New Roman" w:hAnsi="Times New Roman" w:cs="Times New Roman"/>
      <w:color w:val="auto"/>
      <w:kern w:val="2"/>
      <w:sz w:val="24"/>
      <w:szCs w:val="24"/>
      <w:lang w:eastAsia="ar-SA" w:val="ru-RU" w:bidi="ar-SA"/>
    </w:rPr>
  </w:style>
  <w:style w:type="paragraph" w:styleId="ConsPlusNormal" w:customStyle="1">
    <w:name w:val="ConsPlusNormal"/>
    <w:qFormat/>
    <w:rsid w:val="003b3274"/>
    <w:pPr>
      <w:widowControl/>
      <w:suppressAutoHyphens w:val="true"/>
      <w:bidi w:val="0"/>
      <w:spacing w:before="0" w:after="0"/>
      <w:jc w:val="left"/>
    </w:pPr>
    <w:rPr>
      <w:rFonts w:ascii="Arial" w:hAnsi="Arial" w:eastAsia="Times New Roman" w:cs="Times New Roman"/>
      <w:color w:val="auto"/>
      <w:kern w:val="0"/>
      <w:sz w:val="22"/>
      <w:szCs w:val="22"/>
      <w:lang w:eastAsia="zh-CN" w:val="ru-RU" w:bidi="ar-SA"/>
    </w:rPr>
  </w:style>
  <w:style w:type="paragraph" w:styleId="Style34">
    <w:name w:val="Body Text Indent"/>
    <w:basedOn w:val="Normal"/>
    <w:semiHidden/>
    <w:unhideWhenUsed/>
    <w:rsid w:val="001457d1"/>
    <w:pPr>
      <w:ind w:left="283" w:firstLine="708"/>
    </w:pPr>
    <w:rPr>
      <w:rFonts w:eastAsia="SimSun" w:cs="Mangal"/>
      <w:color w:val="000000"/>
      <w:sz w:val="28"/>
      <w:lang w:eastAsia="zh-CN" w:bidi="hi-IN"/>
    </w:rPr>
  </w:style>
  <w:style w:type="paragraph" w:styleId="ConsPlusNonformat" w:customStyle="1">
    <w:name w:val="ConsPlusNonformat"/>
    <w:qFormat/>
    <w:rsid w:val="001457d1"/>
    <w:pPr>
      <w:widowControl w:val="false"/>
      <w:suppressAutoHyphens w:val="true"/>
      <w:bidi w:val="0"/>
      <w:spacing w:before="0" w:after="0"/>
      <w:jc w:val="left"/>
    </w:pPr>
    <w:rPr>
      <w:rFonts w:ascii="Courier New" w:hAnsi="Courier New" w:eastAsia="SimSun" w:cs="Courier New"/>
      <w:color w:val="auto"/>
      <w:kern w:val="2"/>
      <w:sz w:val="24"/>
      <w:szCs w:val="24"/>
      <w:lang w:eastAsia="zh-CN" w:bidi="hi-IN" w:val="ru-RU"/>
    </w:rPr>
  </w:style>
  <w:style w:type="paragraph" w:styleId="ConsNormal" w:customStyle="1">
    <w:name w:val="ConsNormal"/>
    <w:qFormat/>
    <w:rsid w:val="001457d1"/>
    <w:pPr>
      <w:widowControl w:val="false"/>
      <w:suppressAutoHyphens w:val="true"/>
      <w:bidi w:val="0"/>
      <w:spacing w:before="0" w:after="0"/>
      <w:ind w:right="19772" w:firstLine="720"/>
      <w:jc w:val="left"/>
    </w:pPr>
    <w:rPr>
      <w:rFonts w:ascii="Arial" w:hAnsi="Arial" w:eastAsia="SimSun" w:cs="Arial"/>
      <w:color w:val="auto"/>
      <w:kern w:val="2"/>
      <w:sz w:val="24"/>
      <w:szCs w:val="24"/>
      <w:lang w:eastAsia="zh-CN" w:bidi="hi-IN" w:val="ru-RU"/>
    </w:rPr>
  </w:style>
  <w:style w:type="paragraph" w:styleId="ConsPlusCell" w:customStyle="1">
    <w:name w:val="ConsPlusCell"/>
    <w:qFormat/>
    <w:rsid w:val="001457d1"/>
    <w:pPr>
      <w:widowControl w:val="false"/>
      <w:suppressAutoHyphens w:val="true"/>
      <w:bidi w:val="0"/>
      <w:spacing w:before="0" w:after="0"/>
      <w:jc w:val="left"/>
    </w:pPr>
    <w:rPr>
      <w:rFonts w:ascii="Arial" w:hAnsi="Arial" w:eastAsia="SimSun" w:cs="Arial"/>
      <w:color w:val="auto"/>
      <w:kern w:val="2"/>
      <w:sz w:val="24"/>
      <w:szCs w:val="24"/>
      <w:lang w:eastAsia="zh-CN" w:bidi="hi-IN" w:val="ru-RU"/>
    </w:rPr>
  </w:style>
  <w:style w:type="paragraph" w:styleId="17" w:customStyle="1">
    <w:name w:val="Обычный1"/>
    <w:qFormat/>
    <w:rsid w:val="001457d1"/>
    <w:pPr>
      <w:widowControl/>
      <w:suppressAutoHyphens w:val="true"/>
      <w:bidi w:val="0"/>
      <w:spacing w:before="0" w:after="0"/>
      <w:jc w:val="left"/>
    </w:pPr>
    <w:rPr>
      <w:rFonts w:ascii="Calibri" w:hAnsi="Calibri" w:eastAsia="Calibri" w:cs="Calibri"/>
      <w:color w:val="000000"/>
      <w:kern w:val="2"/>
      <w:sz w:val="24"/>
      <w:szCs w:val="24"/>
      <w:lang w:eastAsia="en-US" w:bidi="hi-IN" w:val="ru-RU"/>
    </w:rPr>
  </w:style>
  <w:style w:type="paragraph" w:styleId="Style35" w:customStyle="1">
    <w:name w:val="Нормальный (таблица)"/>
    <w:basedOn w:val="Normal"/>
    <w:next w:val="Normal"/>
    <w:qFormat/>
    <w:rsid w:val="001457d1"/>
    <w:pPr>
      <w:suppressAutoHyphens w:val="false"/>
      <w:jc w:val="both"/>
    </w:pPr>
    <w:rPr>
      <w:rFonts w:ascii="Arial" w:hAnsi="Arial" w:eastAsia="Times New Roman" w:cs="Arial"/>
      <w:kern w:val="0"/>
      <w:lang w:eastAsia="ru-RU"/>
    </w:rPr>
  </w:style>
  <w:style w:type="paragraph" w:styleId="Style36" w:customStyle="1">
    <w:name w:val="Прижатый влево"/>
    <w:basedOn w:val="Normal"/>
    <w:next w:val="Normal"/>
    <w:qFormat/>
    <w:rsid w:val="001457d1"/>
    <w:pPr>
      <w:suppressAutoHyphens w:val="false"/>
    </w:pPr>
    <w:rPr>
      <w:rFonts w:ascii="Arial" w:hAnsi="Arial" w:eastAsia="Times New Roman" w:cs="Arial"/>
      <w:kern w:val="0"/>
      <w:lang w:eastAsia="ru-RU"/>
    </w:rPr>
  </w:style>
  <w:style w:type="paragraph" w:styleId="311" w:customStyle="1">
    <w:name w:val="Основной текст с отступом 31"/>
    <w:basedOn w:val="Normal"/>
    <w:qFormat/>
    <w:rsid w:val="001457d1"/>
    <w:pPr>
      <w:widowControl/>
      <w:spacing w:before="0" w:after="120"/>
      <w:ind w:left="283" w:hanging="0"/>
    </w:pPr>
    <w:rPr>
      <w:rFonts w:eastAsia="Times New Roman"/>
      <w:kern w:val="0"/>
      <w:sz w:val="16"/>
      <w:szCs w:val="16"/>
      <w:lang w:eastAsia="zh-CN"/>
    </w:rPr>
  </w:style>
  <w:style w:type="paragraph" w:styleId="Standard" w:customStyle="1">
    <w:name w:val="Standard"/>
    <w:uiPriority w:val="99"/>
    <w:qFormat/>
    <w:rsid w:val="001457d1"/>
    <w:pPr>
      <w:widowControl w:val="false"/>
      <w:suppressAutoHyphens w:val="true"/>
      <w:bidi w:val="0"/>
      <w:spacing w:before="0" w:after="0"/>
      <w:jc w:val="left"/>
    </w:pPr>
    <w:rPr>
      <w:rFonts w:eastAsia="Lucida Sans Unicode" w:cs="Tahoma" w:ascii="Times New Roman" w:hAnsi="Times New Roman"/>
      <w:color w:val="000000"/>
      <w:kern w:val="2"/>
      <w:sz w:val="24"/>
      <w:szCs w:val="24"/>
      <w:lang w:val="en-US" w:eastAsia="en-US" w:bidi="ar-SA"/>
    </w:rPr>
  </w:style>
  <w:style w:type="paragraph" w:styleId="ConsPlusTitle" w:customStyle="1">
    <w:name w:val="ConsPlusTitle"/>
    <w:qFormat/>
    <w:rsid w:val="00c97257"/>
    <w:pPr>
      <w:widowControl w:val="false"/>
      <w:suppressAutoHyphens w:val="true"/>
      <w:bidi w:val="0"/>
      <w:spacing w:before="0" w:after="0"/>
      <w:jc w:val="left"/>
    </w:pPr>
    <w:rPr>
      <w:rFonts w:ascii="Calibri" w:hAnsi="Calibri" w:cs="Calibri" w:eastAsia="Times New Roman"/>
      <w:b/>
      <w:color w:val="auto"/>
      <w:kern w:val="0"/>
      <w:sz w:val="22"/>
      <w:szCs w:val="20"/>
      <w:lang w:eastAsia="zh-CN" w:val="ru-RU" w:bidi="ar-SA"/>
    </w:rPr>
  </w:style>
  <w:style w:type="paragraph" w:styleId="ListParagraph">
    <w:name w:val="List Paragraph"/>
    <w:basedOn w:val="Normal"/>
    <w:uiPriority w:val="34"/>
    <w:qFormat/>
    <w:rsid w:val="006b6082"/>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2">
    <w:name w:val="Table Grid"/>
    <w:basedOn w:val="a1"/>
    <w:uiPriority w:val="59"/>
    <w:rsid w:val="00245c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B841-1EAD-42DC-BF0F-27F6CD9E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Application>LibreOffice/7.0.4.2$Windows_x86 LibreOffice_project/dcf040e67528d9187c66b2379df5ea4407429775</Application>
  <AppVersion>15.0000</AppVersion>
  <DocSecurity>0</DocSecurity>
  <Pages>36</Pages>
  <Words>4783</Words>
  <Characters>40369</Characters>
  <CharactersWithSpaces>44692</CharactersWithSpaces>
  <Paragraphs>1334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2022-10-12T08:01:00Z</dcterms:created>
  <dc:creator>S.Mordvinov</dc:creator>
  <dc:description/>
  <dc:language>ru-RU</dc:language>
  <cp:lastModifiedBy/>
  <cp:lastPrinted>2023-01-24T10:05:00Z</cp:lastPrinted>
  <dcterms:modified xsi:type="dcterms:W3CDTF">2023-03-02T11:23:25Z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