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ACFB9" w14:textId="77777777" w:rsidR="00E8056B" w:rsidRDefault="00E8056B" w:rsidP="008E57BE">
      <w:pPr>
        <w:spacing w:after="0" w:line="240" w:lineRule="auto"/>
        <w:ind w:firstLine="709"/>
        <w:jc w:val="center"/>
        <w:rPr>
          <w:rFonts w:ascii="PT Astra Serif" w:eastAsia="Calibri" w:hAnsi="PT Astra Serif" w:cs="Times New Roman"/>
          <w:b/>
        </w:rPr>
      </w:pPr>
    </w:p>
    <w:p w14:paraId="0BE3B548" w14:textId="678D39E4" w:rsidR="00E8056B" w:rsidRPr="00E8056B" w:rsidRDefault="00E8056B" w:rsidP="00E8056B">
      <w:pPr>
        <w:spacing w:after="0" w:line="240" w:lineRule="auto"/>
        <w:jc w:val="center"/>
        <w:rPr>
          <w:rFonts w:ascii="PT Astra Serif" w:eastAsia="Times New Roman" w:hAnsi="PT Astra Serif" w:cs="Times New Roman"/>
          <w:b/>
          <w:bCs/>
          <w:sz w:val="24"/>
          <w:szCs w:val="24"/>
          <w:lang w:eastAsia="ar-SA"/>
        </w:rPr>
      </w:pPr>
      <w:r>
        <w:rPr>
          <w:rFonts w:ascii="PT Astra Serif" w:eastAsia="Times New Roman" w:hAnsi="PT Astra Serif" w:cs="Times New Roman"/>
          <w:b/>
          <w:bCs/>
          <w:sz w:val="24"/>
          <w:szCs w:val="24"/>
          <w:lang w:eastAsia="ar-SA"/>
        </w:rPr>
        <w:t>Выполнение плана мероприятий</w:t>
      </w:r>
      <w:r w:rsidRPr="00E8056B">
        <w:rPr>
          <w:rFonts w:ascii="PT Astra Serif" w:eastAsia="Times New Roman" w:hAnsi="PT Astra Serif" w:cs="Times New Roman"/>
          <w:b/>
          <w:bCs/>
          <w:sz w:val="24"/>
          <w:szCs w:val="24"/>
          <w:lang w:eastAsia="ar-SA"/>
        </w:rPr>
        <w:t xml:space="preserve"> («дорожн</w:t>
      </w:r>
      <w:r w:rsidR="00330958">
        <w:rPr>
          <w:rFonts w:ascii="PT Astra Serif" w:eastAsia="Times New Roman" w:hAnsi="PT Astra Serif" w:cs="Times New Roman"/>
          <w:b/>
          <w:bCs/>
          <w:sz w:val="24"/>
          <w:szCs w:val="24"/>
          <w:lang w:eastAsia="ar-SA"/>
        </w:rPr>
        <w:t>ой</w:t>
      </w:r>
      <w:r w:rsidRPr="00E8056B">
        <w:rPr>
          <w:rFonts w:ascii="PT Astra Serif" w:eastAsia="Times New Roman" w:hAnsi="PT Astra Serif" w:cs="Times New Roman"/>
          <w:b/>
          <w:bCs/>
          <w:sz w:val="24"/>
          <w:szCs w:val="24"/>
          <w:lang w:eastAsia="ar-SA"/>
        </w:rPr>
        <w:t xml:space="preserve"> карт</w:t>
      </w:r>
      <w:r w:rsidR="00330958">
        <w:rPr>
          <w:rFonts w:ascii="PT Astra Serif" w:eastAsia="Times New Roman" w:hAnsi="PT Astra Serif" w:cs="Times New Roman"/>
          <w:b/>
          <w:bCs/>
          <w:sz w:val="24"/>
          <w:szCs w:val="24"/>
          <w:lang w:eastAsia="ar-SA"/>
        </w:rPr>
        <w:t>ы</w:t>
      </w:r>
      <w:r w:rsidRPr="00E8056B">
        <w:rPr>
          <w:rFonts w:ascii="PT Astra Serif" w:eastAsia="Times New Roman" w:hAnsi="PT Astra Serif" w:cs="Times New Roman"/>
          <w:b/>
          <w:bCs/>
          <w:sz w:val="24"/>
          <w:szCs w:val="24"/>
          <w:lang w:eastAsia="ar-SA"/>
        </w:rPr>
        <w:t>»)</w:t>
      </w:r>
    </w:p>
    <w:p w14:paraId="39AE4800" w14:textId="77777777" w:rsidR="00E8056B" w:rsidRPr="00E8056B" w:rsidRDefault="00E8056B" w:rsidP="00E8056B">
      <w:pPr>
        <w:spacing w:after="0" w:line="240" w:lineRule="auto"/>
        <w:jc w:val="center"/>
        <w:rPr>
          <w:rFonts w:ascii="PT Astra Serif" w:eastAsia="Times New Roman" w:hAnsi="PT Astra Serif" w:cs="Times New Roman"/>
          <w:b/>
          <w:bCs/>
          <w:sz w:val="24"/>
          <w:szCs w:val="24"/>
          <w:lang w:eastAsia="ar-SA"/>
        </w:rPr>
      </w:pPr>
      <w:bookmarkStart w:id="0" w:name="_Hlk62653076"/>
      <w:r w:rsidRPr="00E8056B">
        <w:rPr>
          <w:rFonts w:ascii="PT Astra Serif" w:eastAsia="Times New Roman" w:hAnsi="PT Astra Serif" w:cs="Times New Roman"/>
          <w:b/>
          <w:bCs/>
          <w:sz w:val="24"/>
          <w:szCs w:val="24"/>
          <w:lang w:eastAsia="ar-SA"/>
        </w:rPr>
        <w:t>по содействию развитию конкуренции в Новомалыклинском районе Ульяновской области на 2019-2022 годы</w:t>
      </w:r>
    </w:p>
    <w:bookmarkEnd w:id="0"/>
    <w:p w14:paraId="6E0CEE5B" w14:textId="77777777" w:rsidR="00E8056B" w:rsidRPr="00E8056B" w:rsidRDefault="00E8056B" w:rsidP="00E8056B">
      <w:pPr>
        <w:spacing w:after="0" w:line="240" w:lineRule="auto"/>
        <w:jc w:val="center"/>
        <w:rPr>
          <w:rFonts w:ascii="PT Astra Serif" w:eastAsia="Times New Roman" w:hAnsi="PT Astra Serif" w:cs="Times New Roman"/>
          <w:b/>
          <w:bCs/>
          <w:sz w:val="24"/>
          <w:szCs w:val="24"/>
          <w:lang w:eastAsia="ar-SA"/>
        </w:rPr>
      </w:pPr>
      <w:r w:rsidRPr="00E8056B">
        <w:rPr>
          <w:rFonts w:ascii="PT Astra Serif" w:eastAsia="Times New Roman" w:hAnsi="PT Astra Serif" w:cs="Times New Roman"/>
          <w:b/>
          <w:bCs/>
          <w:sz w:val="24"/>
          <w:szCs w:val="24"/>
          <w:lang w:val="en-US" w:eastAsia="ar-SA"/>
        </w:rPr>
        <w:t>I</w:t>
      </w:r>
      <w:r w:rsidRPr="00E8056B">
        <w:rPr>
          <w:rFonts w:ascii="PT Astra Serif" w:eastAsia="Times New Roman" w:hAnsi="PT Astra Serif" w:cs="Times New Roman"/>
          <w:b/>
          <w:bCs/>
          <w:sz w:val="24"/>
          <w:szCs w:val="24"/>
          <w:lang w:eastAsia="ar-SA"/>
        </w:rPr>
        <w:t>. Мероприятия по содействию развитию конкуренции и достижению ключевых показателей</w:t>
      </w:r>
    </w:p>
    <w:p w14:paraId="01210868" w14:textId="77777777" w:rsidR="00E8056B" w:rsidRPr="00E8056B" w:rsidRDefault="00E8056B" w:rsidP="00E8056B">
      <w:pPr>
        <w:spacing w:after="0" w:line="240" w:lineRule="auto"/>
        <w:jc w:val="center"/>
        <w:rPr>
          <w:rFonts w:ascii="PT Astra Serif" w:eastAsia="Times New Roman" w:hAnsi="PT Astra Serif" w:cs="Times New Roman"/>
          <w:b/>
          <w:bCs/>
          <w:sz w:val="24"/>
          <w:szCs w:val="24"/>
          <w:lang w:eastAsia="ar-SA"/>
        </w:rPr>
      </w:pPr>
      <w:r w:rsidRPr="00E8056B">
        <w:rPr>
          <w:rFonts w:ascii="PT Astra Serif" w:eastAsia="Times New Roman" w:hAnsi="PT Astra Serif" w:cs="Times New Roman"/>
          <w:b/>
          <w:bCs/>
          <w:sz w:val="24"/>
          <w:szCs w:val="24"/>
          <w:lang w:eastAsia="ar-SA"/>
        </w:rPr>
        <w:t>развития конкуренции на товарных рынках Новомалыклинского района Ульяновской области</w:t>
      </w:r>
    </w:p>
    <w:p w14:paraId="6B4C2E42" w14:textId="77777777" w:rsidR="00E8056B" w:rsidRPr="00E8056B" w:rsidRDefault="00E8056B" w:rsidP="00E8056B">
      <w:pPr>
        <w:tabs>
          <w:tab w:val="left" w:pos="2910"/>
        </w:tabs>
        <w:spacing w:after="0" w:line="240" w:lineRule="auto"/>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46"/>
        <w:gridCol w:w="1606"/>
        <w:gridCol w:w="2268"/>
        <w:gridCol w:w="1276"/>
        <w:gridCol w:w="6435"/>
        <w:gridCol w:w="2070"/>
      </w:tblGrid>
      <w:tr w:rsidR="00775677" w:rsidRPr="00E8056B" w14:paraId="0828A4D2" w14:textId="77777777" w:rsidTr="00163BCC">
        <w:trPr>
          <w:trHeight w:val="631"/>
        </w:trPr>
        <w:tc>
          <w:tcPr>
            <w:tcW w:w="562" w:type="dxa"/>
          </w:tcPr>
          <w:p w14:paraId="649787D2"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 п/п</w:t>
            </w:r>
          </w:p>
        </w:tc>
        <w:tc>
          <w:tcPr>
            <w:tcW w:w="2552" w:type="dxa"/>
            <w:gridSpan w:val="2"/>
            <w:vAlign w:val="center"/>
          </w:tcPr>
          <w:p w14:paraId="2442739C"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Наименование</w:t>
            </w:r>
          </w:p>
          <w:p w14:paraId="2459E5DD"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мероприятия</w:t>
            </w:r>
          </w:p>
        </w:tc>
        <w:tc>
          <w:tcPr>
            <w:tcW w:w="2268" w:type="dxa"/>
            <w:vAlign w:val="center"/>
          </w:tcPr>
          <w:p w14:paraId="27D41FFC"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Результаты мероприятия</w:t>
            </w:r>
          </w:p>
        </w:tc>
        <w:tc>
          <w:tcPr>
            <w:tcW w:w="1276" w:type="dxa"/>
            <w:vAlign w:val="center"/>
          </w:tcPr>
          <w:p w14:paraId="0FDBD214"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Срок</w:t>
            </w:r>
          </w:p>
          <w:p w14:paraId="7F170056"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исполнения мероприятия</w:t>
            </w:r>
          </w:p>
        </w:tc>
        <w:tc>
          <w:tcPr>
            <w:tcW w:w="6435" w:type="dxa"/>
            <w:vAlign w:val="center"/>
          </w:tcPr>
          <w:p w14:paraId="1E0364CA" w14:textId="6D91BAFB" w:rsidR="00775677" w:rsidRPr="00E8056B" w:rsidRDefault="00775677" w:rsidP="00E8056B">
            <w:pPr>
              <w:jc w:val="center"/>
              <w:rPr>
                <w:rFonts w:ascii="PT Astra Serif" w:hAnsi="PT Astra Serif"/>
                <w:sz w:val="18"/>
                <w:szCs w:val="18"/>
              </w:rPr>
            </w:pPr>
            <w:r>
              <w:rPr>
                <w:rFonts w:ascii="PT Astra Serif" w:hAnsi="PT Astra Serif"/>
                <w:sz w:val="18"/>
                <w:szCs w:val="18"/>
              </w:rPr>
              <w:t>Информация об исполнении</w:t>
            </w:r>
          </w:p>
        </w:tc>
        <w:tc>
          <w:tcPr>
            <w:tcW w:w="2070" w:type="dxa"/>
          </w:tcPr>
          <w:p w14:paraId="033E4D50" w14:textId="77777777" w:rsidR="00775677" w:rsidRPr="00E8056B" w:rsidRDefault="00775677" w:rsidP="00E8056B">
            <w:pPr>
              <w:jc w:val="center"/>
              <w:rPr>
                <w:rFonts w:ascii="PT Astra Serif" w:hAnsi="PT Astra Serif"/>
                <w:sz w:val="18"/>
                <w:szCs w:val="18"/>
              </w:rPr>
            </w:pPr>
            <w:r w:rsidRPr="00E8056B">
              <w:rPr>
                <w:rFonts w:ascii="PT Astra Serif" w:hAnsi="PT Astra Serif" w:cs="Times New Roman"/>
                <w:sz w:val="18"/>
                <w:szCs w:val="18"/>
                <w:lang w:eastAsia="ru-RU"/>
              </w:rPr>
              <w:t>Ответственные исполнители</w:t>
            </w:r>
          </w:p>
        </w:tc>
      </w:tr>
      <w:tr w:rsidR="00E8056B" w:rsidRPr="00E8056B" w14:paraId="779EA774" w14:textId="77777777" w:rsidTr="00775677">
        <w:tc>
          <w:tcPr>
            <w:tcW w:w="562" w:type="dxa"/>
          </w:tcPr>
          <w:p w14:paraId="077C9488" w14:textId="77777777" w:rsidR="00E8056B" w:rsidRPr="00E8056B" w:rsidRDefault="00E8056B" w:rsidP="00E8056B">
            <w:pPr>
              <w:jc w:val="center"/>
              <w:rPr>
                <w:rFonts w:ascii="PT Astra Serif" w:hAnsi="PT Astra Serif"/>
                <w:sz w:val="18"/>
                <w:szCs w:val="18"/>
              </w:rPr>
            </w:pPr>
            <w:r w:rsidRPr="00E8056B">
              <w:rPr>
                <w:rFonts w:ascii="PT Astra Serif" w:hAnsi="PT Astra Serif"/>
                <w:sz w:val="18"/>
                <w:szCs w:val="18"/>
              </w:rPr>
              <w:t>1</w:t>
            </w:r>
          </w:p>
        </w:tc>
        <w:tc>
          <w:tcPr>
            <w:tcW w:w="2552" w:type="dxa"/>
            <w:gridSpan w:val="2"/>
          </w:tcPr>
          <w:p w14:paraId="515ADF8D" w14:textId="77777777" w:rsidR="00E8056B" w:rsidRPr="00E8056B" w:rsidRDefault="00E8056B" w:rsidP="00E8056B">
            <w:pPr>
              <w:jc w:val="center"/>
              <w:rPr>
                <w:rFonts w:ascii="PT Astra Serif" w:hAnsi="PT Astra Serif"/>
                <w:sz w:val="18"/>
                <w:szCs w:val="18"/>
              </w:rPr>
            </w:pPr>
            <w:r w:rsidRPr="00E8056B">
              <w:rPr>
                <w:rFonts w:ascii="PT Astra Serif" w:hAnsi="PT Astra Serif"/>
                <w:sz w:val="18"/>
                <w:szCs w:val="18"/>
              </w:rPr>
              <w:t>2</w:t>
            </w:r>
          </w:p>
        </w:tc>
        <w:tc>
          <w:tcPr>
            <w:tcW w:w="2268" w:type="dxa"/>
          </w:tcPr>
          <w:p w14:paraId="263EFC44" w14:textId="77777777" w:rsidR="00E8056B" w:rsidRPr="00E8056B" w:rsidRDefault="00E8056B" w:rsidP="00E8056B">
            <w:pPr>
              <w:jc w:val="center"/>
              <w:rPr>
                <w:rFonts w:ascii="PT Astra Serif" w:hAnsi="PT Astra Serif"/>
                <w:sz w:val="18"/>
                <w:szCs w:val="18"/>
              </w:rPr>
            </w:pPr>
            <w:r w:rsidRPr="00E8056B">
              <w:rPr>
                <w:rFonts w:ascii="PT Astra Serif" w:hAnsi="PT Astra Serif"/>
                <w:sz w:val="18"/>
                <w:szCs w:val="18"/>
              </w:rPr>
              <w:t>3</w:t>
            </w:r>
          </w:p>
        </w:tc>
        <w:tc>
          <w:tcPr>
            <w:tcW w:w="1276" w:type="dxa"/>
          </w:tcPr>
          <w:p w14:paraId="59608096" w14:textId="77777777" w:rsidR="00E8056B" w:rsidRPr="00E8056B" w:rsidRDefault="00E8056B" w:rsidP="00E8056B">
            <w:pPr>
              <w:jc w:val="center"/>
              <w:rPr>
                <w:rFonts w:ascii="PT Astra Serif" w:hAnsi="PT Astra Serif"/>
                <w:sz w:val="18"/>
                <w:szCs w:val="18"/>
              </w:rPr>
            </w:pPr>
            <w:r w:rsidRPr="00E8056B">
              <w:rPr>
                <w:rFonts w:ascii="PT Astra Serif" w:hAnsi="PT Astra Serif"/>
                <w:sz w:val="18"/>
                <w:szCs w:val="18"/>
              </w:rPr>
              <w:t>4</w:t>
            </w:r>
          </w:p>
        </w:tc>
        <w:tc>
          <w:tcPr>
            <w:tcW w:w="6435" w:type="dxa"/>
          </w:tcPr>
          <w:p w14:paraId="1CE36136" w14:textId="3847FFC0" w:rsidR="00E8056B" w:rsidRPr="00E8056B" w:rsidRDefault="00E8056B" w:rsidP="00E8056B">
            <w:pPr>
              <w:jc w:val="center"/>
              <w:rPr>
                <w:rFonts w:ascii="PT Astra Serif" w:hAnsi="PT Astra Serif"/>
                <w:sz w:val="18"/>
                <w:szCs w:val="18"/>
              </w:rPr>
            </w:pPr>
          </w:p>
        </w:tc>
        <w:tc>
          <w:tcPr>
            <w:tcW w:w="2070" w:type="dxa"/>
          </w:tcPr>
          <w:p w14:paraId="5A1520F8" w14:textId="266EF847" w:rsidR="00E8056B" w:rsidRPr="00E8056B" w:rsidRDefault="00775677" w:rsidP="00E8056B">
            <w:pPr>
              <w:jc w:val="center"/>
              <w:rPr>
                <w:rFonts w:ascii="PT Astra Serif" w:hAnsi="PT Astra Serif"/>
                <w:sz w:val="18"/>
                <w:szCs w:val="18"/>
              </w:rPr>
            </w:pPr>
            <w:r>
              <w:rPr>
                <w:rFonts w:ascii="PT Astra Serif" w:hAnsi="PT Astra Serif"/>
                <w:sz w:val="18"/>
                <w:szCs w:val="18"/>
              </w:rPr>
              <w:t>5</w:t>
            </w:r>
          </w:p>
        </w:tc>
      </w:tr>
      <w:tr w:rsidR="00E8056B" w:rsidRPr="00E8056B" w14:paraId="19A92777" w14:textId="77777777" w:rsidTr="00775677">
        <w:tc>
          <w:tcPr>
            <w:tcW w:w="15163" w:type="dxa"/>
            <w:gridSpan w:val="7"/>
          </w:tcPr>
          <w:p w14:paraId="1C8AF36C"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1. Рынок услуг розничной торговли лекарственными препаратами, медицинскими изделиями и сопутствующими товарами</w:t>
            </w:r>
          </w:p>
        </w:tc>
      </w:tr>
      <w:tr w:rsidR="00E8056B" w:rsidRPr="00E8056B" w14:paraId="59A3AC73" w14:textId="77777777" w:rsidTr="00775677">
        <w:tc>
          <w:tcPr>
            <w:tcW w:w="562" w:type="dxa"/>
          </w:tcPr>
          <w:p w14:paraId="095BC0AC" w14:textId="77777777" w:rsidR="00E8056B" w:rsidRPr="00E8056B" w:rsidRDefault="00E8056B" w:rsidP="00E8056B">
            <w:pPr>
              <w:ind w:firstLine="709"/>
              <w:jc w:val="center"/>
              <w:rPr>
                <w:rFonts w:ascii="PT Astra Serif" w:hAnsi="PT Astra Serif"/>
                <w:b/>
                <w:sz w:val="18"/>
                <w:szCs w:val="18"/>
              </w:rPr>
            </w:pPr>
          </w:p>
        </w:tc>
        <w:tc>
          <w:tcPr>
            <w:tcW w:w="14601" w:type="dxa"/>
            <w:gridSpan w:val="6"/>
          </w:tcPr>
          <w:p w14:paraId="1FFB420E" w14:textId="77777777" w:rsidR="00E8056B" w:rsidRPr="00E8056B" w:rsidRDefault="00E8056B" w:rsidP="00163BCC">
            <w:pPr>
              <w:spacing w:after="0"/>
              <w:ind w:firstLine="709"/>
              <w:jc w:val="center"/>
              <w:rPr>
                <w:rFonts w:ascii="PT Astra Serif" w:hAnsi="PT Astra Serif"/>
                <w:b/>
                <w:sz w:val="18"/>
                <w:szCs w:val="18"/>
              </w:rPr>
            </w:pPr>
            <w:r w:rsidRPr="00E8056B">
              <w:rPr>
                <w:rFonts w:ascii="PT Astra Serif" w:hAnsi="PT Astra Serif"/>
                <w:b/>
                <w:sz w:val="18"/>
                <w:szCs w:val="18"/>
              </w:rPr>
              <w:t>Исходная фактическая информация в отношении ситуации на рынке и её проблематики</w:t>
            </w:r>
          </w:p>
          <w:p w14:paraId="0521D613" w14:textId="77777777" w:rsidR="00E8056B" w:rsidRPr="00E8056B" w:rsidRDefault="00E8056B" w:rsidP="00E8056B">
            <w:pPr>
              <w:widowControl w:val="0"/>
              <w:ind w:firstLine="447"/>
              <w:jc w:val="both"/>
              <w:rPr>
                <w:rFonts w:ascii="PT Astra Serif" w:eastAsia="Calibri" w:hAnsi="PT Astra Serif"/>
                <w:sz w:val="18"/>
                <w:szCs w:val="18"/>
              </w:rPr>
            </w:pPr>
            <w:r w:rsidRPr="00E8056B">
              <w:rPr>
                <w:rFonts w:ascii="PT Astra Serif" w:eastAsia="Calibri" w:hAnsi="PT Astra Serif"/>
                <w:sz w:val="18"/>
                <w:szCs w:val="18"/>
              </w:rPr>
              <w:t>Для рынка розничной торговли лекарственными препаратами, медицинскими изделиями и сопутствующими товарами характерно наличие аптечных организаций, осуществляющих деятельность на территории нескольких субъектов Российской Федерации, и аптечных организаций, осуществляющих деятельность на территории только Ульяновской области.</w:t>
            </w:r>
          </w:p>
          <w:p w14:paraId="7E1E5936" w14:textId="77777777" w:rsidR="00E8056B" w:rsidRPr="00E8056B" w:rsidRDefault="00E8056B" w:rsidP="00E8056B">
            <w:pPr>
              <w:widowControl w:val="0"/>
              <w:ind w:firstLine="447"/>
              <w:jc w:val="both"/>
              <w:rPr>
                <w:rFonts w:ascii="PT Astra Serif" w:eastAsia="Calibri" w:hAnsi="PT Astra Serif"/>
                <w:sz w:val="18"/>
                <w:szCs w:val="18"/>
              </w:rPr>
            </w:pPr>
            <w:r w:rsidRPr="00E8056B">
              <w:rPr>
                <w:rFonts w:ascii="PT Astra Serif" w:eastAsia="Calibri" w:hAnsi="PT Astra Serif"/>
                <w:sz w:val="18"/>
                <w:szCs w:val="18"/>
              </w:rPr>
              <w:t>Основными проблемами на указанном товарном рынке в муниципальном образовании «Новомалыклинский район» Ульяновской области являются:</w:t>
            </w:r>
          </w:p>
          <w:p w14:paraId="6D51634D" w14:textId="77777777" w:rsidR="00E8056B" w:rsidRPr="00E8056B" w:rsidRDefault="00E8056B" w:rsidP="00E8056B">
            <w:pPr>
              <w:widowControl w:val="0"/>
              <w:ind w:firstLine="447"/>
              <w:jc w:val="both"/>
              <w:rPr>
                <w:rFonts w:ascii="PT Astra Serif" w:eastAsia="Calibri" w:hAnsi="PT Astra Serif"/>
                <w:sz w:val="18"/>
                <w:szCs w:val="18"/>
              </w:rPr>
            </w:pPr>
            <w:r w:rsidRPr="00E8056B">
              <w:rPr>
                <w:rFonts w:ascii="PT Astra Serif" w:eastAsia="Calibri" w:hAnsi="PT Astra Serif"/>
                <w:sz w:val="18"/>
                <w:szCs w:val="18"/>
              </w:rPr>
              <w:t>взаимозаменяемость лекарственных препаратов;</w:t>
            </w:r>
          </w:p>
          <w:p w14:paraId="665B7662" w14:textId="77777777" w:rsidR="00E8056B" w:rsidRPr="00E8056B" w:rsidRDefault="00E8056B" w:rsidP="00E8056B">
            <w:pPr>
              <w:widowControl w:val="0"/>
              <w:ind w:firstLine="447"/>
              <w:jc w:val="both"/>
              <w:rPr>
                <w:rFonts w:ascii="PT Astra Serif" w:eastAsia="Calibri" w:hAnsi="PT Astra Serif"/>
                <w:sz w:val="18"/>
                <w:szCs w:val="18"/>
              </w:rPr>
            </w:pPr>
            <w:r w:rsidRPr="00E8056B">
              <w:rPr>
                <w:rFonts w:ascii="PT Astra Serif" w:eastAsia="Calibri" w:hAnsi="PT Astra Serif"/>
                <w:sz w:val="18"/>
                <w:szCs w:val="18"/>
              </w:rPr>
              <w:t>закрытие аптечных организаций и снижение уровня доступности фармацевтической деятельности для населения из отдалённых местностей Новомалыклинского района Ульяновской области в связи с реструктуризацией аптечной сети;</w:t>
            </w:r>
          </w:p>
          <w:p w14:paraId="5DD97FB7" w14:textId="77777777" w:rsidR="00E8056B" w:rsidRPr="00E8056B" w:rsidRDefault="00E8056B" w:rsidP="00E8056B">
            <w:pPr>
              <w:widowControl w:val="0"/>
              <w:ind w:firstLine="447"/>
              <w:jc w:val="both"/>
              <w:rPr>
                <w:rFonts w:ascii="PT Astra Serif" w:eastAsia="Calibri" w:hAnsi="PT Astra Serif"/>
                <w:sz w:val="18"/>
                <w:szCs w:val="18"/>
              </w:rPr>
            </w:pPr>
            <w:r w:rsidRPr="00E8056B">
              <w:rPr>
                <w:rFonts w:ascii="PT Astra Serif" w:eastAsia="Calibri" w:hAnsi="PT Astra Serif"/>
                <w:sz w:val="18"/>
                <w:szCs w:val="18"/>
              </w:rPr>
              <w:t>экономическая неэффективность розничных продаж лекарственных средств в муниципальном образовании «Новомалыклинский район» Ульяновской области с численностью населения до 2 тыс. человек;</w:t>
            </w:r>
          </w:p>
          <w:p w14:paraId="7C0581D1" w14:textId="77777777" w:rsidR="00E8056B" w:rsidRPr="00E8056B" w:rsidRDefault="00E8056B" w:rsidP="00E8056B">
            <w:pPr>
              <w:ind w:firstLine="447"/>
              <w:jc w:val="both"/>
              <w:rPr>
                <w:rFonts w:ascii="PT Astra Serif" w:hAnsi="PT Astra Serif"/>
                <w:sz w:val="18"/>
                <w:szCs w:val="18"/>
              </w:rPr>
            </w:pPr>
            <w:r w:rsidRPr="00E8056B">
              <w:rPr>
                <w:rFonts w:ascii="PT Astra Serif" w:eastAsia="Calibri" w:hAnsi="PT Astra Serif"/>
                <w:sz w:val="18"/>
                <w:szCs w:val="18"/>
              </w:rPr>
              <w:t>высокая стоимость приобретения (аренды) недвижимости, необходимой для размещения аптечных пунктов.</w:t>
            </w:r>
          </w:p>
          <w:p w14:paraId="7FAAF6CB" w14:textId="77777777" w:rsidR="00E8056B" w:rsidRDefault="00E8056B" w:rsidP="00E8056B">
            <w:pPr>
              <w:jc w:val="both"/>
              <w:rPr>
                <w:rFonts w:ascii="PT Astra Serif" w:eastAsia="Calibri" w:hAnsi="PT Astra Serif"/>
                <w:sz w:val="18"/>
                <w:szCs w:val="18"/>
              </w:rPr>
            </w:pPr>
            <w:r w:rsidRPr="00E8056B">
              <w:rPr>
                <w:rFonts w:ascii="PT Astra Serif" w:eastAsia="Calibri" w:hAnsi="PT Astra Serif"/>
                <w:sz w:val="18"/>
                <w:szCs w:val="18"/>
              </w:rPr>
              <w:t xml:space="preserve">По состоянию на 1 марта 2019 года в реестре поставщиков, занимающихся фармацевтической деятельностью на территории Новомалыклинского района Ульяновской области, По состоянию на 1 января 2021 года в реестре поставщиков, занимающихся фармацевтической деятельностью на территории Новомалыклинского района Ульяновской области, числится 0 организаций. Функционирует 2 объекта розничной торговли и 1 аптечный пункт выдачи льготных лекарств. Обеспечение лекарственными препаратами, изделиями медицинского назначения и сопутствующими товарами жителей населенных пунктов осуществляется через </w:t>
            </w:r>
            <w:proofErr w:type="spellStart"/>
            <w:r w:rsidRPr="00E8056B">
              <w:rPr>
                <w:rFonts w:ascii="PT Astra Serif" w:eastAsia="Calibri" w:hAnsi="PT Astra Serif"/>
                <w:sz w:val="18"/>
                <w:szCs w:val="18"/>
              </w:rPr>
              <w:t>ФАПы</w:t>
            </w:r>
            <w:proofErr w:type="spellEnd"/>
            <w:r w:rsidRPr="00E8056B">
              <w:rPr>
                <w:rFonts w:ascii="PT Astra Serif" w:eastAsia="Calibri" w:hAnsi="PT Astra Serif"/>
                <w:sz w:val="18"/>
                <w:szCs w:val="18"/>
              </w:rPr>
              <w:t xml:space="preserve"> (12 </w:t>
            </w:r>
            <w:proofErr w:type="spellStart"/>
            <w:r w:rsidRPr="00E8056B">
              <w:rPr>
                <w:rFonts w:ascii="PT Astra Serif" w:eastAsia="Calibri" w:hAnsi="PT Astra Serif"/>
                <w:sz w:val="18"/>
                <w:szCs w:val="18"/>
              </w:rPr>
              <w:t>ФАПов</w:t>
            </w:r>
            <w:proofErr w:type="spellEnd"/>
            <w:r w:rsidRPr="00E8056B">
              <w:rPr>
                <w:rFonts w:ascii="PT Astra Serif" w:eastAsia="Calibri" w:hAnsi="PT Astra Serif"/>
                <w:sz w:val="18"/>
                <w:szCs w:val="18"/>
              </w:rPr>
              <w:t>) негосударственной (немуниципальной) организацией «</w:t>
            </w:r>
            <w:proofErr w:type="spellStart"/>
            <w:r w:rsidRPr="00E8056B">
              <w:rPr>
                <w:rFonts w:ascii="PT Astra Serif" w:eastAsia="Calibri" w:hAnsi="PT Astra Serif"/>
                <w:sz w:val="18"/>
                <w:szCs w:val="18"/>
              </w:rPr>
              <w:t>Санитас</w:t>
            </w:r>
            <w:proofErr w:type="spellEnd"/>
            <w:r w:rsidRPr="00E8056B">
              <w:rPr>
                <w:rFonts w:ascii="PT Astra Serif" w:eastAsia="Calibri" w:hAnsi="PT Astra Serif"/>
                <w:sz w:val="18"/>
                <w:szCs w:val="18"/>
              </w:rPr>
              <w:t xml:space="preserve">». Объекты розничной торговли без участия государства и муниципального образования «Новомалыклинский район» Ульяновской области. </w:t>
            </w:r>
          </w:p>
          <w:p w14:paraId="3EF50A94" w14:textId="1B4A23AE" w:rsidR="00E8056B" w:rsidRPr="00E8056B" w:rsidRDefault="00E8056B" w:rsidP="00E8056B">
            <w:pPr>
              <w:jc w:val="both"/>
              <w:rPr>
                <w:rFonts w:ascii="PT Astra Serif" w:hAnsi="PT Astra Serif"/>
                <w:b/>
                <w:sz w:val="18"/>
                <w:szCs w:val="18"/>
              </w:rPr>
            </w:pPr>
            <w:r w:rsidRPr="00E8056B">
              <w:rPr>
                <w:rFonts w:ascii="PT Astra Serif" w:eastAsia="Calibri" w:hAnsi="PT Astra Serif"/>
                <w:sz w:val="18"/>
                <w:szCs w:val="18"/>
              </w:rPr>
              <w:t xml:space="preserve">Административных барьеров входа на рынок нет. Экономическими барьерами входа на рынок услуг розничной торговли лекарственными препаратами, медицинскими изделиями и сопутствующими товарами являются низкий уровень покупательской способности населения муниципального образования «Новомалыклинский район» Ульяновской области, </w:t>
            </w:r>
            <w:r w:rsidR="00775677" w:rsidRPr="00775677">
              <w:rPr>
                <w:rFonts w:ascii="PT Astra Serif" w:eastAsia="Calibri" w:hAnsi="PT Astra Serif"/>
                <w:sz w:val="18"/>
                <w:szCs w:val="18"/>
              </w:rPr>
              <w:t>удаленность населенных пунктов, отсутствие квалифицированных кадров. В связи с низким оборотом лекарственных препаратов, изделий медицинского назначения и сопутствующих товаров, содержание аптек является не рентабельным.</w:t>
            </w:r>
          </w:p>
        </w:tc>
      </w:tr>
      <w:tr w:rsidR="00775677" w:rsidRPr="00E8056B" w14:paraId="059E55FC" w14:textId="77777777" w:rsidTr="00163BCC">
        <w:tc>
          <w:tcPr>
            <w:tcW w:w="562" w:type="dxa"/>
          </w:tcPr>
          <w:p w14:paraId="771BAC10" w14:textId="77777777" w:rsidR="00775677" w:rsidRPr="00E8056B" w:rsidRDefault="00775677" w:rsidP="00E8056B">
            <w:pPr>
              <w:rPr>
                <w:rFonts w:ascii="PT Astra Serif" w:hAnsi="PT Astra Serif"/>
                <w:sz w:val="18"/>
                <w:szCs w:val="18"/>
              </w:rPr>
            </w:pPr>
            <w:r w:rsidRPr="00E8056B">
              <w:rPr>
                <w:rFonts w:ascii="PT Astra Serif" w:hAnsi="PT Astra Serif"/>
                <w:sz w:val="18"/>
                <w:szCs w:val="18"/>
              </w:rPr>
              <w:lastRenderedPageBreak/>
              <w:t>1.1.</w:t>
            </w:r>
          </w:p>
        </w:tc>
        <w:tc>
          <w:tcPr>
            <w:tcW w:w="2552" w:type="dxa"/>
            <w:gridSpan w:val="2"/>
          </w:tcPr>
          <w:p w14:paraId="7BA4DE6A" w14:textId="77777777" w:rsidR="00775677" w:rsidRPr="00E8056B" w:rsidRDefault="00775677" w:rsidP="00E8056B">
            <w:pPr>
              <w:jc w:val="both"/>
              <w:rPr>
                <w:rFonts w:ascii="PT Astra Serif" w:hAnsi="PT Astra Serif"/>
                <w:sz w:val="18"/>
                <w:szCs w:val="18"/>
              </w:rPr>
            </w:pPr>
            <w:r w:rsidRPr="00E8056B">
              <w:rPr>
                <w:rFonts w:ascii="PT Astra Serif" w:hAnsi="PT Astra Serif"/>
                <w:sz w:val="18"/>
                <w:szCs w:val="18"/>
              </w:rPr>
              <w:t>Оказание методической и консультационной помощи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268" w:type="dxa"/>
            <w:vMerge w:val="restart"/>
          </w:tcPr>
          <w:p w14:paraId="7EF58B67"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 xml:space="preserve">Увеличение доли организаций без участия государства и муниципального образования Новомалыклинский район Ульяновской области на рынке услуг розничной торговли лекарственными препаратами, медицинскими изделиями и сопутствующими товарами </w:t>
            </w:r>
          </w:p>
        </w:tc>
        <w:tc>
          <w:tcPr>
            <w:tcW w:w="1276" w:type="dxa"/>
          </w:tcPr>
          <w:p w14:paraId="2CF1FB36"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Ежегодно</w:t>
            </w:r>
          </w:p>
        </w:tc>
        <w:tc>
          <w:tcPr>
            <w:tcW w:w="6435" w:type="dxa"/>
            <w:vMerge w:val="restart"/>
          </w:tcPr>
          <w:p w14:paraId="53C5725F" w14:textId="77777777" w:rsidR="00775677" w:rsidRDefault="00775677" w:rsidP="00775677">
            <w:pPr>
              <w:jc w:val="both"/>
              <w:rPr>
                <w:rFonts w:ascii="PT Astra Serif" w:hAnsi="PT Astra Serif"/>
                <w:sz w:val="18"/>
                <w:szCs w:val="18"/>
              </w:rPr>
            </w:pPr>
            <w:r w:rsidRPr="00775677">
              <w:rPr>
                <w:rFonts w:ascii="PT Astra Serif" w:hAnsi="PT Astra Serif"/>
                <w:sz w:val="18"/>
                <w:szCs w:val="18"/>
              </w:rPr>
              <w:t>На официальном сайте Министерства здравоохранения Ульяновской области в разделе «Деятельность Министерства» подразделе «Лицензирование» расположена информация о порядке получения лицензии на осуществление фармацевтической деятельности и контактные данные ответственных лиц.</w:t>
            </w:r>
          </w:p>
          <w:p w14:paraId="16231A4F" w14:textId="77777777" w:rsidR="00775677" w:rsidRDefault="00775677" w:rsidP="00775677">
            <w:pPr>
              <w:jc w:val="both"/>
              <w:rPr>
                <w:rFonts w:ascii="PT Astra Serif" w:hAnsi="PT Astra Serif"/>
                <w:sz w:val="18"/>
                <w:szCs w:val="18"/>
              </w:rPr>
            </w:pPr>
          </w:p>
          <w:p w14:paraId="491E5D50" w14:textId="77777777" w:rsidR="00775677" w:rsidRDefault="00775677" w:rsidP="00775677">
            <w:pPr>
              <w:jc w:val="both"/>
              <w:rPr>
                <w:rFonts w:ascii="PT Astra Serif" w:hAnsi="PT Astra Serif"/>
                <w:sz w:val="18"/>
                <w:szCs w:val="18"/>
              </w:rPr>
            </w:pPr>
          </w:p>
          <w:p w14:paraId="59D52E73" w14:textId="77777777" w:rsidR="00775677" w:rsidRDefault="00775677" w:rsidP="00775677">
            <w:pPr>
              <w:jc w:val="both"/>
              <w:rPr>
                <w:rFonts w:ascii="PT Astra Serif" w:hAnsi="PT Astra Serif"/>
                <w:sz w:val="18"/>
                <w:szCs w:val="18"/>
              </w:rPr>
            </w:pPr>
          </w:p>
          <w:p w14:paraId="2CB1D99A" w14:textId="77777777" w:rsidR="00775677" w:rsidRDefault="00775677" w:rsidP="00775677">
            <w:pPr>
              <w:jc w:val="both"/>
              <w:rPr>
                <w:rFonts w:ascii="PT Astra Serif" w:hAnsi="PT Astra Serif"/>
                <w:sz w:val="18"/>
                <w:szCs w:val="18"/>
              </w:rPr>
            </w:pPr>
          </w:p>
          <w:p w14:paraId="167DFEDE" w14:textId="77777777" w:rsidR="00775677" w:rsidRDefault="00775677" w:rsidP="00775677">
            <w:pPr>
              <w:jc w:val="both"/>
              <w:rPr>
                <w:rFonts w:ascii="PT Astra Serif" w:hAnsi="PT Astra Serif"/>
                <w:sz w:val="18"/>
                <w:szCs w:val="18"/>
              </w:rPr>
            </w:pPr>
          </w:p>
          <w:p w14:paraId="015131E6" w14:textId="77777777" w:rsidR="00775677" w:rsidRDefault="00775677" w:rsidP="00775677">
            <w:pPr>
              <w:jc w:val="both"/>
              <w:rPr>
                <w:rFonts w:ascii="PT Astra Serif" w:hAnsi="PT Astra Serif"/>
                <w:sz w:val="18"/>
                <w:szCs w:val="18"/>
              </w:rPr>
            </w:pPr>
          </w:p>
          <w:p w14:paraId="043A1FB0" w14:textId="77777777" w:rsidR="00775677" w:rsidRDefault="00775677" w:rsidP="00775677">
            <w:pPr>
              <w:jc w:val="both"/>
              <w:rPr>
                <w:rFonts w:ascii="PT Astra Serif" w:hAnsi="PT Astra Serif"/>
                <w:sz w:val="18"/>
                <w:szCs w:val="18"/>
              </w:rPr>
            </w:pPr>
          </w:p>
          <w:p w14:paraId="1FE10B0A" w14:textId="77777777" w:rsidR="00775677" w:rsidRDefault="00775677" w:rsidP="00775677">
            <w:pPr>
              <w:jc w:val="both"/>
              <w:rPr>
                <w:rFonts w:ascii="PT Astra Serif" w:hAnsi="PT Astra Serif"/>
                <w:sz w:val="18"/>
                <w:szCs w:val="18"/>
              </w:rPr>
            </w:pPr>
          </w:p>
          <w:p w14:paraId="364A0CAF" w14:textId="4918C615" w:rsidR="00775677" w:rsidRPr="00E8056B" w:rsidRDefault="00775677" w:rsidP="00775677">
            <w:pPr>
              <w:jc w:val="both"/>
              <w:rPr>
                <w:rFonts w:ascii="PT Astra Serif" w:hAnsi="PT Astra Serif"/>
                <w:sz w:val="18"/>
                <w:szCs w:val="18"/>
              </w:rPr>
            </w:pPr>
            <w:r w:rsidRPr="00775677">
              <w:rPr>
                <w:rFonts w:ascii="PT Astra Serif" w:hAnsi="PT Astra Serif"/>
                <w:sz w:val="18"/>
                <w:szCs w:val="18"/>
              </w:rPr>
              <w:t>В целях привлечения на территорию района негосударственных (немуниципальных) организаций проводились встречи и собеседования с представителями аптечных сетей города Самара, Ульяновск, Тольятти.</w:t>
            </w:r>
          </w:p>
        </w:tc>
        <w:tc>
          <w:tcPr>
            <w:tcW w:w="2070" w:type="dxa"/>
            <w:vMerge w:val="restart"/>
          </w:tcPr>
          <w:p w14:paraId="51D57961" w14:textId="77777777" w:rsidR="00775677" w:rsidRPr="00E8056B" w:rsidRDefault="00775677" w:rsidP="00E8056B">
            <w:pPr>
              <w:jc w:val="both"/>
              <w:rPr>
                <w:rFonts w:ascii="PT Astra Serif" w:hAnsi="PT Astra Serif"/>
                <w:sz w:val="18"/>
                <w:szCs w:val="18"/>
              </w:rPr>
            </w:pPr>
            <w:r w:rsidRPr="00E8056B">
              <w:rPr>
                <w:rFonts w:ascii="PT Astra Serif" w:hAnsi="PT Astra Serif"/>
                <w:sz w:val="18"/>
                <w:szCs w:val="18"/>
              </w:rPr>
              <w:t>Гайнетдинова А.Г. - заместитель главы администрации – начальник управления социального развития администрации муниципального образования «Новомалыклинский район»</w:t>
            </w:r>
          </w:p>
        </w:tc>
      </w:tr>
      <w:tr w:rsidR="00775677" w:rsidRPr="00E8056B" w14:paraId="03569B52" w14:textId="77777777" w:rsidTr="00163BCC">
        <w:tc>
          <w:tcPr>
            <w:tcW w:w="562" w:type="dxa"/>
          </w:tcPr>
          <w:p w14:paraId="26554C8F" w14:textId="77777777" w:rsidR="00775677" w:rsidRPr="00E8056B" w:rsidRDefault="00775677" w:rsidP="00E8056B">
            <w:pPr>
              <w:rPr>
                <w:rFonts w:ascii="PT Astra Serif" w:hAnsi="PT Astra Serif"/>
                <w:sz w:val="18"/>
                <w:szCs w:val="18"/>
              </w:rPr>
            </w:pPr>
            <w:r w:rsidRPr="00E8056B">
              <w:rPr>
                <w:rFonts w:ascii="PT Astra Serif" w:hAnsi="PT Astra Serif"/>
                <w:sz w:val="18"/>
                <w:szCs w:val="18"/>
              </w:rPr>
              <w:t>1.2.</w:t>
            </w:r>
          </w:p>
        </w:tc>
        <w:tc>
          <w:tcPr>
            <w:tcW w:w="2552" w:type="dxa"/>
            <w:gridSpan w:val="2"/>
          </w:tcPr>
          <w:p w14:paraId="3166E3A4" w14:textId="77777777" w:rsidR="00775677" w:rsidRPr="00E8056B" w:rsidRDefault="00775677" w:rsidP="00E8056B">
            <w:pPr>
              <w:jc w:val="both"/>
              <w:rPr>
                <w:rFonts w:ascii="PT Astra Serif" w:hAnsi="PT Astra Serif"/>
                <w:sz w:val="18"/>
                <w:szCs w:val="18"/>
              </w:rPr>
            </w:pPr>
            <w:r w:rsidRPr="00E8056B">
              <w:rPr>
                <w:rFonts w:ascii="PT Astra Serif" w:hAnsi="PT Astra Serif"/>
                <w:sz w:val="18"/>
                <w:szCs w:val="18"/>
              </w:rPr>
              <w:t>Проведение встреч с руководителями организаций, осуществляющих фармацевтическую деятельность, с целью привлечения на рынок услуг розничной торговли лекарственными препаратами, медицинскими изделиями и сопутствующими товарами</w:t>
            </w:r>
          </w:p>
        </w:tc>
        <w:tc>
          <w:tcPr>
            <w:tcW w:w="2268" w:type="dxa"/>
            <w:vMerge/>
          </w:tcPr>
          <w:p w14:paraId="5337CE50" w14:textId="77777777" w:rsidR="00775677" w:rsidRPr="00E8056B" w:rsidRDefault="00775677" w:rsidP="00E8056B">
            <w:pPr>
              <w:jc w:val="center"/>
              <w:rPr>
                <w:rFonts w:ascii="PT Astra Serif" w:hAnsi="PT Astra Serif"/>
                <w:sz w:val="18"/>
                <w:szCs w:val="18"/>
              </w:rPr>
            </w:pPr>
          </w:p>
        </w:tc>
        <w:tc>
          <w:tcPr>
            <w:tcW w:w="1276" w:type="dxa"/>
          </w:tcPr>
          <w:p w14:paraId="1EF2B4B2" w14:textId="77777777" w:rsidR="00775677" w:rsidRPr="00E8056B" w:rsidRDefault="00775677" w:rsidP="00E8056B">
            <w:pPr>
              <w:jc w:val="center"/>
              <w:rPr>
                <w:rFonts w:ascii="PT Astra Serif" w:hAnsi="PT Astra Serif"/>
                <w:sz w:val="18"/>
                <w:szCs w:val="18"/>
              </w:rPr>
            </w:pPr>
            <w:r w:rsidRPr="00E8056B">
              <w:rPr>
                <w:rFonts w:ascii="PT Astra Serif" w:hAnsi="PT Astra Serif"/>
                <w:sz w:val="18"/>
                <w:szCs w:val="18"/>
              </w:rPr>
              <w:t>Ежегодно</w:t>
            </w:r>
          </w:p>
        </w:tc>
        <w:tc>
          <w:tcPr>
            <w:tcW w:w="6435" w:type="dxa"/>
            <w:vMerge/>
          </w:tcPr>
          <w:p w14:paraId="3817A51A" w14:textId="77777777" w:rsidR="00775677" w:rsidRPr="00E8056B" w:rsidRDefault="00775677" w:rsidP="00E8056B">
            <w:pPr>
              <w:rPr>
                <w:rFonts w:ascii="PT Astra Serif" w:hAnsi="PT Astra Serif"/>
                <w:sz w:val="18"/>
                <w:szCs w:val="18"/>
              </w:rPr>
            </w:pPr>
          </w:p>
        </w:tc>
        <w:tc>
          <w:tcPr>
            <w:tcW w:w="2070" w:type="dxa"/>
            <w:vMerge/>
          </w:tcPr>
          <w:p w14:paraId="7E259874" w14:textId="77777777" w:rsidR="00775677" w:rsidRPr="00E8056B" w:rsidRDefault="00775677" w:rsidP="00E8056B">
            <w:pPr>
              <w:rPr>
                <w:rFonts w:ascii="PT Astra Serif" w:hAnsi="PT Astra Serif"/>
                <w:sz w:val="18"/>
                <w:szCs w:val="18"/>
              </w:rPr>
            </w:pPr>
          </w:p>
        </w:tc>
      </w:tr>
      <w:tr w:rsidR="00E8056B" w:rsidRPr="00E8056B" w14:paraId="5E02148B" w14:textId="77777777" w:rsidTr="00775677">
        <w:tc>
          <w:tcPr>
            <w:tcW w:w="15163" w:type="dxa"/>
            <w:gridSpan w:val="7"/>
          </w:tcPr>
          <w:p w14:paraId="2C9151F6"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2. Рынок услуг детского отдыха и оздоровления</w:t>
            </w:r>
          </w:p>
        </w:tc>
      </w:tr>
      <w:tr w:rsidR="00E8056B" w:rsidRPr="00E8056B" w14:paraId="6E67902D" w14:textId="77777777" w:rsidTr="00775677">
        <w:tc>
          <w:tcPr>
            <w:tcW w:w="562" w:type="dxa"/>
          </w:tcPr>
          <w:p w14:paraId="10DB11F5" w14:textId="77777777" w:rsidR="00E8056B" w:rsidRPr="00E8056B" w:rsidRDefault="00E8056B" w:rsidP="00E8056B">
            <w:pPr>
              <w:jc w:val="both"/>
              <w:rPr>
                <w:rFonts w:ascii="PT Astra Serif" w:hAnsi="PT Astra Serif"/>
                <w:b/>
                <w:sz w:val="18"/>
                <w:szCs w:val="18"/>
              </w:rPr>
            </w:pPr>
          </w:p>
        </w:tc>
        <w:tc>
          <w:tcPr>
            <w:tcW w:w="14601" w:type="dxa"/>
            <w:gridSpan w:val="6"/>
          </w:tcPr>
          <w:p w14:paraId="01830956" w14:textId="1303FDF6" w:rsidR="00163BCC" w:rsidRPr="00163BCC" w:rsidRDefault="00163BCC" w:rsidP="00163BCC">
            <w:pPr>
              <w:spacing w:after="0"/>
              <w:jc w:val="center"/>
              <w:rPr>
                <w:rFonts w:ascii="PT Astra Serif" w:hAnsi="PT Astra Serif"/>
                <w:b/>
                <w:sz w:val="18"/>
                <w:szCs w:val="18"/>
              </w:rPr>
            </w:pPr>
            <w:r w:rsidRPr="00163BCC">
              <w:rPr>
                <w:rFonts w:ascii="PT Astra Serif" w:hAnsi="PT Astra Serif"/>
                <w:b/>
                <w:sz w:val="18"/>
                <w:szCs w:val="18"/>
              </w:rPr>
              <w:t>Исходная фактическая информация в отношении ситуации на рынке и её проблематики</w:t>
            </w:r>
          </w:p>
          <w:p w14:paraId="14432AE1" w14:textId="065838AD" w:rsidR="00DC6427" w:rsidRPr="00DC6427" w:rsidRDefault="00DC6427" w:rsidP="00DC6427">
            <w:pPr>
              <w:jc w:val="both"/>
              <w:rPr>
                <w:rFonts w:ascii="PT Astra Serif" w:hAnsi="PT Astra Serif"/>
                <w:bCs/>
                <w:sz w:val="18"/>
                <w:szCs w:val="18"/>
              </w:rPr>
            </w:pPr>
            <w:r w:rsidRPr="00DC6427">
              <w:rPr>
                <w:rFonts w:ascii="PT Astra Serif" w:hAnsi="PT Astra Serif"/>
                <w:bCs/>
                <w:sz w:val="18"/>
                <w:szCs w:val="18"/>
              </w:rPr>
              <w:t>В связи с неблагополучной</w:t>
            </w:r>
            <w:r w:rsidRPr="00DC6427">
              <w:rPr>
                <w:rFonts w:ascii="PT Astra Serif" w:hAnsi="PT Astra Serif"/>
                <w:bCs/>
                <w:sz w:val="18"/>
                <w:szCs w:val="18"/>
              </w:rPr>
              <w:tab/>
              <w:t xml:space="preserve"> эпидемиологической ситуацией летний период 2020 года в муниципальном образовании «Новомалыклинский район» </w:t>
            </w:r>
            <w:r w:rsidR="0040719D">
              <w:rPr>
                <w:rFonts w:ascii="PT Astra Serif" w:hAnsi="PT Astra Serif"/>
                <w:bCs/>
                <w:sz w:val="18"/>
                <w:szCs w:val="18"/>
              </w:rPr>
              <w:t xml:space="preserve">«очные» </w:t>
            </w:r>
            <w:r w:rsidRPr="00DC6427">
              <w:rPr>
                <w:rFonts w:ascii="PT Astra Serif" w:hAnsi="PT Astra Serif"/>
                <w:bCs/>
                <w:sz w:val="18"/>
                <w:szCs w:val="18"/>
              </w:rPr>
              <w:t xml:space="preserve">школьные лагеря были отменены. </w:t>
            </w:r>
          </w:p>
          <w:p w14:paraId="3D98A2A1" w14:textId="77777777" w:rsidR="00DC6427" w:rsidRDefault="00DC6427" w:rsidP="00DC6427">
            <w:pPr>
              <w:jc w:val="both"/>
              <w:rPr>
                <w:rFonts w:ascii="PT Astra Serif" w:hAnsi="PT Astra Serif"/>
                <w:bCs/>
                <w:sz w:val="18"/>
                <w:szCs w:val="18"/>
              </w:rPr>
            </w:pPr>
            <w:r w:rsidRPr="00DC6427">
              <w:rPr>
                <w:rFonts w:ascii="PT Astra Serif" w:hAnsi="PT Astra Serif"/>
                <w:bCs/>
                <w:sz w:val="18"/>
                <w:szCs w:val="18"/>
              </w:rPr>
              <w:t xml:space="preserve">На территории Новомалыклинского района Ульяновской области осуществляет деятельность 1 негосударственная организация отдыха и оздоровления детей. </w:t>
            </w:r>
          </w:p>
          <w:p w14:paraId="6FD0A3FF" w14:textId="1E805DBB" w:rsidR="00DC6427" w:rsidRPr="00DC6427" w:rsidRDefault="00DC6427" w:rsidP="00DC6427">
            <w:pPr>
              <w:jc w:val="both"/>
              <w:rPr>
                <w:rFonts w:ascii="PT Astra Serif" w:hAnsi="PT Astra Serif"/>
                <w:bCs/>
                <w:sz w:val="18"/>
                <w:szCs w:val="18"/>
              </w:rPr>
            </w:pPr>
            <w:r w:rsidRPr="00DC6427">
              <w:rPr>
                <w:rFonts w:ascii="PT Astra Serif" w:hAnsi="PT Astra Serif"/>
                <w:bCs/>
                <w:sz w:val="18"/>
                <w:szCs w:val="18"/>
              </w:rPr>
              <w:t>В связи с неблагополучной</w:t>
            </w:r>
            <w:r w:rsidRPr="00DC6427">
              <w:rPr>
                <w:rFonts w:ascii="PT Astra Serif" w:hAnsi="PT Astra Serif"/>
                <w:bCs/>
                <w:sz w:val="18"/>
                <w:szCs w:val="18"/>
              </w:rPr>
              <w:tab/>
              <w:t>эпидемиологической ситуацией загородный оздоровительный лагерь «Хоббит» - услуги отдыха и оздоровления в 2020 году не предоставлял.</w:t>
            </w:r>
          </w:p>
          <w:p w14:paraId="658D078D" w14:textId="32305890" w:rsidR="00E8056B" w:rsidRPr="00E8056B" w:rsidRDefault="00DC6427" w:rsidP="00DC6427">
            <w:pPr>
              <w:jc w:val="both"/>
              <w:rPr>
                <w:rFonts w:ascii="PT Astra Serif" w:hAnsi="PT Astra Serif"/>
                <w:sz w:val="18"/>
                <w:szCs w:val="18"/>
              </w:rPr>
            </w:pPr>
            <w:r w:rsidRPr="00DC6427">
              <w:rPr>
                <w:rFonts w:ascii="PT Astra Serif" w:hAnsi="PT Astra Serif"/>
                <w:bCs/>
                <w:sz w:val="18"/>
                <w:szCs w:val="18"/>
              </w:rPr>
              <w:t>Основными административными и экономическими барьерами входа на рынок услуг детского отдыха и оздоровления являются: отсутствие тарифов на услугу организации отдыха и оздоровления детей; низкая предпринимательская активность населения муниципального образования «Новомалыклинский район» Ульяновской области на рынке услуг детского отдыха и оздоровления. В 2020 году ко всем перечисленным барьерам прибавилась неблагоприятная эпидемиологическая ситуация.</w:t>
            </w:r>
          </w:p>
        </w:tc>
      </w:tr>
      <w:tr w:rsidR="00DC6427" w:rsidRPr="00E8056B" w14:paraId="44C76A74" w14:textId="77777777" w:rsidTr="00163BCC">
        <w:tc>
          <w:tcPr>
            <w:tcW w:w="562" w:type="dxa"/>
          </w:tcPr>
          <w:p w14:paraId="1612F407" w14:textId="77777777" w:rsidR="00DC6427" w:rsidRPr="00E8056B" w:rsidRDefault="00DC6427" w:rsidP="00E8056B">
            <w:pPr>
              <w:rPr>
                <w:rFonts w:ascii="PT Astra Serif" w:hAnsi="PT Astra Serif"/>
                <w:sz w:val="18"/>
                <w:szCs w:val="18"/>
              </w:rPr>
            </w:pPr>
            <w:r w:rsidRPr="00E8056B">
              <w:rPr>
                <w:rFonts w:ascii="PT Astra Serif" w:hAnsi="PT Astra Serif"/>
                <w:sz w:val="18"/>
                <w:szCs w:val="18"/>
              </w:rPr>
              <w:t>2.1.</w:t>
            </w:r>
          </w:p>
        </w:tc>
        <w:tc>
          <w:tcPr>
            <w:tcW w:w="2552" w:type="dxa"/>
            <w:gridSpan w:val="2"/>
          </w:tcPr>
          <w:p w14:paraId="702876C0" w14:textId="77777777" w:rsidR="00DC6427" w:rsidRPr="00E8056B" w:rsidRDefault="00DC6427" w:rsidP="00E8056B">
            <w:pPr>
              <w:jc w:val="both"/>
              <w:rPr>
                <w:rFonts w:ascii="PT Astra Serif" w:hAnsi="PT Astra Serif"/>
                <w:sz w:val="18"/>
                <w:szCs w:val="18"/>
              </w:rPr>
            </w:pPr>
            <w:r w:rsidRPr="00E8056B">
              <w:rPr>
                <w:rFonts w:ascii="PT Astra Serif" w:hAnsi="PT Astra Serif"/>
                <w:sz w:val="18"/>
                <w:szCs w:val="18"/>
              </w:rPr>
              <w:t>Создание стимулов и содействие формированию условий развития негосударственного сектора на рынке услуг детского отдыха и оздоровления, том числе на принципах МЧП</w:t>
            </w:r>
          </w:p>
        </w:tc>
        <w:tc>
          <w:tcPr>
            <w:tcW w:w="2268" w:type="dxa"/>
          </w:tcPr>
          <w:p w14:paraId="5B608528" w14:textId="77777777" w:rsidR="00DC6427" w:rsidRPr="00E8056B" w:rsidRDefault="00DC6427" w:rsidP="00E8056B">
            <w:pPr>
              <w:jc w:val="center"/>
              <w:rPr>
                <w:rFonts w:ascii="PT Astra Serif" w:hAnsi="PT Astra Serif"/>
                <w:sz w:val="18"/>
                <w:szCs w:val="18"/>
              </w:rPr>
            </w:pPr>
            <w:r w:rsidRPr="00E8056B">
              <w:rPr>
                <w:rFonts w:ascii="PT Astra Serif" w:hAnsi="PT Astra Serif"/>
                <w:sz w:val="18"/>
                <w:szCs w:val="18"/>
              </w:rPr>
              <w:t>Увеличение численности детей, посещающих организации отдыха и оздоровления детей частной формы собственности,</w:t>
            </w:r>
          </w:p>
          <w:p w14:paraId="20E12E78" w14:textId="77777777" w:rsidR="00DC6427" w:rsidRPr="00E8056B" w:rsidRDefault="00DC6427" w:rsidP="00E8056B">
            <w:pPr>
              <w:jc w:val="center"/>
              <w:rPr>
                <w:rFonts w:ascii="PT Astra Serif" w:hAnsi="PT Astra Serif"/>
                <w:sz w:val="18"/>
                <w:szCs w:val="18"/>
              </w:rPr>
            </w:pPr>
            <w:r w:rsidRPr="00E8056B">
              <w:rPr>
                <w:rFonts w:ascii="PT Astra Serif" w:hAnsi="PT Astra Serif"/>
                <w:sz w:val="18"/>
                <w:szCs w:val="18"/>
              </w:rPr>
              <w:t>увеличение количества организаций в сфере отдыха детей и их оздоровления</w:t>
            </w:r>
          </w:p>
        </w:tc>
        <w:tc>
          <w:tcPr>
            <w:tcW w:w="1276" w:type="dxa"/>
            <w:vMerge w:val="restart"/>
          </w:tcPr>
          <w:p w14:paraId="79C06A63" w14:textId="77777777" w:rsidR="00DC6427" w:rsidRPr="00E8056B" w:rsidRDefault="00DC6427" w:rsidP="00E8056B">
            <w:pPr>
              <w:jc w:val="center"/>
              <w:rPr>
                <w:rFonts w:ascii="PT Astra Serif" w:hAnsi="PT Astra Serif"/>
                <w:sz w:val="18"/>
                <w:szCs w:val="18"/>
              </w:rPr>
            </w:pPr>
            <w:r w:rsidRPr="00E8056B">
              <w:rPr>
                <w:rFonts w:ascii="PT Astra Serif" w:hAnsi="PT Astra Serif"/>
                <w:sz w:val="18"/>
                <w:szCs w:val="18"/>
              </w:rPr>
              <w:t>Постоянно</w:t>
            </w:r>
          </w:p>
          <w:p w14:paraId="65BE4C07" w14:textId="77777777" w:rsidR="00DC6427" w:rsidRPr="00E8056B" w:rsidRDefault="00DC6427" w:rsidP="00E8056B">
            <w:pPr>
              <w:jc w:val="center"/>
              <w:rPr>
                <w:rFonts w:ascii="PT Astra Serif" w:hAnsi="PT Astra Serif"/>
                <w:sz w:val="18"/>
                <w:szCs w:val="18"/>
              </w:rPr>
            </w:pPr>
          </w:p>
        </w:tc>
        <w:tc>
          <w:tcPr>
            <w:tcW w:w="6435" w:type="dxa"/>
            <w:vMerge w:val="restart"/>
          </w:tcPr>
          <w:p w14:paraId="7B1F3D98" w14:textId="5A96D21C" w:rsidR="00DC6427" w:rsidRDefault="0040719D" w:rsidP="00DC6427">
            <w:pPr>
              <w:jc w:val="both"/>
              <w:rPr>
                <w:rFonts w:ascii="PT Astra Serif" w:hAnsi="PT Astra Serif"/>
                <w:sz w:val="18"/>
                <w:szCs w:val="18"/>
              </w:rPr>
            </w:pPr>
            <w:r w:rsidRPr="0040719D">
              <w:rPr>
                <w:rFonts w:ascii="PT Astra Serif" w:hAnsi="PT Astra Serif"/>
                <w:sz w:val="18"/>
                <w:szCs w:val="18"/>
              </w:rPr>
              <w:t>На основании рекомендаций Министерства просвещения и воспитания Ульяновской области школьные лагеря работали в дистанционном режиме (онлайн лагеря).</w:t>
            </w:r>
            <w:r>
              <w:rPr>
                <w:rFonts w:ascii="PT Astra Serif" w:hAnsi="PT Astra Serif"/>
                <w:sz w:val="18"/>
                <w:szCs w:val="18"/>
              </w:rPr>
              <w:t xml:space="preserve"> </w:t>
            </w:r>
            <w:r w:rsidR="00DC6427" w:rsidRPr="00DC6427">
              <w:rPr>
                <w:rFonts w:ascii="PT Astra Serif" w:hAnsi="PT Astra Serif"/>
                <w:sz w:val="18"/>
                <w:szCs w:val="18"/>
              </w:rPr>
              <w:t>В муниципальном образовании «Новомалыклинский район» было 13 онлайн лагеря (численностью 201чел). Онлайн лагеря начинали свою работу с утренней зарядки, далее проводились познавательно-развивающие мероприятия: викторины, игры, квесты, мастер-классы.</w:t>
            </w:r>
          </w:p>
          <w:p w14:paraId="52EC3945" w14:textId="77777777" w:rsidR="00DC6427" w:rsidRPr="00DC6427" w:rsidRDefault="00DC6427" w:rsidP="00DC6427">
            <w:pPr>
              <w:jc w:val="both"/>
              <w:rPr>
                <w:rFonts w:ascii="PT Astra Serif" w:hAnsi="PT Astra Serif"/>
                <w:sz w:val="18"/>
                <w:szCs w:val="18"/>
              </w:rPr>
            </w:pPr>
          </w:p>
          <w:p w14:paraId="246EE600" w14:textId="77777777" w:rsidR="00DC6427" w:rsidRDefault="00DC6427" w:rsidP="00DC6427">
            <w:pPr>
              <w:jc w:val="both"/>
              <w:rPr>
                <w:rFonts w:ascii="PT Astra Serif" w:hAnsi="PT Astra Serif"/>
                <w:sz w:val="18"/>
                <w:szCs w:val="18"/>
              </w:rPr>
            </w:pPr>
            <w:r w:rsidRPr="00DC6427">
              <w:rPr>
                <w:rFonts w:ascii="PT Astra Serif" w:hAnsi="PT Astra Serif"/>
                <w:sz w:val="18"/>
                <w:szCs w:val="18"/>
              </w:rPr>
              <w:t>По поручению Губернатора Ульяновской области С.И. Морозова в июле одной из форм занятости стала организация досуга детей на открытом пространстве.  В Новомалыклинском районе работали 3 дворовые площадки. В рамках указанного проекта волонтерами-вожатыми выступали студенты педагогических Университетов/колледжей.  Волонтерами проводились мероприятия малыми группами 5-10 человек по заранее разработанной программе. Около 100 человек посетили данные площадки.</w:t>
            </w:r>
          </w:p>
          <w:p w14:paraId="69311455" w14:textId="77777777" w:rsidR="00DC6427" w:rsidRDefault="00DC6427" w:rsidP="00DC6427">
            <w:pPr>
              <w:rPr>
                <w:rFonts w:ascii="PT Astra Serif" w:hAnsi="PT Astra Serif"/>
                <w:sz w:val="18"/>
                <w:szCs w:val="18"/>
              </w:rPr>
            </w:pPr>
          </w:p>
          <w:p w14:paraId="0EC0EB4C" w14:textId="11244246" w:rsidR="00DC6427" w:rsidRDefault="00DC6427" w:rsidP="00DC6427">
            <w:pPr>
              <w:jc w:val="both"/>
              <w:rPr>
                <w:rFonts w:ascii="PT Astra Serif" w:hAnsi="PT Astra Serif"/>
                <w:sz w:val="18"/>
                <w:szCs w:val="18"/>
              </w:rPr>
            </w:pPr>
            <w:r w:rsidRPr="00DC6427">
              <w:rPr>
                <w:rFonts w:ascii="PT Astra Serif" w:hAnsi="PT Astra Serif"/>
                <w:sz w:val="18"/>
                <w:szCs w:val="18"/>
              </w:rPr>
              <w:t xml:space="preserve">В целях обеспечения устойчивости экономической ситуации в </w:t>
            </w:r>
            <w:r>
              <w:rPr>
                <w:rFonts w:ascii="PT Astra Serif" w:hAnsi="PT Astra Serif"/>
                <w:sz w:val="18"/>
                <w:szCs w:val="18"/>
              </w:rPr>
              <w:t xml:space="preserve">муниципальном образовании «Новомалыклинский район» </w:t>
            </w:r>
            <w:r w:rsidRPr="00DC6427">
              <w:rPr>
                <w:rFonts w:ascii="PT Astra Serif" w:hAnsi="PT Astra Serif"/>
                <w:sz w:val="18"/>
                <w:szCs w:val="18"/>
              </w:rPr>
              <w:t xml:space="preserve">Ульяновской области в связи с распространением новой коронавирусной инфекции (COVID-19) и поддержки субъектов малого среднего предпринимательства, </w:t>
            </w:r>
            <w:r>
              <w:rPr>
                <w:rFonts w:ascii="PT Astra Serif" w:hAnsi="PT Astra Serif"/>
                <w:sz w:val="18"/>
                <w:szCs w:val="18"/>
              </w:rPr>
              <w:t>М</w:t>
            </w:r>
            <w:r w:rsidRPr="00DC6427">
              <w:rPr>
                <w:rFonts w:ascii="PT Astra Serif" w:hAnsi="PT Astra Serif"/>
                <w:sz w:val="18"/>
                <w:szCs w:val="18"/>
              </w:rPr>
              <w:t>униципальн</w:t>
            </w:r>
            <w:r>
              <w:rPr>
                <w:rFonts w:ascii="PT Astra Serif" w:hAnsi="PT Astra Serif"/>
                <w:sz w:val="18"/>
                <w:szCs w:val="18"/>
              </w:rPr>
              <w:t>ым</w:t>
            </w:r>
            <w:r w:rsidRPr="00DC6427">
              <w:rPr>
                <w:rFonts w:ascii="PT Astra Serif" w:hAnsi="PT Astra Serif"/>
                <w:sz w:val="18"/>
                <w:szCs w:val="18"/>
              </w:rPr>
              <w:t xml:space="preserve"> учреждени</w:t>
            </w:r>
            <w:r>
              <w:rPr>
                <w:rFonts w:ascii="PT Astra Serif" w:hAnsi="PT Astra Serif"/>
                <w:sz w:val="18"/>
                <w:szCs w:val="18"/>
              </w:rPr>
              <w:t>ем</w:t>
            </w:r>
            <w:r w:rsidRPr="00DC6427">
              <w:rPr>
                <w:rFonts w:ascii="PT Astra Serif" w:hAnsi="PT Astra Serif"/>
                <w:sz w:val="18"/>
                <w:szCs w:val="18"/>
              </w:rPr>
              <w:t xml:space="preserve"> Управление образования администрации муниципального образования «Новомалыклинский район» проводит дистанционное консультирование с субъектами МСП в сфере образования</w:t>
            </w:r>
            <w:r w:rsidR="0040719D">
              <w:rPr>
                <w:rFonts w:ascii="PT Astra Serif" w:hAnsi="PT Astra Serif"/>
                <w:sz w:val="18"/>
                <w:szCs w:val="18"/>
              </w:rPr>
              <w:t>.</w:t>
            </w:r>
          </w:p>
          <w:p w14:paraId="23255A06" w14:textId="77777777" w:rsidR="0040719D" w:rsidRDefault="0040719D" w:rsidP="00DC6427">
            <w:pPr>
              <w:jc w:val="both"/>
              <w:rPr>
                <w:rFonts w:ascii="PT Astra Serif" w:hAnsi="PT Astra Serif"/>
                <w:sz w:val="18"/>
                <w:szCs w:val="18"/>
              </w:rPr>
            </w:pPr>
          </w:p>
          <w:p w14:paraId="636C008B" w14:textId="7431520B" w:rsidR="00DC6427" w:rsidRPr="00DC6427" w:rsidRDefault="00DC6427" w:rsidP="00DC6427">
            <w:pPr>
              <w:jc w:val="both"/>
              <w:rPr>
                <w:rFonts w:ascii="PT Astra Serif" w:hAnsi="PT Astra Serif"/>
                <w:sz w:val="18"/>
                <w:szCs w:val="18"/>
              </w:rPr>
            </w:pPr>
            <w:r w:rsidRPr="00DC6427">
              <w:rPr>
                <w:rFonts w:ascii="PT Astra Serif" w:hAnsi="PT Astra Serif"/>
                <w:sz w:val="18"/>
                <w:szCs w:val="18"/>
              </w:rPr>
              <w:t>В связи с распространением новой коронавирусной инфекции (COVID-19)</w:t>
            </w:r>
            <w:r>
              <w:t xml:space="preserve"> </w:t>
            </w:r>
            <w:r w:rsidRPr="00DC6427">
              <w:rPr>
                <w:rFonts w:ascii="PT Astra Serif" w:hAnsi="PT Astra Serif"/>
                <w:sz w:val="18"/>
                <w:szCs w:val="18"/>
              </w:rPr>
              <w:t>школьные лагеря работали в дистанционном режиме</w:t>
            </w:r>
            <w:r>
              <w:rPr>
                <w:rFonts w:ascii="PT Astra Serif" w:hAnsi="PT Astra Serif"/>
                <w:sz w:val="18"/>
                <w:szCs w:val="18"/>
              </w:rPr>
              <w:t>.</w:t>
            </w:r>
          </w:p>
        </w:tc>
        <w:tc>
          <w:tcPr>
            <w:tcW w:w="2070" w:type="dxa"/>
            <w:vMerge w:val="restart"/>
          </w:tcPr>
          <w:p w14:paraId="415DC124" w14:textId="77777777" w:rsidR="00DC6427" w:rsidRPr="00E8056B" w:rsidRDefault="00DC6427" w:rsidP="00E8056B">
            <w:pPr>
              <w:jc w:val="both"/>
              <w:rPr>
                <w:rFonts w:ascii="PT Astra Serif" w:hAnsi="PT Astra Serif"/>
                <w:sz w:val="18"/>
                <w:szCs w:val="18"/>
              </w:rPr>
            </w:pPr>
            <w:r w:rsidRPr="00E8056B">
              <w:rPr>
                <w:rFonts w:ascii="PT Astra Serif" w:hAnsi="PT Astra Serif"/>
                <w:sz w:val="18"/>
                <w:szCs w:val="18"/>
              </w:rPr>
              <w:t>Кудряшова Н.И. -начальник муниципального учреждения Управление образования администрации муниципального образования «Новомалыклинский район»</w:t>
            </w:r>
          </w:p>
        </w:tc>
      </w:tr>
      <w:tr w:rsidR="00DC6427" w:rsidRPr="00E8056B" w14:paraId="70B9ECE9" w14:textId="77777777" w:rsidTr="00163BCC">
        <w:tc>
          <w:tcPr>
            <w:tcW w:w="562" w:type="dxa"/>
          </w:tcPr>
          <w:p w14:paraId="314BBEF4" w14:textId="77777777" w:rsidR="00DC6427" w:rsidRPr="00E8056B" w:rsidRDefault="00DC6427" w:rsidP="00E8056B">
            <w:pPr>
              <w:rPr>
                <w:rFonts w:ascii="PT Astra Serif" w:hAnsi="PT Astra Serif"/>
                <w:sz w:val="18"/>
                <w:szCs w:val="18"/>
              </w:rPr>
            </w:pPr>
            <w:r w:rsidRPr="00E8056B">
              <w:rPr>
                <w:rFonts w:ascii="PT Astra Serif" w:hAnsi="PT Astra Serif"/>
                <w:sz w:val="18"/>
                <w:szCs w:val="18"/>
              </w:rPr>
              <w:t>2.2.</w:t>
            </w:r>
          </w:p>
        </w:tc>
        <w:tc>
          <w:tcPr>
            <w:tcW w:w="2552" w:type="dxa"/>
            <w:gridSpan w:val="2"/>
          </w:tcPr>
          <w:p w14:paraId="41E9762D" w14:textId="77777777" w:rsidR="00DC6427" w:rsidRPr="00E8056B" w:rsidRDefault="00DC6427" w:rsidP="00E8056B">
            <w:pPr>
              <w:jc w:val="both"/>
              <w:rPr>
                <w:rFonts w:ascii="PT Astra Serif" w:hAnsi="PT Astra Serif"/>
                <w:sz w:val="18"/>
                <w:szCs w:val="18"/>
              </w:rPr>
            </w:pPr>
            <w:r w:rsidRPr="00E8056B">
              <w:rPr>
                <w:rFonts w:ascii="PT Astra Serif" w:hAnsi="PT Astra Serif"/>
                <w:sz w:val="18"/>
                <w:szCs w:val="18"/>
              </w:rPr>
              <w:t>Оказание организационной, консультационной и информационной поддержки организациям, осуществляющим деятельность в сфере оказания услуг в сфере отдыха детей и их оздоровления в Ульяновской области</w:t>
            </w:r>
          </w:p>
        </w:tc>
        <w:tc>
          <w:tcPr>
            <w:tcW w:w="2268" w:type="dxa"/>
          </w:tcPr>
          <w:p w14:paraId="34676687" w14:textId="77777777" w:rsidR="00DC6427" w:rsidRPr="00E8056B" w:rsidRDefault="00DC6427" w:rsidP="00E8056B">
            <w:pPr>
              <w:jc w:val="center"/>
              <w:rPr>
                <w:rFonts w:ascii="PT Astra Serif" w:hAnsi="PT Astra Serif"/>
                <w:sz w:val="18"/>
                <w:szCs w:val="18"/>
              </w:rPr>
            </w:pPr>
            <w:r w:rsidRPr="00E8056B">
              <w:rPr>
                <w:rFonts w:ascii="PT Astra Serif" w:hAnsi="PT Astra Serif"/>
                <w:sz w:val="18"/>
                <w:szCs w:val="18"/>
              </w:rPr>
              <w:t>Увеличение доли организаций в сфере отдыха детей и их оздоровления</w:t>
            </w:r>
          </w:p>
        </w:tc>
        <w:tc>
          <w:tcPr>
            <w:tcW w:w="1276" w:type="dxa"/>
            <w:vMerge/>
          </w:tcPr>
          <w:p w14:paraId="7DD51C23" w14:textId="77777777" w:rsidR="00DC6427" w:rsidRPr="00E8056B" w:rsidRDefault="00DC6427" w:rsidP="00E8056B">
            <w:pPr>
              <w:jc w:val="center"/>
              <w:rPr>
                <w:rFonts w:ascii="PT Astra Serif" w:hAnsi="PT Astra Serif"/>
                <w:sz w:val="18"/>
                <w:szCs w:val="18"/>
              </w:rPr>
            </w:pPr>
          </w:p>
        </w:tc>
        <w:tc>
          <w:tcPr>
            <w:tcW w:w="6435" w:type="dxa"/>
            <w:vMerge/>
          </w:tcPr>
          <w:p w14:paraId="14DAA82B" w14:textId="77777777" w:rsidR="00DC6427" w:rsidRPr="00E8056B" w:rsidRDefault="00DC6427" w:rsidP="00E8056B">
            <w:pPr>
              <w:rPr>
                <w:rFonts w:ascii="PT Astra Serif" w:hAnsi="PT Astra Serif"/>
                <w:sz w:val="18"/>
                <w:szCs w:val="18"/>
              </w:rPr>
            </w:pPr>
          </w:p>
        </w:tc>
        <w:tc>
          <w:tcPr>
            <w:tcW w:w="2070" w:type="dxa"/>
            <w:vMerge/>
          </w:tcPr>
          <w:p w14:paraId="23723DCF" w14:textId="77777777" w:rsidR="00DC6427" w:rsidRPr="00E8056B" w:rsidRDefault="00DC6427" w:rsidP="00E8056B">
            <w:pPr>
              <w:rPr>
                <w:rFonts w:ascii="PT Astra Serif" w:hAnsi="PT Astra Serif"/>
                <w:sz w:val="18"/>
                <w:szCs w:val="18"/>
              </w:rPr>
            </w:pPr>
          </w:p>
        </w:tc>
      </w:tr>
      <w:tr w:rsidR="00DC6427" w:rsidRPr="00E8056B" w14:paraId="64BBDB28" w14:textId="77777777" w:rsidTr="00163BCC">
        <w:tc>
          <w:tcPr>
            <w:tcW w:w="562" w:type="dxa"/>
          </w:tcPr>
          <w:p w14:paraId="27C2A81F" w14:textId="77777777" w:rsidR="00DC6427" w:rsidRPr="00E8056B" w:rsidRDefault="00DC6427" w:rsidP="00E8056B">
            <w:pPr>
              <w:rPr>
                <w:rFonts w:ascii="PT Astra Serif" w:hAnsi="PT Astra Serif"/>
                <w:sz w:val="18"/>
                <w:szCs w:val="18"/>
              </w:rPr>
            </w:pPr>
            <w:r w:rsidRPr="00E8056B">
              <w:rPr>
                <w:rFonts w:ascii="PT Astra Serif" w:hAnsi="PT Astra Serif"/>
                <w:sz w:val="18"/>
                <w:szCs w:val="18"/>
              </w:rPr>
              <w:t>2.3</w:t>
            </w:r>
          </w:p>
        </w:tc>
        <w:tc>
          <w:tcPr>
            <w:tcW w:w="2552" w:type="dxa"/>
            <w:gridSpan w:val="2"/>
          </w:tcPr>
          <w:p w14:paraId="71B8824D" w14:textId="77777777" w:rsidR="00DC6427" w:rsidRPr="00E8056B" w:rsidRDefault="00DC6427" w:rsidP="00E8056B">
            <w:pPr>
              <w:jc w:val="both"/>
              <w:rPr>
                <w:rFonts w:ascii="PT Astra Serif" w:hAnsi="PT Astra Serif"/>
                <w:sz w:val="18"/>
                <w:szCs w:val="18"/>
              </w:rPr>
            </w:pPr>
            <w:r w:rsidRPr="00E8056B">
              <w:rPr>
                <w:rFonts w:ascii="PT Astra Serif" w:hAnsi="PT Astra Serif"/>
                <w:sz w:val="18"/>
                <w:szCs w:val="18"/>
              </w:rPr>
              <w:t>Создание доступной среды в местах отдыха для детей-инвалидов</w:t>
            </w:r>
          </w:p>
        </w:tc>
        <w:tc>
          <w:tcPr>
            <w:tcW w:w="2268" w:type="dxa"/>
          </w:tcPr>
          <w:p w14:paraId="4E6BCA65" w14:textId="77777777" w:rsidR="00DC6427" w:rsidRPr="00E8056B" w:rsidRDefault="00DC6427" w:rsidP="00E8056B">
            <w:pPr>
              <w:jc w:val="center"/>
              <w:rPr>
                <w:rFonts w:ascii="PT Astra Serif" w:hAnsi="PT Astra Serif"/>
                <w:sz w:val="18"/>
                <w:szCs w:val="18"/>
              </w:rPr>
            </w:pPr>
            <w:r w:rsidRPr="00E8056B">
              <w:rPr>
                <w:rFonts w:ascii="PT Astra Serif" w:hAnsi="PT Astra Serif"/>
                <w:sz w:val="18"/>
                <w:szCs w:val="18"/>
              </w:rPr>
              <w:t>Увеличение численности детей-инвалидов, посещающих организации отдыха и оздоровления детей</w:t>
            </w:r>
          </w:p>
        </w:tc>
        <w:tc>
          <w:tcPr>
            <w:tcW w:w="1276" w:type="dxa"/>
            <w:vMerge/>
          </w:tcPr>
          <w:p w14:paraId="18405970" w14:textId="77777777" w:rsidR="00DC6427" w:rsidRPr="00E8056B" w:rsidRDefault="00DC6427" w:rsidP="00E8056B">
            <w:pPr>
              <w:jc w:val="center"/>
              <w:rPr>
                <w:rFonts w:ascii="PT Astra Serif" w:hAnsi="PT Astra Serif"/>
                <w:sz w:val="18"/>
                <w:szCs w:val="18"/>
              </w:rPr>
            </w:pPr>
          </w:p>
        </w:tc>
        <w:tc>
          <w:tcPr>
            <w:tcW w:w="6435" w:type="dxa"/>
            <w:vMerge/>
          </w:tcPr>
          <w:p w14:paraId="5A4D4775" w14:textId="77777777" w:rsidR="00DC6427" w:rsidRPr="00E8056B" w:rsidRDefault="00DC6427" w:rsidP="00E8056B">
            <w:pPr>
              <w:rPr>
                <w:rFonts w:ascii="PT Astra Serif" w:hAnsi="PT Astra Serif"/>
                <w:sz w:val="18"/>
                <w:szCs w:val="18"/>
              </w:rPr>
            </w:pPr>
          </w:p>
        </w:tc>
        <w:tc>
          <w:tcPr>
            <w:tcW w:w="2070" w:type="dxa"/>
            <w:vMerge/>
          </w:tcPr>
          <w:p w14:paraId="61BB2D0B" w14:textId="77777777" w:rsidR="00DC6427" w:rsidRPr="00E8056B" w:rsidRDefault="00DC6427" w:rsidP="00E8056B">
            <w:pPr>
              <w:rPr>
                <w:rFonts w:ascii="PT Astra Serif" w:hAnsi="PT Astra Serif"/>
                <w:sz w:val="18"/>
                <w:szCs w:val="18"/>
              </w:rPr>
            </w:pPr>
          </w:p>
        </w:tc>
      </w:tr>
      <w:tr w:rsidR="00E8056B" w:rsidRPr="00E8056B" w14:paraId="6C989D81" w14:textId="77777777" w:rsidTr="00775677">
        <w:tc>
          <w:tcPr>
            <w:tcW w:w="15163" w:type="dxa"/>
            <w:gridSpan w:val="7"/>
          </w:tcPr>
          <w:p w14:paraId="15D37768"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3. Рынок услуг дополнительного образования детей</w:t>
            </w:r>
          </w:p>
        </w:tc>
      </w:tr>
      <w:tr w:rsidR="00E8056B" w:rsidRPr="00E8056B" w14:paraId="3BE2F7D0" w14:textId="77777777" w:rsidTr="00775677">
        <w:tc>
          <w:tcPr>
            <w:tcW w:w="562" w:type="dxa"/>
          </w:tcPr>
          <w:p w14:paraId="35DF5E11" w14:textId="77777777" w:rsidR="00E8056B" w:rsidRPr="00E8056B" w:rsidRDefault="00E8056B" w:rsidP="00E8056B">
            <w:pPr>
              <w:ind w:firstLine="743"/>
              <w:jc w:val="both"/>
              <w:rPr>
                <w:rFonts w:ascii="PT Astra Serif" w:hAnsi="PT Astra Serif"/>
                <w:b/>
                <w:sz w:val="18"/>
                <w:szCs w:val="18"/>
              </w:rPr>
            </w:pPr>
          </w:p>
        </w:tc>
        <w:tc>
          <w:tcPr>
            <w:tcW w:w="14601" w:type="dxa"/>
            <w:gridSpan w:val="6"/>
          </w:tcPr>
          <w:p w14:paraId="552883EC" w14:textId="15D8424C" w:rsidR="00E8056B" w:rsidRPr="00E8056B" w:rsidRDefault="00E8056B" w:rsidP="00163BCC">
            <w:pPr>
              <w:spacing w:after="0"/>
              <w:ind w:firstLine="743"/>
              <w:jc w:val="center"/>
              <w:rPr>
                <w:rFonts w:ascii="PT Astra Serif" w:hAnsi="PT Astra Serif"/>
                <w:b/>
                <w:sz w:val="18"/>
                <w:szCs w:val="18"/>
              </w:rPr>
            </w:pPr>
            <w:r w:rsidRPr="00E8056B">
              <w:rPr>
                <w:rFonts w:ascii="PT Astra Serif" w:hAnsi="PT Astra Serif"/>
                <w:b/>
                <w:sz w:val="18"/>
                <w:szCs w:val="18"/>
              </w:rPr>
              <w:t>Исходная фактическая информация в отношении ситуации на рынке и её проблематики</w:t>
            </w:r>
          </w:p>
          <w:p w14:paraId="04DF27DF" w14:textId="77777777" w:rsidR="0040719D" w:rsidRPr="0040719D" w:rsidRDefault="0040719D" w:rsidP="0040719D">
            <w:pPr>
              <w:ind w:firstLine="743"/>
              <w:jc w:val="both"/>
              <w:rPr>
                <w:rFonts w:ascii="PT Astra Serif" w:hAnsi="PT Astra Serif"/>
                <w:sz w:val="18"/>
                <w:szCs w:val="18"/>
              </w:rPr>
            </w:pPr>
            <w:r w:rsidRPr="0040719D">
              <w:rPr>
                <w:rFonts w:ascii="PT Astra Serif" w:hAnsi="PT Astra Serif"/>
                <w:sz w:val="18"/>
                <w:szCs w:val="18"/>
              </w:rPr>
              <w:t>По состоянию на 01.01.2021 года в системе дополнительного образования Ульяновской области дополнительные общеразвивающие программы реализуют:</w:t>
            </w:r>
          </w:p>
          <w:p w14:paraId="000939FB" w14:textId="77777777" w:rsidR="0040719D" w:rsidRPr="0040719D" w:rsidRDefault="0040719D" w:rsidP="0040719D">
            <w:pPr>
              <w:ind w:firstLine="743"/>
              <w:jc w:val="both"/>
              <w:rPr>
                <w:rFonts w:ascii="PT Astra Serif" w:hAnsi="PT Astra Serif"/>
                <w:sz w:val="18"/>
                <w:szCs w:val="18"/>
              </w:rPr>
            </w:pPr>
            <w:r w:rsidRPr="0040719D">
              <w:rPr>
                <w:rFonts w:ascii="PT Astra Serif" w:hAnsi="PT Astra Serif"/>
                <w:sz w:val="18"/>
                <w:szCs w:val="18"/>
              </w:rPr>
              <w:t>2 организации, подведомственные Министерству образования и науки Ульяновской области (Муниципальное автономное учреждение дополнительного образования детская юношеская спортивная школа Новомалыклинского района, Муниципальное учреждение дополнительного образования Новомалыклинский районный центр внешкольной работы "Алые паруса");</w:t>
            </w:r>
          </w:p>
          <w:p w14:paraId="7D020CD9" w14:textId="77777777" w:rsidR="0040719D" w:rsidRPr="0040719D" w:rsidRDefault="0040719D" w:rsidP="0040719D">
            <w:pPr>
              <w:ind w:firstLine="743"/>
              <w:jc w:val="both"/>
              <w:rPr>
                <w:rFonts w:ascii="PT Astra Serif" w:hAnsi="PT Astra Serif"/>
                <w:sz w:val="18"/>
                <w:szCs w:val="18"/>
              </w:rPr>
            </w:pPr>
            <w:r w:rsidRPr="0040719D">
              <w:rPr>
                <w:rFonts w:ascii="PT Astra Serif" w:hAnsi="PT Astra Serif"/>
                <w:sz w:val="18"/>
                <w:szCs w:val="18"/>
              </w:rPr>
              <w:t>1 организации, подведомственные Министерству искусства и культурной политики Ульяновской области (Муниципальное бюджетное учреждение дополнительного образования Новомалыклинская детская школа искусств);</w:t>
            </w:r>
          </w:p>
          <w:p w14:paraId="52B3E9A7" w14:textId="77777777" w:rsidR="0040719D" w:rsidRPr="0040719D" w:rsidRDefault="0040719D" w:rsidP="0040719D">
            <w:pPr>
              <w:ind w:firstLine="743"/>
              <w:jc w:val="both"/>
              <w:rPr>
                <w:rFonts w:ascii="PT Astra Serif" w:hAnsi="PT Astra Serif"/>
                <w:sz w:val="18"/>
                <w:szCs w:val="18"/>
              </w:rPr>
            </w:pPr>
            <w:r w:rsidRPr="0040719D">
              <w:rPr>
                <w:rFonts w:ascii="PT Astra Serif" w:hAnsi="PT Astra Serif"/>
                <w:sz w:val="18"/>
                <w:szCs w:val="18"/>
              </w:rPr>
              <w:t>1 негосударственная организация дополнительного образования (индивидуальный предприниматель), осуществляющий образовательную деятельность по дополнительным общеразвивающим программам;</w:t>
            </w:r>
          </w:p>
          <w:p w14:paraId="5B1786DB" w14:textId="77777777" w:rsidR="0040719D" w:rsidRPr="0040719D" w:rsidRDefault="0040719D" w:rsidP="0040719D">
            <w:pPr>
              <w:ind w:firstLine="743"/>
              <w:jc w:val="both"/>
              <w:rPr>
                <w:rFonts w:ascii="PT Astra Serif" w:hAnsi="PT Astra Serif"/>
                <w:sz w:val="18"/>
                <w:szCs w:val="18"/>
              </w:rPr>
            </w:pPr>
            <w:r w:rsidRPr="0040719D">
              <w:rPr>
                <w:rFonts w:ascii="PT Astra Serif" w:hAnsi="PT Astra Serif"/>
                <w:sz w:val="18"/>
                <w:szCs w:val="18"/>
              </w:rPr>
              <w:t>3 общеобразовательных организаций и 1 дошкольные образовательные организации, которые имеют лицензию на осуществление образовательных услуг по дополнительным общеразвивающим программам.</w:t>
            </w:r>
          </w:p>
          <w:p w14:paraId="5B740ACA" w14:textId="77777777" w:rsidR="0040719D" w:rsidRDefault="0040719D" w:rsidP="0040719D">
            <w:pPr>
              <w:ind w:firstLine="743"/>
              <w:jc w:val="both"/>
              <w:rPr>
                <w:rFonts w:ascii="PT Astra Serif" w:hAnsi="PT Astra Serif"/>
                <w:sz w:val="18"/>
                <w:szCs w:val="18"/>
              </w:rPr>
            </w:pPr>
            <w:r w:rsidRPr="0040719D">
              <w:rPr>
                <w:rFonts w:ascii="PT Astra Serif" w:hAnsi="PT Astra Serif"/>
                <w:sz w:val="18"/>
                <w:szCs w:val="18"/>
              </w:rPr>
              <w:t xml:space="preserve">Количество детей, получающих услуги по реализации дополнительных общеразвивающих программ на территории муниципального образования «Новомалыклинский район» Ульяновской области, составляет 81,3 % в возрасте от 5 до 18 лет. </w:t>
            </w:r>
          </w:p>
          <w:p w14:paraId="71A2BF22" w14:textId="77777777" w:rsidR="0040719D" w:rsidRPr="0040719D" w:rsidRDefault="0040719D" w:rsidP="0040719D">
            <w:pPr>
              <w:ind w:firstLine="743"/>
              <w:jc w:val="both"/>
              <w:rPr>
                <w:rFonts w:ascii="PT Astra Serif" w:hAnsi="PT Astra Serif"/>
                <w:sz w:val="18"/>
                <w:szCs w:val="18"/>
              </w:rPr>
            </w:pPr>
            <w:r w:rsidRPr="0040719D">
              <w:rPr>
                <w:rFonts w:ascii="PT Astra Serif" w:hAnsi="PT Astra Serif"/>
                <w:sz w:val="18"/>
                <w:szCs w:val="18"/>
              </w:rPr>
              <w:t>Административных барьеров нет. Экономическими барьерами входа на рынок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и низкая предпринимательская активность населения муниципального образования «Новомалыклинский район» Ульяновской области на рынке услуг дополнительного образования детей.</w:t>
            </w:r>
          </w:p>
          <w:p w14:paraId="207ECF49" w14:textId="0B8B6634" w:rsidR="00E8056B" w:rsidRPr="00E8056B" w:rsidRDefault="0040719D" w:rsidP="0040719D">
            <w:pPr>
              <w:jc w:val="both"/>
              <w:rPr>
                <w:rFonts w:ascii="PT Astra Serif" w:hAnsi="PT Astra Serif"/>
                <w:b/>
                <w:sz w:val="18"/>
                <w:szCs w:val="18"/>
              </w:rPr>
            </w:pPr>
            <w:r w:rsidRPr="0040719D">
              <w:rPr>
                <w:rFonts w:ascii="PT Astra Serif" w:hAnsi="PT Astra Serif"/>
                <w:sz w:val="18"/>
                <w:szCs w:val="18"/>
              </w:rPr>
              <w:t>В 2020 году ко всем перечисленным барьерам прибавилась неблагоприятная эпидемиологическая ситуация.</w:t>
            </w:r>
          </w:p>
        </w:tc>
      </w:tr>
      <w:tr w:rsidR="0040719D" w:rsidRPr="00E8056B" w14:paraId="19E7F9D1" w14:textId="77777777" w:rsidTr="00163BCC">
        <w:tc>
          <w:tcPr>
            <w:tcW w:w="562" w:type="dxa"/>
          </w:tcPr>
          <w:p w14:paraId="0D49CDAB" w14:textId="77777777" w:rsidR="0040719D" w:rsidRPr="00E8056B" w:rsidRDefault="0040719D" w:rsidP="00E8056B">
            <w:pPr>
              <w:rPr>
                <w:rFonts w:ascii="PT Astra Serif" w:hAnsi="PT Astra Serif"/>
                <w:sz w:val="18"/>
                <w:szCs w:val="18"/>
              </w:rPr>
            </w:pPr>
            <w:r w:rsidRPr="00E8056B">
              <w:rPr>
                <w:rFonts w:ascii="PT Astra Serif" w:hAnsi="PT Astra Serif"/>
                <w:sz w:val="18"/>
                <w:szCs w:val="18"/>
              </w:rPr>
              <w:t>3.1</w:t>
            </w:r>
          </w:p>
        </w:tc>
        <w:tc>
          <w:tcPr>
            <w:tcW w:w="2552" w:type="dxa"/>
            <w:gridSpan w:val="2"/>
          </w:tcPr>
          <w:p w14:paraId="6363CA33" w14:textId="77777777" w:rsidR="0040719D" w:rsidRPr="00E8056B" w:rsidRDefault="0040719D" w:rsidP="00E8056B">
            <w:pPr>
              <w:jc w:val="both"/>
              <w:rPr>
                <w:rFonts w:ascii="PT Astra Serif" w:hAnsi="PT Astra Serif"/>
                <w:sz w:val="18"/>
                <w:szCs w:val="18"/>
              </w:rPr>
            </w:pPr>
            <w:r w:rsidRPr="00E8056B">
              <w:rPr>
                <w:rFonts w:ascii="PT Astra Serif" w:hAnsi="PT Astra Serif"/>
                <w:sz w:val="18"/>
                <w:szCs w:val="18"/>
              </w:rPr>
              <w:t>Содействие в участии в образовательных мероприятиях для желающих открыть свое дело в сфере дополнительного образования</w:t>
            </w:r>
          </w:p>
        </w:tc>
        <w:tc>
          <w:tcPr>
            <w:tcW w:w="2268" w:type="dxa"/>
            <w:vMerge w:val="restart"/>
          </w:tcPr>
          <w:p w14:paraId="0650DF65" w14:textId="77777777" w:rsidR="0040719D" w:rsidRPr="00E8056B" w:rsidRDefault="0040719D" w:rsidP="00E8056B">
            <w:pPr>
              <w:jc w:val="center"/>
              <w:rPr>
                <w:rFonts w:ascii="PT Astra Serif" w:hAnsi="PT Astra Serif"/>
                <w:sz w:val="18"/>
                <w:szCs w:val="18"/>
              </w:rPr>
            </w:pPr>
            <w:r w:rsidRPr="00E8056B">
              <w:rPr>
                <w:rFonts w:ascii="PT Astra Serif" w:hAnsi="PT Astra Serif"/>
                <w:sz w:val="18"/>
                <w:szCs w:val="18"/>
              </w:rPr>
              <w:t>Увеличение доли организаций без участия государства и муниципального образования Новомалыклинский район Ульяновской области на рынке</w:t>
            </w:r>
            <w:r w:rsidRPr="00E8056B">
              <w:rPr>
                <w:sz w:val="18"/>
                <w:szCs w:val="18"/>
              </w:rPr>
              <w:t xml:space="preserve"> </w:t>
            </w:r>
            <w:r w:rsidRPr="00E8056B">
              <w:rPr>
                <w:rFonts w:ascii="PT Astra Serif" w:hAnsi="PT Astra Serif"/>
                <w:sz w:val="18"/>
                <w:szCs w:val="18"/>
              </w:rPr>
              <w:t>дополнительного образования</w:t>
            </w:r>
          </w:p>
        </w:tc>
        <w:tc>
          <w:tcPr>
            <w:tcW w:w="1276" w:type="dxa"/>
            <w:vMerge w:val="restart"/>
          </w:tcPr>
          <w:p w14:paraId="6796E980" w14:textId="77777777" w:rsidR="0040719D" w:rsidRPr="00E8056B" w:rsidRDefault="0040719D" w:rsidP="00E8056B">
            <w:pPr>
              <w:jc w:val="center"/>
              <w:rPr>
                <w:rFonts w:ascii="PT Astra Serif" w:hAnsi="PT Astra Serif"/>
                <w:sz w:val="18"/>
                <w:szCs w:val="18"/>
              </w:rPr>
            </w:pPr>
            <w:r w:rsidRPr="00E8056B">
              <w:rPr>
                <w:rFonts w:ascii="PT Astra Serif" w:hAnsi="PT Astra Serif"/>
                <w:sz w:val="18"/>
                <w:szCs w:val="18"/>
              </w:rPr>
              <w:t>Постоянно</w:t>
            </w:r>
          </w:p>
          <w:p w14:paraId="2388BC1A" w14:textId="77777777" w:rsidR="0040719D" w:rsidRPr="00E8056B" w:rsidRDefault="0040719D" w:rsidP="00E8056B">
            <w:pPr>
              <w:jc w:val="center"/>
              <w:rPr>
                <w:rFonts w:ascii="PT Astra Serif" w:hAnsi="PT Astra Serif"/>
                <w:sz w:val="18"/>
                <w:szCs w:val="18"/>
              </w:rPr>
            </w:pPr>
          </w:p>
        </w:tc>
        <w:tc>
          <w:tcPr>
            <w:tcW w:w="6435" w:type="dxa"/>
            <w:vMerge w:val="restart"/>
          </w:tcPr>
          <w:p w14:paraId="115FDE34" w14:textId="77777777" w:rsidR="0040719D" w:rsidRPr="0040719D" w:rsidRDefault="0040719D" w:rsidP="0040719D">
            <w:pPr>
              <w:jc w:val="both"/>
              <w:rPr>
                <w:rFonts w:ascii="PT Astra Serif" w:hAnsi="PT Astra Serif"/>
                <w:sz w:val="18"/>
                <w:szCs w:val="18"/>
              </w:rPr>
            </w:pPr>
            <w:r w:rsidRPr="0040719D">
              <w:rPr>
                <w:rFonts w:ascii="PT Astra Serif" w:hAnsi="PT Astra Serif"/>
                <w:sz w:val="18"/>
                <w:szCs w:val="18"/>
              </w:rPr>
              <w:t xml:space="preserve">Дополнительное образование детей ведётся по 6 направлениям: технической, естественнонаучной, туристско-краеведческой, социально-педагогической, физкультурно-спортивной, художественной. </w:t>
            </w:r>
          </w:p>
          <w:p w14:paraId="25DC329B" w14:textId="77777777" w:rsidR="0040719D" w:rsidRPr="0040719D" w:rsidRDefault="0040719D" w:rsidP="0040719D">
            <w:pPr>
              <w:jc w:val="both"/>
              <w:rPr>
                <w:rFonts w:ascii="PT Astra Serif" w:hAnsi="PT Astra Serif"/>
                <w:sz w:val="18"/>
                <w:szCs w:val="18"/>
              </w:rPr>
            </w:pPr>
            <w:r w:rsidRPr="0040719D">
              <w:rPr>
                <w:rFonts w:ascii="PT Astra Serif" w:hAnsi="PT Astra Serif"/>
                <w:sz w:val="18"/>
                <w:szCs w:val="18"/>
              </w:rPr>
              <w:t>На 2020 - 2021 годы приоритетными направленностями остаются техническая и естественнонаучна, но дополнительные общеобразовательные программы по естественнонаучным и техническим направленностям разрабатываются в соответствии с приоритетными направлениями технологического развития: робототехника, медиостудии, программы на развитие навыков профессионального образования, биологические, физико-химические, эколого-биологические и др.</w:t>
            </w:r>
          </w:p>
          <w:p w14:paraId="0AE6B351" w14:textId="0B8E2340" w:rsidR="0040719D" w:rsidRPr="0040719D" w:rsidRDefault="0040719D" w:rsidP="0040719D">
            <w:pPr>
              <w:jc w:val="both"/>
              <w:rPr>
                <w:rFonts w:ascii="PT Astra Serif" w:hAnsi="PT Astra Serif"/>
                <w:sz w:val="18"/>
                <w:szCs w:val="18"/>
              </w:rPr>
            </w:pPr>
            <w:r w:rsidRPr="0040719D">
              <w:rPr>
                <w:rFonts w:ascii="PT Astra Serif" w:hAnsi="PT Astra Serif"/>
                <w:sz w:val="18"/>
                <w:szCs w:val="18"/>
              </w:rPr>
              <w:t>В 4 школах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14:paraId="43EE76BB" w14:textId="77777777" w:rsidR="0040719D" w:rsidRDefault="0040719D" w:rsidP="0040719D">
            <w:pPr>
              <w:rPr>
                <w:rFonts w:ascii="PT Astra Serif" w:hAnsi="PT Astra Serif"/>
                <w:sz w:val="18"/>
                <w:szCs w:val="18"/>
              </w:rPr>
            </w:pPr>
          </w:p>
          <w:p w14:paraId="11CFA98D" w14:textId="77777777" w:rsidR="0040719D" w:rsidRDefault="0040719D" w:rsidP="0040719D">
            <w:pPr>
              <w:jc w:val="both"/>
              <w:rPr>
                <w:rFonts w:ascii="PT Astra Serif" w:hAnsi="PT Astra Serif"/>
                <w:sz w:val="18"/>
                <w:szCs w:val="18"/>
              </w:rPr>
            </w:pPr>
            <w:r w:rsidRPr="0040719D">
              <w:rPr>
                <w:rFonts w:ascii="PT Astra Serif" w:hAnsi="PT Astra Serif"/>
                <w:sz w:val="18"/>
                <w:szCs w:val="18"/>
              </w:rPr>
              <w:t>В целях обеспечения устойчивости экономической ситуации в муниципальном образовании «Новомалыклинский район» Ульяновской области в связи с распространением новой коронавирусной инфекции (COVID-19) и поддержки субъектов малого среднего предпринимательства, Муниципальным учреждением Управление образования администрации муниципального образования «Новомалыклинский район» проводит дистанционное консультирование с субъектами МСП в сфере образования</w:t>
            </w:r>
            <w:r>
              <w:rPr>
                <w:rFonts w:ascii="PT Astra Serif" w:hAnsi="PT Astra Serif"/>
                <w:sz w:val="18"/>
                <w:szCs w:val="18"/>
              </w:rPr>
              <w:t>.</w:t>
            </w:r>
          </w:p>
          <w:p w14:paraId="621B92C5" w14:textId="77777777" w:rsidR="0040719D" w:rsidRDefault="0040719D" w:rsidP="0040719D">
            <w:pPr>
              <w:jc w:val="both"/>
              <w:rPr>
                <w:rFonts w:ascii="PT Astra Serif" w:hAnsi="PT Astra Serif"/>
                <w:sz w:val="18"/>
                <w:szCs w:val="18"/>
              </w:rPr>
            </w:pPr>
          </w:p>
          <w:p w14:paraId="4F345065" w14:textId="1394C403" w:rsidR="0040719D" w:rsidRPr="0040719D" w:rsidRDefault="0040719D" w:rsidP="0040719D">
            <w:pPr>
              <w:jc w:val="both"/>
              <w:rPr>
                <w:rFonts w:ascii="PT Astra Serif" w:hAnsi="PT Astra Serif"/>
                <w:sz w:val="18"/>
                <w:szCs w:val="18"/>
              </w:rPr>
            </w:pPr>
            <w:r>
              <w:rPr>
                <w:rFonts w:ascii="PT Astra Serif" w:hAnsi="PT Astra Serif"/>
                <w:sz w:val="18"/>
                <w:szCs w:val="18"/>
              </w:rPr>
              <w:t>Все проводимые мероприятия в 2020 году с целью повышения мотивации семей к вовлечению детей к занятию дополнительным образованием</w:t>
            </w:r>
            <w:r w:rsidR="006B2EE2">
              <w:rPr>
                <w:rFonts w:ascii="PT Astra Serif" w:hAnsi="PT Astra Serif"/>
                <w:sz w:val="18"/>
                <w:szCs w:val="18"/>
              </w:rPr>
              <w:t xml:space="preserve"> и по развитию научно-технического творчества: районных конкурсов технического творчества проводились в дистанционном режиме. Соревнования по спортивно-техническим видам спорта и др. проводились на открытом воздухе с соблюдением эпидемиологических требований.</w:t>
            </w:r>
          </w:p>
        </w:tc>
        <w:tc>
          <w:tcPr>
            <w:tcW w:w="2070" w:type="dxa"/>
            <w:vMerge w:val="restart"/>
          </w:tcPr>
          <w:p w14:paraId="24FD0650" w14:textId="77777777" w:rsidR="0040719D" w:rsidRPr="00E8056B" w:rsidRDefault="0040719D" w:rsidP="00E8056B">
            <w:pPr>
              <w:jc w:val="both"/>
              <w:rPr>
                <w:rFonts w:ascii="PT Astra Serif" w:hAnsi="PT Astra Serif"/>
                <w:sz w:val="18"/>
                <w:szCs w:val="18"/>
              </w:rPr>
            </w:pPr>
            <w:r w:rsidRPr="00E8056B">
              <w:rPr>
                <w:rFonts w:ascii="PT Astra Serif" w:hAnsi="PT Astra Serif"/>
                <w:sz w:val="18"/>
                <w:szCs w:val="18"/>
              </w:rPr>
              <w:t>Кудряшова Н.И. -начальник муниципального учреждения Управление образования администрации муниципального образования «Новомалыклинский район»</w:t>
            </w:r>
          </w:p>
        </w:tc>
      </w:tr>
      <w:tr w:rsidR="0040719D" w:rsidRPr="00E8056B" w14:paraId="1505FF93" w14:textId="77777777" w:rsidTr="00163BCC">
        <w:tc>
          <w:tcPr>
            <w:tcW w:w="562" w:type="dxa"/>
          </w:tcPr>
          <w:p w14:paraId="736776BA" w14:textId="77777777" w:rsidR="0040719D" w:rsidRPr="00E8056B" w:rsidRDefault="0040719D" w:rsidP="00E8056B">
            <w:pPr>
              <w:rPr>
                <w:rFonts w:ascii="PT Astra Serif" w:hAnsi="PT Astra Serif"/>
                <w:sz w:val="18"/>
                <w:szCs w:val="18"/>
              </w:rPr>
            </w:pPr>
            <w:r w:rsidRPr="00E8056B">
              <w:rPr>
                <w:rFonts w:ascii="PT Astra Serif" w:hAnsi="PT Astra Serif"/>
                <w:sz w:val="18"/>
                <w:szCs w:val="18"/>
              </w:rPr>
              <w:t>3.2</w:t>
            </w:r>
          </w:p>
        </w:tc>
        <w:tc>
          <w:tcPr>
            <w:tcW w:w="2552" w:type="dxa"/>
            <w:gridSpan w:val="2"/>
          </w:tcPr>
          <w:p w14:paraId="6342B96D" w14:textId="77777777" w:rsidR="0040719D" w:rsidRPr="00E8056B" w:rsidRDefault="0040719D" w:rsidP="00E8056B">
            <w:pPr>
              <w:jc w:val="both"/>
              <w:rPr>
                <w:rFonts w:ascii="PT Astra Serif" w:hAnsi="PT Astra Serif"/>
                <w:sz w:val="18"/>
                <w:szCs w:val="18"/>
              </w:rPr>
            </w:pPr>
            <w:r w:rsidRPr="00E8056B">
              <w:rPr>
                <w:rFonts w:ascii="PT Astra Serif" w:hAnsi="PT Astra Serif"/>
                <w:sz w:val="18"/>
                <w:szCs w:val="18"/>
              </w:rPr>
              <w:t>Проведение консультаций для физических и юридических лиц, желающих организовать частную организацию дополнительного образования детей</w:t>
            </w:r>
          </w:p>
        </w:tc>
        <w:tc>
          <w:tcPr>
            <w:tcW w:w="2268" w:type="dxa"/>
            <w:vMerge/>
          </w:tcPr>
          <w:p w14:paraId="11D06E2E" w14:textId="77777777" w:rsidR="0040719D" w:rsidRPr="00E8056B" w:rsidRDefault="0040719D" w:rsidP="00E8056B">
            <w:pPr>
              <w:jc w:val="center"/>
              <w:rPr>
                <w:rFonts w:ascii="PT Astra Serif" w:hAnsi="PT Astra Serif"/>
                <w:sz w:val="18"/>
                <w:szCs w:val="18"/>
              </w:rPr>
            </w:pPr>
          </w:p>
        </w:tc>
        <w:tc>
          <w:tcPr>
            <w:tcW w:w="1276" w:type="dxa"/>
            <w:vMerge/>
          </w:tcPr>
          <w:p w14:paraId="041F9D8D" w14:textId="77777777" w:rsidR="0040719D" w:rsidRPr="00E8056B" w:rsidRDefault="0040719D" w:rsidP="00E8056B">
            <w:pPr>
              <w:jc w:val="center"/>
              <w:rPr>
                <w:rFonts w:ascii="PT Astra Serif" w:hAnsi="PT Astra Serif"/>
                <w:sz w:val="18"/>
                <w:szCs w:val="18"/>
              </w:rPr>
            </w:pPr>
          </w:p>
        </w:tc>
        <w:tc>
          <w:tcPr>
            <w:tcW w:w="6435" w:type="dxa"/>
            <w:vMerge/>
          </w:tcPr>
          <w:p w14:paraId="50F52094" w14:textId="77777777" w:rsidR="0040719D" w:rsidRPr="00E8056B" w:rsidRDefault="0040719D" w:rsidP="00E8056B">
            <w:pPr>
              <w:rPr>
                <w:rFonts w:ascii="PT Astra Serif" w:hAnsi="PT Astra Serif"/>
                <w:sz w:val="18"/>
                <w:szCs w:val="18"/>
              </w:rPr>
            </w:pPr>
          </w:p>
        </w:tc>
        <w:tc>
          <w:tcPr>
            <w:tcW w:w="2070" w:type="dxa"/>
            <w:vMerge/>
          </w:tcPr>
          <w:p w14:paraId="66EFB52A" w14:textId="77777777" w:rsidR="0040719D" w:rsidRPr="00E8056B" w:rsidRDefault="0040719D" w:rsidP="00E8056B">
            <w:pPr>
              <w:rPr>
                <w:rFonts w:ascii="PT Astra Serif" w:hAnsi="PT Astra Serif"/>
                <w:sz w:val="18"/>
                <w:szCs w:val="18"/>
              </w:rPr>
            </w:pPr>
          </w:p>
        </w:tc>
      </w:tr>
      <w:tr w:rsidR="0040719D" w:rsidRPr="00E8056B" w14:paraId="0CBF24A7" w14:textId="77777777" w:rsidTr="00163BCC">
        <w:tc>
          <w:tcPr>
            <w:tcW w:w="562" w:type="dxa"/>
          </w:tcPr>
          <w:p w14:paraId="222A72C9" w14:textId="77777777" w:rsidR="0040719D" w:rsidRPr="00E8056B" w:rsidRDefault="0040719D" w:rsidP="00E8056B">
            <w:pPr>
              <w:rPr>
                <w:rFonts w:ascii="PT Astra Serif" w:hAnsi="PT Astra Serif"/>
                <w:sz w:val="18"/>
                <w:szCs w:val="18"/>
              </w:rPr>
            </w:pPr>
            <w:r w:rsidRPr="00E8056B">
              <w:rPr>
                <w:rFonts w:ascii="PT Astra Serif" w:hAnsi="PT Astra Serif"/>
                <w:sz w:val="18"/>
                <w:szCs w:val="18"/>
              </w:rPr>
              <w:t>3.3</w:t>
            </w:r>
          </w:p>
        </w:tc>
        <w:tc>
          <w:tcPr>
            <w:tcW w:w="2552" w:type="dxa"/>
            <w:gridSpan w:val="2"/>
          </w:tcPr>
          <w:p w14:paraId="51824E54" w14:textId="77777777" w:rsidR="0040719D" w:rsidRPr="00E8056B" w:rsidRDefault="0040719D" w:rsidP="00E8056B">
            <w:pPr>
              <w:jc w:val="both"/>
              <w:rPr>
                <w:rFonts w:ascii="PT Astra Serif" w:hAnsi="PT Astra Serif"/>
                <w:sz w:val="18"/>
                <w:szCs w:val="18"/>
              </w:rPr>
            </w:pPr>
            <w:r w:rsidRPr="00E8056B">
              <w:rPr>
                <w:rFonts w:ascii="PT Astra Serif" w:hAnsi="PT Astra Serif"/>
                <w:sz w:val="18"/>
                <w:szCs w:val="18"/>
              </w:rPr>
              <w:t>Проведение информационно-просветительских мероприятий с целью повышения мотивации семей к вовлечению детей к занятию дополнительным образованием</w:t>
            </w:r>
          </w:p>
        </w:tc>
        <w:tc>
          <w:tcPr>
            <w:tcW w:w="2268" w:type="dxa"/>
            <w:vMerge w:val="restart"/>
          </w:tcPr>
          <w:p w14:paraId="0F03C708" w14:textId="77777777" w:rsidR="0040719D" w:rsidRPr="00E8056B" w:rsidRDefault="0040719D" w:rsidP="00E8056B">
            <w:pPr>
              <w:jc w:val="center"/>
              <w:rPr>
                <w:rFonts w:ascii="PT Astra Serif" w:hAnsi="PT Astra Serif"/>
                <w:sz w:val="18"/>
                <w:szCs w:val="18"/>
              </w:rPr>
            </w:pPr>
            <w:r w:rsidRPr="00E8056B">
              <w:rPr>
                <w:rFonts w:ascii="PT Astra Serif" w:hAnsi="PT Astra Serif"/>
                <w:sz w:val="18"/>
                <w:szCs w:val="18"/>
              </w:rPr>
              <w:t>Увеличение численности детей, посещающих организации дополнительного образования частной формы собственности</w:t>
            </w:r>
          </w:p>
        </w:tc>
        <w:tc>
          <w:tcPr>
            <w:tcW w:w="1276" w:type="dxa"/>
            <w:vMerge/>
          </w:tcPr>
          <w:p w14:paraId="1EF74192" w14:textId="77777777" w:rsidR="0040719D" w:rsidRPr="00E8056B" w:rsidRDefault="0040719D" w:rsidP="00E8056B">
            <w:pPr>
              <w:jc w:val="center"/>
              <w:rPr>
                <w:rFonts w:ascii="PT Astra Serif" w:hAnsi="PT Astra Serif"/>
                <w:sz w:val="18"/>
                <w:szCs w:val="18"/>
              </w:rPr>
            </w:pPr>
          </w:p>
        </w:tc>
        <w:tc>
          <w:tcPr>
            <w:tcW w:w="6435" w:type="dxa"/>
            <w:vMerge/>
          </w:tcPr>
          <w:p w14:paraId="64AE76D6" w14:textId="77777777" w:rsidR="0040719D" w:rsidRPr="00E8056B" w:rsidRDefault="0040719D" w:rsidP="00E8056B">
            <w:pPr>
              <w:rPr>
                <w:rFonts w:ascii="PT Astra Serif" w:hAnsi="PT Astra Serif"/>
                <w:sz w:val="18"/>
                <w:szCs w:val="18"/>
              </w:rPr>
            </w:pPr>
          </w:p>
        </w:tc>
        <w:tc>
          <w:tcPr>
            <w:tcW w:w="2070" w:type="dxa"/>
            <w:vMerge/>
          </w:tcPr>
          <w:p w14:paraId="1411DFB0" w14:textId="77777777" w:rsidR="0040719D" w:rsidRPr="00E8056B" w:rsidRDefault="0040719D" w:rsidP="00E8056B">
            <w:pPr>
              <w:rPr>
                <w:rFonts w:ascii="PT Astra Serif" w:hAnsi="PT Astra Serif"/>
                <w:sz w:val="18"/>
                <w:szCs w:val="18"/>
              </w:rPr>
            </w:pPr>
          </w:p>
        </w:tc>
      </w:tr>
      <w:tr w:rsidR="0040719D" w:rsidRPr="00E8056B" w14:paraId="07D8FDC2" w14:textId="77777777" w:rsidTr="00163BCC">
        <w:tc>
          <w:tcPr>
            <w:tcW w:w="562" w:type="dxa"/>
          </w:tcPr>
          <w:p w14:paraId="1BEDD99C" w14:textId="77777777" w:rsidR="0040719D" w:rsidRPr="00E8056B" w:rsidRDefault="0040719D" w:rsidP="00E8056B">
            <w:pPr>
              <w:rPr>
                <w:rFonts w:ascii="PT Astra Serif" w:hAnsi="PT Astra Serif"/>
                <w:sz w:val="18"/>
                <w:szCs w:val="18"/>
              </w:rPr>
            </w:pPr>
            <w:r w:rsidRPr="00E8056B">
              <w:rPr>
                <w:rFonts w:ascii="PT Astra Serif" w:hAnsi="PT Astra Serif"/>
                <w:sz w:val="18"/>
                <w:szCs w:val="18"/>
              </w:rPr>
              <w:t>3.4</w:t>
            </w:r>
          </w:p>
        </w:tc>
        <w:tc>
          <w:tcPr>
            <w:tcW w:w="2552" w:type="dxa"/>
            <w:gridSpan w:val="2"/>
          </w:tcPr>
          <w:p w14:paraId="0EC1FF54" w14:textId="77777777" w:rsidR="0040719D" w:rsidRPr="00E8056B" w:rsidRDefault="0040719D" w:rsidP="00E8056B">
            <w:pPr>
              <w:jc w:val="both"/>
              <w:rPr>
                <w:rFonts w:ascii="PT Astra Serif" w:hAnsi="PT Astra Serif"/>
                <w:sz w:val="18"/>
                <w:szCs w:val="18"/>
              </w:rPr>
            </w:pPr>
            <w:r w:rsidRPr="00E8056B">
              <w:rPr>
                <w:rFonts w:ascii="PT Astra Serif" w:hAnsi="PT Astra Serif"/>
                <w:sz w:val="18"/>
                <w:szCs w:val="18"/>
              </w:rPr>
              <w:t>Проведение мероприятий по развитию научно-технического творчества: районных конкурсов технического творчества, соревнований по спортивно-техническим видам спорта и т.д.</w:t>
            </w:r>
          </w:p>
        </w:tc>
        <w:tc>
          <w:tcPr>
            <w:tcW w:w="2268" w:type="dxa"/>
            <w:vMerge/>
          </w:tcPr>
          <w:p w14:paraId="436D0232" w14:textId="77777777" w:rsidR="0040719D" w:rsidRPr="00E8056B" w:rsidRDefault="0040719D" w:rsidP="00E8056B">
            <w:pPr>
              <w:jc w:val="center"/>
              <w:rPr>
                <w:rFonts w:ascii="PT Astra Serif" w:hAnsi="PT Astra Serif"/>
                <w:sz w:val="18"/>
                <w:szCs w:val="18"/>
              </w:rPr>
            </w:pPr>
          </w:p>
        </w:tc>
        <w:tc>
          <w:tcPr>
            <w:tcW w:w="1276" w:type="dxa"/>
            <w:vMerge/>
          </w:tcPr>
          <w:p w14:paraId="47FA1959" w14:textId="77777777" w:rsidR="0040719D" w:rsidRPr="00E8056B" w:rsidRDefault="0040719D" w:rsidP="00E8056B">
            <w:pPr>
              <w:jc w:val="center"/>
              <w:rPr>
                <w:rFonts w:ascii="PT Astra Serif" w:hAnsi="PT Astra Serif"/>
                <w:sz w:val="18"/>
                <w:szCs w:val="18"/>
              </w:rPr>
            </w:pPr>
          </w:p>
        </w:tc>
        <w:tc>
          <w:tcPr>
            <w:tcW w:w="6435" w:type="dxa"/>
            <w:vMerge/>
          </w:tcPr>
          <w:p w14:paraId="528228F4" w14:textId="77777777" w:rsidR="0040719D" w:rsidRPr="00E8056B" w:rsidRDefault="0040719D" w:rsidP="00E8056B">
            <w:pPr>
              <w:rPr>
                <w:rFonts w:ascii="PT Astra Serif" w:hAnsi="PT Astra Serif"/>
                <w:sz w:val="18"/>
                <w:szCs w:val="18"/>
              </w:rPr>
            </w:pPr>
          </w:p>
        </w:tc>
        <w:tc>
          <w:tcPr>
            <w:tcW w:w="2070" w:type="dxa"/>
            <w:vMerge/>
          </w:tcPr>
          <w:p w14:paraId="6669E73D" w14:textId="77777777" w:rsidR="0040719D" w:rsidRPr="00E8056B" w:rsidRDefault="0040719D" w:rsidP="00E8056B">
            <w:pPr>
              <w:rPr>
                <w:rFonts w:ascii="PT Astra Serif" w:hAnsi="PT Astra Serif"/>
                <w:sz w:val="18"/>
                <w:szCs w:val="18"/>
              </w:rPr>
            </w:pPr>
          </w:p>
        </w:tc>
      </w:tr>
      <w:tr w:rsidR="00E8056B" w:rsidRPr="00E8056B" w14:paraId="4C591196" w14:textId="77777777" w:rsidTr="00775677">
        <w:tc>
          <w:tcPr>
            <w:tcW w:w="15163" w:type="dxa"/>
            <w:gridSpan w:val="7"/>
          </w:tcPr>
          <w:p w14:paraId="2A8BB2DA"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4. Рынок семеноводства</w:t>
            </w:r>
          </w:p>
        </w:tc>
      </w:tr>
      <w:tr w:rsidR="00E8056B" w:rsidRPr="00E8056B" w14:paraId="14085E6F" w14:textId="77777777" w:rsidTr="00775677">
        <w:tc>
          <w:tcPr>
            <w:tcW w:w="562" w:type="dxa"/>
          </w:tcPr>
          <w:p w14:paraId="100490C5" w14:textId="77777777" w:rsidR="00E8056B" w:rsidRPr="00E8056B" w:rsidRDefault="00E8056B" w:rsidP="00E8056B">
            <w:pPr>
              <w:widowControl w:val="0"/>
              <w:ind w:firstLine="709"/>
              <w:jc w:val="both"/>
              <w:rPr>
                <w:rFonts w:ascii="PT Astra Serif" w:eastAsia="Calibri" w:hAnsi="PT Astra Serif"/>
                <w:sz w:val="18"/>
                <w:szCs w:val="18"/>
              </w:rPr>
            </w:pPr>
          </w:p>
        </w:tc>
        <w:tc>
          <w:tcPr>
            <w:tcW w:w="14601" w:type="dxa"/>
            <w:gridSpan w:val="6"/>
          </w:tcPr>
          <w:p w14:paraId="3BA8452E" w14:textId="7D31854A" w:rsidR="00163BCC" w:rsidRPr="00163BCC" w:rsidRDefault="00163BCC" w:rsidP="00163BCC">
            <w:pPr>
              <w:widowControl w:val="0"/>
              <w:spacing w:after="0"/>
              <w:ind w:firstLine="709"/>
              <w:jc w:val="center"/>
              <w:rPr>
                <w:rFonts w:ascii="PT Astra Serif" w:eastAsia="Calibri" w:hAnsi="PT Astra Serif"/>
                <w:b/>
                <w:bCs/>
                <w:sz w:val="18"/>
                <w:szCs w:val="18"/>
              </w:rPr>
            </w:pPr>
            <w:r w:rsidRPr="00163BCC">
              <w:rPr>
                <w:rFonts w:ascii="PT Astra Serif" w:eastAsia="Calibri" w:hAnsi="PT Astra Serif"/>
                <w:b/>
                <w:bCs/>
                <w:sz w:val="18"/>
                <w:szCs w:val="18"/>
              </w:rPr>
              <w:t>Исходная фактическая информация в отношении ситуации на рынке и её проблематики</w:t>
            </w:r>
          </w:p>
          <w:p w14:paraId="1E3D2150" w14:textId="5A9C5CFD"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Агропромышленный комплекс муниципального образования «Новомалыклинский район» объединяет 12 обществ с ограниченной ответственностью, 1 акционерное общество, 37 крестьянских (фермерских) хозяйств, 5 индивидуальных предпринимателей, 6 сельскохозяйственных потребительских кооператива, 8000 личных подсобных хозяйств. В последние годы в отраслях сельского хозяйства наблюдаются позитивные тенденции: растёт объём производства, развиваются малые формы хозяйствования, доля обрабатываемой пашни составляет 100%, в полном объёме используются все сельхозугодья, сохраняется поголовье скота, происходит укрепление экономического состояния хозяйств.</w:t>
            </w:r>
          </w:p>
          <w:p w14:paraId="2A33ABF7"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На фоне роста агропромышленного комплекса муниципального образования «Новомалыклинский район» семеноводство сельскохозяйственных культур становится наиважнейшим приоритетом в экономике муниципального образования «Новомалыклинский район» Ульяновской области. Средняя годовая потребность в семенном материале зерновых культур с учётом страхового фонда составляет 13- 15 тыс. тонн.</w:t>
            </w:r>
          </w:p>
          <w:p w14:paraId="1B58FB86"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Производителями семян являются физические и юридические лица, осуществляющие производство семян в соответствии с законодательством РФ в области семеноводства.</w:t>
            </w:r>
          </w:p>
          <w:p w14:paraId="3FB60086"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 xml:space="preserve">В целях повышения качества и конкурентоспособности продукции отечественного семеноводства, обеспечения адресности государственной поддержки отрасли, Министерством сельского хозяйства Российской Федерации совместно с Национальным Союзом селекционеров и семеноводов сформирован реестр семеноводческих хозяйств Российской Федерации. </w:t>
            </w:r>
          </w:p>
          <w:p w14:paraId="443EDB0A"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Работа проводится в рамках Системы добровольной сертификации Федеральным государственным бюджетным учреждением «Российский сельскохозяйственный центр» (далее – ФГБУ «</w:t>
            </w:r>
            <w:proofErr w:type="spellStart"/>
            <w:r w:rsidRPr="006B2EE2">
              <w:rPr>
                <w:rFonts w:ascii="PT Astra Serif" w:eastAsia="Calibri" w:hAnsi="PT Astra Serif"/>
                <w:sz w:val="18"/>
                <w:szCs w:val="18"/>
              </w:rPr>
              <w:t>Россельхозцентр</w:t>
            </w:r>
            <w:proofErr w:type="spellEnd"/>
            <w:r w:rsidRPr="006B2EE2">
              <w:rPr>
                <w:rFonts w:ascii="PT Astra Serif" w:eastAsia="Calibri" w:hAnsi="PT Astra Serif"/>
                <w:sz w:val="18"/>
                <w:szCs w:val="18"/>
              </w:rPr>
              <w:t>»). Включение в реестр проводится по итогам сертификации юридических лиц и индивидуальных предпринимателей, осуществляющих производство (выращивание), комплексную доработку (подготовку), фасовку и реализацию семян растений на соответствие требованиям к семеноводческим хозяйствам.</w:t>
            </w:r>
          </w:p>
          <w:p w14:paraId="3A65D79D"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 xml:space="preserve">В настоящее время в единый Реестр семеноводческих хозяйств Российской Федерации по Новомалыклинскому району нет включенных семеноводческих хозяйств, к 2022 году планируется на базе действующих сельскохозяйственных предприятий ООО «Восток» и ООО «Агрофирма Черемшанская», организовать семеноводческое направление. </w:t>
            </w:r>
          </w:p>
          <w:p w14:paraId="700D78B9"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 xml:space="preserve">Сельскохозяйственное предприятие ранее планировавшее организовать семеноводческое направление на 01.01.2021 года изменило свои планы. Так на 01.01.2021 года ключевой показатель по данному показателю не был достигнут. </w:t>
            </w:r>
          </w:p>
          <w:p w14:paraId="4FDD577A"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К 01.01.2022 году сельскохозяйственными предприятиями планирующими организовать семеноводческое направления все необходимые документы должны быть собранными и тогда они будут включены в единый реестр семеноводческих хозяйств.</w:t>
            </w:r>
          </w:p>
          <w:p w14:paraId="7971D056"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Основными потребителями продукции семеноводческих хозяйств являются сельскохозяйственные организации и крестьянские (фермерские) хозяйства, так как основное направление семеноводческих организаций производство семян зерновых культур.</w:t>
            </w:r>
          </w:p>
          <w:p w14:paraId="1E527E76"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В настоящее время сельскохозяйственные организации и крестьянские (фермерские) хозяйства приобретают семена зерновых культур у семеноводческих хозяйств Ульяновской и Самарской областей.</w:t>
            </w:r>
          </w:p>
          <w:p w14:paraId="5DCA3B39"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Рынок семян сельскохозяйственных культур является высококонкурентным, а на территории Новомалыклинского района имеется возможности для организации семеноводства.</w:t>
            </w:r>
          </w:p>
          <w:p w14:paraId="324EE90D"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Основными административными и экономическими барьерами входа на рынок являются:</w:t>
            </w:r>
          </w:p>
          <w:p w14:paraId="184F6E6B"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1. Необходимость соблюдения требований ФГБУ «</w:t>
            </w:r>
            <w:proofErr w:type="spellStart"/>
            <w:r w:rsidRPr="006B2EE2">
              <w:rPr>
                <w:rFonts w:ascii="PT Astra Serif" w:eastAsia="Calibri" w:hAnsi="PT Astra Serif"/>
                <w:sz w:val="18"/>
                <w:szCs w:val="18"/>
              </w:rPr>
              <w:t>Россельхозцентр</w:t>
            </w:r>
            <w:proofErr w:type="spellEnd"/>
            <w:r w:rsidRPr="006B2EE2">
              <w:rPr>
                <w:rFonts w:ascii="PT Astra Serif" w:eastAsia="Calibri" w:hAnsi="PT Astra Serif"/>
                <w:sz w:val="18"/>
                <w:szCs w:val="18"/>
              </w:rPr>
              <w:t>» в целях включения в реестр семеноводческих хозяйств юридических лиц и индивидуальных предпринимателей, осуществляющих производство (выращивание), комплексную доработку (подготовку), фасовку и реализацию семян растений хозяйствам в рамках Системы добровольной сертификации ФГБУ «</w:t>
            </w:r>
            <w:proofErr w:type="spellStart"/>
            <w:r w:rsidRPr="006B2EE2">
              <w:rPr>
                <w:rFonts w:ascii="PT Astra Serif" w:eastAsia="Calibri" w:hAnsi="PT Astra Serif"/>
                <w:sz w:val="18"/>
                <w:szCs w:val="18"/>
              </w:rPr>
              <w:t>Россельхозцентр</w:t>
            </w:r>
            <w:proofErr w:type="spellEnd"/>
            <w:r w:rsidRPr="006B2EE2">
              <w:rPr>
                <w:rFonts w:ascii="PT Astra Serif" w:eastAsia="Calibri" w:hAnsi="PT Astra Serif"/>
                <w:sz w:val="18"/>
                <w:szCs w:val="18"/>
              </w:rPr>
              <w:t xml:space="preserve">». </w:t>
            </w:r>
          </w:p>
          <w:p w14:paraId="3A4BB86B" w14:textId="77777777" w:rsidR="006B2EE2" w:rsidRPr="006B2EE2" w:rsidRDefault="006B2EE2" w:rsidP="006B2EE2">
            <w:pPr>
              <w:widowControl w:val="0"/>
              <w:ind w:firstLine="709"/>
              <w:jc w:val="both"/>
              <w:rPr>
                <w:rFonts w:ascii="PT Astra Serif" w:eastAsia="Calibri" w:hAnsi="PT Astra Serif"/>
                <w:sz w:val="18"/>
                <w:szCs w:val="18"/>
              </w:rPr>
            </w:pPr>
            <w:r w:rsidRPr="006B2EE2">
              <w:rPr>
                <w:rFonts w:ascii="PT Astra Serif" w:eastAsia="Calibri" w:hAnsi="PT Astra Serif"/>
                <w:sz w:val="18"/>
                <w:szCs w:val="18"/>
              </w:rPr>
              <w:t>2. Высокая стоимость первичного семенного материала.</w:t>
            </w:r>
          </w:p>
          <w:p w14:paraId="22EA5D41" w14:textId="35FB5B9A" w:rsidR="00E8056B" w:rsidRPr="00E8056B" w:rsidRDefault="006B2EE2" w:rsidP="006B2EE2">
            <w:pPr>
              <w:jc w:val="both"/>
              <w:rPr>
                <w:rFonts w:ascii="PT Astra Serif" w:hAnsi="PT Astra Serif"/>
                <w:b/>
                <w:sz w:val="18"/>
                <w:szCs w:val="18"/>
              </w:rPr>
            </w:pPr>
            <w:r>
              <w:rPr>
                <w:rFonts w:ascii="PT Astra Serif" w:eastAsia="Calibri" w:hAnsi="PT Astra Serif"/>
                <w:sz w:val="18"/>
                <w:szCs w:val="18"/>
              </w:rPr>
              <w:t xml:space="preserve">                </w:t>
            </w:r>
            <w:r w:rsidRPr="006B2EE2">
              <w:rPr>
                <w:rFonts w:ascii="PT Astra Serif" w:eastAsia="Calibri" w:hAnsi="PT Astra Serif"/>
                <w:sz w:val="18"/>
                <w:szCs w:val="18"/>
              </w:rPr>
              <w:t>3. Высокие требования к соблюдению технологий выращивания семенного материала.</w:t>
            </w:r>
          </w:p>
        </w:tc>
      </w:tr>
      <w:tr w:rsidR="006B2EE2" w:rsidRPr="00E8056B" w14:paraId="1CCBCAFA" w14:textId="77777777" w:rsidTr="00163BCC">
        <w:tc>
          <w:tcPr>
            <w:tcW w:w="562" w:type="dxa"/>
          </w:tcPr>
          <w:p w14:paraId="201B774E" w14:textId="77777777" w:rsidR="006B2EE2" w:rsidRPr="00E8056B" w:rsidRDefault="006B2EE2" w:rsidP="00E8056B">
            <w:pPr>
              <w:rPr>
                <w:rFonts w:ascii="PT Astra Serif" w:hAnsi="PT Astra Serif"/>
                <w:sz w:val="18"/>
                <w:szCs w:val="18"/>
              </w:rPr>
            </w:pPr>
            <w:r w:rsidRPr="00E8056B">
              <w:rPr>
                <w:rFonts w:ascii="PT Astra Serif" w:hAnsi="PT Astra Serif"/>
                <w:sz w:val="18"/>
                <w:szCs w:val="18"/>
              </w:rPr>
              <w:t>4.1</w:t>
            </w:r>
          </w:p>
        </w:tc>
        <w:tc>
          <w:tcPr>
            <w:tcW w:w="2552" w:type="dxa"/>
            <w:gridSpan w:val="2"/>
            <w:vAlign w:val="center"/>
          </w:tcPr>
          <w:p w14:paraId="58BCC0E7" w14:textId="77777777" w:rsidR="006B2EE2" w:rsidRPr="00E8056B" w:rsidRDefault="006B2EE2" w:rsidP="00E8056B">
            <w:pPr>
              <w:jc w:val="both"/>
              <w:rPr>
                <w:rFonts w:ascii="PT Astra Serif" w:hAnsi="PT Astra Serif"/>
                <w:sz w:val="18"/>
                <w:szCs w:val="18"/>
              </w:rPr>
            </w:pPr>
            <w:r w:rsidRPr="00E8056B">
              <w:rPr>
                <w:rFonts w:ascii="PT Astra Serif" w:hAnsi="PT Astra Serif"/>
                <w:sz w:val="18"/>
                <w:szCs w:val="18"/>
              </w:rPr>
              <w:t>Информирование сельскохозяйственных товаропроизводителей о требованиях ФГБУ «</w:t>
            </w:r>
            <w:proofErr w:type="spellStart"/>
            <w:r w:rsidRPr="00E8056B">
              <w:rPr>
                <w:rFonts w:ascii="PT Astra Serif" w:hAnsi="PT Astra Serif"/>
                <w:sz w:val="18"/>
                <w:szCs w:val="18"/>
              </w:rPr>
              <w:t>Россельхозцентр</w:t>
            </w:r>
            <w:proofErr w:type="spellEnd"/>
            <w:r w:rsidRPr="00E8056B">
              <w:rPr>
                <w:rFonts w:ascii="PT Astra Serif" w:hAnsi="PT Astra Serif"/>
                <w:sz w:val="18"/>
                <w:szCs w:val="18"/>
              </w:rPr>
              <w:t xml:space="preserve">» по включению в реестр семеноводческих хозяйств </w:t>
            </w:r>
            <w:r w:rsidRPr="00E8056B">
              <w:rPr>
                <w:rFonts w:ascii="PT Astra Serif" w:eastAsia="Calibri" w:hAnsi="PT Astra Serif"/>
                <w:sz w:val="18"/>
                <w:szCs w:val="18"/>
              </w:rPr>
              <w:t>в рамках Системы добровольной сертификации ФГБУ «</w:t>
            </w:r>
            <w:proofErr w:type="spellStart"/>
            <w:r w:rsidRPr="00E8056B">
              <w:rPr>
                <w:rFonts w:ascii="PT Astra Serif" w:eastAsia="Calibri" w:hAnsi="PT Astra Serif"/>
                <w:sz w:val="18"/>
                <w:szCs w:val="18"/>
              </w:rPr>
              <w:t>Россельхозцентр</w:t>
            </w:r>
            <w:proofErr w:type="spellEnd"/>
            <w:r w:rsidRPr="00E8056B">
              <w:rPr>
                <w:rFonts w:ascii="PT Astra Serif" w:eastAsia="Calibri" w:hAnsi="PT Astra Serif"/>
                <w:sz w:val="18"/>
                <w:szCs w:val="18"/>
              </w:rPr>
              <w:t>»</w:t>
            </w:r>
          </w:p>
        </w:tc>
        <w:tc>
          <w:tcPr>
            <w:tcW w:w="2268" w:type="dxa"/>
            <w:vMerge w:val="restart"/>
          </w:tcPr>
          <w:p w14:paraId="5C414864" w14:textId="77777777" w:rsidR="006B2EE2" w:rsidRPr="00E8056B" w:rsidRDefault="006B2EE2" w:rsidP="00E8056B">
            <w:pPr>
              <w:jc w:val="center"/>
              <w:rPr>
                <w:rFonts w:ascii="PT Astra Serif" w:hAnsi="PT Astra Serif"/>
                <w:sz w:val="18"/>
                <w:szCs w:val="18"/>
              </w:rPr>
            </w:pPr>
            <w:r w:rsidRPr="00E8056B">
              <w:rPr>
                <w:rFonts w:ascii="PT Astra Serif" w:hAnsi="PT Astra Serif"/>
                <w:sz w:val="18"/>
                <w:szCs w:val="18"/>
              </w:rPr>
              <w:t>Увеличение объёмов реализации семян сельскохозяйственных культур высшей и первой репродукции не менее чем на 1 % ежегодно</w:t>
            </w:r>
          </w:p>
        </w:tc>
        <w:tc>
          <w:tcPr>
            <w:tcW w:w="1276" w:type="dxa"/>
          </w:tcPr>
          <w:p w14:paraId="4F830270" w14:textId="77777777" w:rsidR="006B2EE2" w:rsidRPr="00E8056B" w:rsidRDefault="006B2EE2"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vMerge w:val="restart"/>
          </w:tcPr>
          <w:p w14:paraId="5555AF52" w14:textId="5022996C" w:rsidR="006B2EE2" w:rsidRDefault="00097A82" w:rsidP="006B2EE2">
            <w:pPr>
              <w:jc w:val="both"/>
              <w:rPr>
                <w:rFonts w:ascii="PT Astra Serif" w:hAnsi="PT Astra Serif"/>
                <w:sz w:val="18"/>
                <w:szCs w:val="18"/>
              </w:rPr>
            </w:pPr>
            <w:r>
              <w:rPr>
                <w:rFonts w:ascii="PT Astra Serif" w:hAnsi="PT Astra Serif"/>
                <w:sz w:val="18"/>
                <w:szCs w:val="18"/>
              </w:rPr>
              <w:t xml:space="preserve">Проведение семинаров и обучающих мероприятий в режиме видеоконференцсвязи и «очном» режиме с соблюдением всех санитарно-эпидемиологических требований в </w:t>
            </w:r>
            <w:r w:rsidRPr="00097A82">
              <w:rPr>
                <w:rFonts w:ascii="PT Astra Serif" w:hAnsi="PT Astra Serif"/>
                <w:sz w:val="18"/>
                <w:szCs w:val="18"/>
              </w:rPr>
              <w:t>связи с распространением новой коронавирусной инфекции (COVID-19)</w:t>
            </w:r>
            <w:r>
              <w:rPr>
                <w:rFonts w:ascii="PT Astra Serif" w:hAnsi="PT Astra Serif"/>
                <w:sz w:val="18"/>
                <w:szCs w:val="18"/>
              </w:rPr>
              <w:t>.</w:t>
            </w:r>
            <w:r w:rsidRPr="00097A82">
              <w:rPr>
                <w:rFonts w:ascii="PT Astra Serif" w:hAnsi="PT Astra Serif"/>
                <w:sz w:val="18"/>
                <w:szCs w:val="18"/>
              </w:rPr>
              <w:t xml:space="preserve"> </w:t>
            </w:r>
            <w:r>
              <w:rPr>
                <w:rFonts w:ascii="PT Astra Serif" w:hAnsi="PT Astra Serif"/>
                <w:sz w:val="18"/>
                <w:szCs w:val="18"/>
              </w:rPr>
              <w:t xml:space="preserve"> </w:t>
            </w:r>
          </w:p>
          <w:p w14:paraId="2A7D73EE" w14:textId="77777777" w:rsidR="006B2EE2" w:rsidRDefault="006B2EE2" w:rsidP="006B2EE2">
            <w:pPr>
              <w:jc w:val="both"/>
              <w:rPr>
                <w:rFonts w:ascii="PT Astra Serif" w:hAnsi="PT Astra Serif"/>
                <w:sz w:val="18"/>
                <w:szCs w:val="18"/>
              </w:rPr>
            </w:pPr>
          </w:p>
          <w:p w14:paraId="0061C5A0" w14:textId="08A805ED" w:rsidR="00097A82" w:rsidRPr="00097A82" w:rsidRDefault="00097A82" w:rsidP="00097A82">
            <w:pPr>
              <w:jc w:val="both"/>
              <w:rPr>
                <w:rFonts w:ascii="PT Astra Serif" w:hAnsi="PT Astra Serif"/>
                <w:sz w:val="18"/>
                <w:szCs w:val="18"/>
              </w:rPr>
            </w:pPr>
            <w:r w:rsidRPr="00097A82">
              <w:rPr>
                <w:rFonts w:ascii="PT Astra Serif" w:hAnsi="PT Astra Serif"/>
                <w:sz w:val="18"/>
                <w:szCs w:val="18"/>
              </w:rPr>
              <w:t>Министерством агропромышленного комплекса и развития сельских территорий Ульяновской области организована системная работа с администрациями муниципальных образований (через проведение заседаний штабов по проведению сезонных полевых работ, отдельных совещаний), направленная на увеличение объёма приобретения и высева высших репродукций.</w:t>
            </w:r>
          </w:p>
          <w:p w14:paraId="763DE013" w14:textId="30F7FA7D" w:rsidR="006B2EE2" w:rsidRDefault="00097A82" w:rsidP="00097A82">
            <w:pPr>
              <w:jc w:val="both"/>
              <w:rPr>
                <w:rFonts w:ascii="PT Astra Serif" w:hAnsi="PT Astra Serif"/>
                <w:sz w:val="18"/>
                <w:szCs w:val="18"/>
              </w:rPr>
            </w:pPr>
            <w:r w:rsidRPr="00097A82">
              <w:rPr>
                <w:rFonts w:ascii="PT Astra Serif" w:hAnsi="PT Astra Serif"/>
                <w:sz w:val="18"/>
                <w:szCs w:val="18"/>
              </w:rPr>
              <w:t>Данный вопрос регулярно рассматривается на заседаниях областного штаба по проведению весенних полевых работ.</w:t>
            </w:r>
          </w:p>
          <w:p w14:paraId="21A81447" w14:textId="77777777" w:rsidR="00097A82" w:rsidRDefault="00097A82" w:rsidP="006B2EE2">
            <w:pPr>
              <w:jc w:val="both"/>
              <w:rPr>
                <w:rFonts w:ascii="PT Astra Serif" w:hAnsi="PT Astra Serif"/>
                <w:sz w:val="18"/>
                <w:szCs w:val="18"/>
              </w:rPr>
            </w:pPr>
          </w:p>
          <w:p w14:paraId="4AF9972B" w14:textId="14552639" w:rsidR="006B2EE2" w:rsidRPr="00E8056B" w:rsidRDefault="006B2EE2" w:rsidP="006B2EE2">
            <w:pPr>
              <w:jc w:val="both"/>
              <w:rPr>
                <w:rFonts w:ascii="PT Astra Serif" w:hAnsi="PT Astra Serif"/>
                <w:sz w:val="18"/>
                <w:szCs w:val="18"/>
              </w:rPr>
            </w:pPr>
            <w:r>
              <w:rPr>
                <w:rFonts w:ascii="PT Astra Serif" w:hAnsi="PT Astra Serif"/>
                <w:sz w:val="18"/>
                <w:szCs w:val="18"/>
              </w:rPr>
              <w:t>Н</w:t>
            </w:r>
            <w:r w:rsidRPr="006B2EE2">
              <w:rPr>
                <w:rFonts w:ascii="PT Astra Serif" w:hAnsi="PT Astra Serif"/>
                <w:sz w:val="18"/>
                <w:szCs w:val="18"/>
              </w:rPr>
              <w:t>ачальник</w:t>
            </w:r>
            <w:r>
              <w:rPr>
                <w:rFonts w:ascii="PT Astra Serif" w:hAnsi="PT Astra Serif"/>
                <w:sz w:val="18"/>
                <w:szCs w:val="18"/>
              </w:rPr>
              <w:t>ом</w:t>
            </w:r>
            <w:r w:rsidRPr="006B2EE2">
              <w:rPr>
                <w:rFonts w:ascii="PT Astra Serif" w:hAnsi="PT Astra Serif"/>
                <w:sz w:val="18"/>
                <w:szCs w:val="18"/>
              </w:rPr>
              <w:t xml:space="preserve"> отдела по развитию сельских территорий Управления экономического и стратегического планирования администрации муниципального образования «Новомалыклинский район»</w:t>
            </w:r>
            <w:r>
              <w:rPr>
                <w:rFonts w:ascii="PT Astra Serif" w:hAnsi="PT Astra Serif"/>
                <w:sz w:val="18"/>
                <w:szCs w:val="18"/>
              </w:rPr>
              <w:t xml:space="preserve"> совместно со специалистами Министерства агропромышленного комплекса и развития сельских территорий Ульяновской области </w:t>
            </w:r>
            <w:r w:rsidRPr="006B2EE2">
              <w:rPr>
                <w:rFonts w:ascii="PT Astra Serif" w:hAnsi="PT Astra Serif"/>
                <w:sz w:val="18"/>
                <w:szCs w:val="18"/>
              </w:rPr>
              <w:t>по мере поступления обращений граждан и организаций, изъявивших желание получить статус семеноводческого хозяйства, оказывается  консультирование по действующим мерам государственной поддержки, по</w:t>
            </w:r>
            <w:r>
              <w:rPr>
                <w:rFonts w:ascii="PT Astra Serif" w:hAnsi="PT Astra Serif"/>
                <w:sz w:val="18"/>
                <w:szCs w:val="18"/>
              </w:rPr>
              <w:t>р</w:t>
            </w:r>
            <w:r w:rsidRPr="006B2EE2">
              <w:rPr>
                <w:rFonts w:ascii="PT Astra Serif" w:hAnsi="PT Astra Serif"/>
                <w:sz w:val="18"/>
                <w:szCs w:val="18"/>
              </w:rPr>
              <w:t>ядке оформления необходимых документов.</w:t>
            </w:r>
          </w:p>
        </w:tc>
        <w:tc>
          <w:tcPr>
            <w:tcW w:w="2070" w:type="dxa"/>
            <w:vMerge w:val="restart"/>
          </w:tcPr>
          <w:p w14:paraId="64293B10" w14:textId="77777777" w:rsidR="006B2EE2" w:rsidRPr="00E8056B" w:rsidRDefault="006B2EE2" w:rsidP="00E8056B">
            <w:pPr>
              <w:jc w:val="both"/>
              <w:rPr>
                <w:rFonts w:ascii="PT Astra Serif" w:hAnsi="PT Astra Serif"/>
                <w:sz w:val="18"/>
                <w:szCs w:val="18"/>
              </w:rPr>
            </w:pPr>
            <w:r w:rsidRPr="00E8056B">
              <w:rPr>
                <w:rFonts w:ascii="PT Astra Serif" w:hAnsi="PT Astra Serif"/>
                <w:sz w:val="18"/>
                <w:szCs w:val="18"/>
              </w:rPr>
              <w:t>Шаталин Ю.А. – начальник отдела по развитию сельских территорий Управления экономического и стратегического планирования администрации муниципального образования «Новомалыклинский район»</w:t>
            </w:r>
          </w:p>
        </w:tc>
      </w:tr>
      <w:tr w:rsidR="006B2EE2" w:rsidRPr="00E8056B" w14:paraId="5ECFB60D" w14:textId="77777777" w:rsidTr="00163BCC">
        <w:tc>
          <w:tcPr>
            <w:tcW w:w="562" w:type="dxa"/>
          </w:tcPr>
          <w:p w14:paraId="51369D74" w14:textId="77777777" w:rsidR="006B2EE2" w:rsidRPr="00E8056B" w:rsidRDefault="006B2EE2" w:rsidP="00E8056B">
            <w:pPr>
              <w:rPr>
                <w:rFonts w:ascii="PT Astra Serif" w:hAnsi="PT Astra Serif"/>
                <w:sz w:val="18"/>
                <w:szCs w:val="18"/>
              </w:rPr>
            </w:pPr>
            <w:r w:rsidRPr="00E8056B">
              <w:rPr>
                <w:rFonts w:ascii="PT Astra Serif" w:hAnsi="PT Astra Serif"/>
                <w:sz w:val="18"/>
                <w:szCs w:val="18"/>
              </w:rPr>
              <w:t>4.2</w:t>
            </w:r>
          </w:p>
        </w:tc>
        <w:tc>
          <w:tcPr>
            <w:tcW w:w="2552" w:type="dxa"/>
            <w:gridSpan w:val="2"/>
          </w:tcPr>
          <w:p w14:paraId="374353AB" w14:textId="77777777" w:rsidR="006B2EE2" w:rsidRPr="00E8056B" w:rsidRDefault="006B2EE2" w:rsidP="00E8056B">
            <w:pPr>
              <w:jc w:val="both"/>
              <w:rPr>
                <w:rFonts w:ascii="PT Astra Serif" w:hAnsi="PT Astra Serif"/>
                <w:sz w:val="18"/>
                <w:szCs w:val="18"/>
              </w:rPr>
            </w:pPr>
            <w:r w:rsidRPr="00E8056B">
              <w:rPr>
                <w:rFonts w:ascii="PT Astra Serif" w:hAnsi="PT Astra Serif"/>
                <w:bCs/>
                <w:sz w:val="18"/>
                <w:szCs w:val="18"/>
              </w:rPr>
              <w:t xml:space="preserve">Целенаправленная работа с сельхозтоваропроизводителями по </w:t>
            </w:r>
            <w:r w:rsidRPr="00E8056B">
              <w:rPr>
                <w:rFonts w:ascii="PT Astra Serif" w:hAnsi="PT Astra Serif"/>
                <w:sz w:val="18"/>
                <w:szCs w:val="18"/>
              </w:rPr>
              <w:t>увеличению объёма приобретения и высева семян высоких репродукций</w:t>
            </w:r>
          </w:p>
        </w:tc>
        <w:tc>
          <w:tcPr>
            <w:tcW w:w="2268" w:type="dxa"/>
            <w:vMerge/>
          </w:tcPr>
          <w:p w14:paraId="2CED8982" w14:textId="77777777" w:rsidR="006B2EE2" w:rsidRPr="00E8056B" w:rsidRDefault="006B2EE2" w:rsidP="00E8056B">
            <w:pPr>
              <w:jc w:val="center"/>
              <w:rPr>
                <w:rFonts w:ascii="PT Astra Serif" w:hAnsi="PT Astra Serif"/>
                <w:sz w:val="18"/>
                <w:szCs w:val="18"/>
              </w:rPr>
            </w:pPr>
          </w:p>
        </w:tc>
        <w:tc>
          <w:tcPr>
            <w:tcW w:w="1276" w:type="dxa"/>
          </w:tcPr>
          <w:p w14:paraId="2FC11785" w14:textId="77777777" w:rsidR="006B2EE2" w:rsidRPr="00E8056B" w:rsidRDefault="006B2EE2" w:rsidP="00E8056B">
            <w:pPr>
              <w:jc w:val="center"/>
              <w:rPr>
                <w:rFonts w:ascii="PT Astra Serif" w:hAnsi="PT Astra Serif"/>
                <w:sz w:val="18"/>
                <w:szCs w:val="18"/>
              </w:rPr>
            </w:pPr>
            <w:r w:rsidRPr="00E8056B">
              <w:rPr>
                <w:rFonts w:ascii="PT Astra Serif" w:hAnsi="PT Astra Serif"/>
                <w:sz w:val="18"/>
                <w:szCs w:val="18"/>
              </w:rPr>
              <w:t>ежегодно</w:t>
            </w:r>
          </w:p>
        </w:tc>
        <w:tc>
          <w:tcPr>
            <w:tcW w:w="6435" w:type="dxa"/>
            <w:vMerge/>
          </w:tcPr>
          <w:p w14:paraId="1384024F" w14:textId="77777777" w:rsidR="006B2EE2" w:rsidRPr="00E8056B" w:rsidRDefault="006B2EE2" w:rsidP="00E8056B">
            <w:pPr>
              <w:rPr>
                <w:rFonts w:ascii="PT Astra Serif" w:hAnsi="PT Astra Serif"/>
                <w:sz w:val="18"/>
                <w:szCs w:val="18"/>
              </w:rPr>
            </w:pPr>
          </w:p>
        </w:tc>
        <w:tc>
          <w:tcPr>
            <w:tcW w:w="2070" w:type="dxa"/>
            <w:vMerge/>
          </w:tcPr>
          <w:p w14:paraId="4A594C44" w14:textId="77777777" w:rsidR="006B2EE2" w:rsidRPr="00E8056B" w:rsidRDefault="006B2EE2" w:rsidP="00E8056B">
            <w:pPr>
              <w:rPr>
                <w:rFonts w:ascii="PT Astra Serif" w:hAnsi="PT Astra Serif"/>
                <w:sz w:val="18"/>
                <w:szCs w:val="18"/>
              </w:rPr>
            </w:pPr>
          </w:p>
        </w:tc>
      </w:tr>
      <w:tr w:rsidR="006B2EE2" w:rsidRPr="00E8056B" w14:paraId="27E1796F" w14:textId="77777777" w:rsidTr="00163BCC">
        <w:tc>
          <w:tcPr>
            <w:tcW w:w="562" w:type="dxa"/>
          </w:tcPr>
          <w:p w14:paraId="6187F965" w14:textId="77777777" w:rsidR="006B2EE2" w:rsidRPr="00E8056B" w:rsidRDefault="006B2EE2" w:rsidP="00E8056B">
            <w:pPr>
              <w:rPr>
                <w:rFonts w:ascii="PT Astra Serif" w:hAnsi="PT Astra Serif"/>
                <w:sz w:val="18"/>
                <w:szCs w:val="18"/>
              </w:rPr>
            </w:pPr>
            <w:r w:rsidRPr="00E8056B">
              <w:rPr>
                <w:rFonts w:ascii="PT Astra Serif" w:hAnsi="PT Astra Serif"/>
                <w:sz w:val="18"/>
                <w:szCs w:val="18"/>
              </w:rPr>
              <w:t>4.3</w:t>
            </w:r>
          </w:p>
        </w:tc>
        <w:tc>
          <w:tcPr>
            <w:tcW w:w="2552" w:type="dxa"/>
            <w:gridSpan w:val="2"/>
          </w:tcPr>
          <w:p w14:paraId="38778E61" w14:textId="77777777" w:rsidR="006B2EE2" w:rsidRPr="00E8056B" w:rsidRDefault="006B2EE2" w:rsidP="00E8056B">
            <w:pPr>
              <w:jc w:val="both"/>
              <w:rPr>
                <w:rFonts w:ascii="PT Astra Serif" w:hAnsi="PT Astra Serif"/>
                <w:bCs/>
                <w:sz w:val="18"/>
                <w:szCs w:val="18"/>
              </w:rPr>
            </w:pPr>
            <w:r w:rsidRPr="00E8056B">
              <w:rPr>
                <w:rFonts w:ascii="PT Astra Serif" w:hAnsi="PT Astra Serif"/>
                <w:bCs/>
                <w:sz w:val="18"/>
                <w:szCs w:val="18"/>
              </w:rPr>
              <w:t>Оказание консультаций сельхозтоваропроизводителям по мерам государственной поддержки семеноводческим хозяйствам в целях приобретения техники и оборудования, необходимых для семеноводства</w:t>
            </w:r>
          </w:p>
        </w:tc>
        <w:tc>
          <w:tcPr>
            <w:tcW w:w="2268" w:type="dxa"/>
            <w:vMerge/>
          </w:tcPr>
          <w:p w14:paraId="5D9DEE49" w14:textId="77777777" w:rsidR="006B2EE2" w:rsidRPr="00E8056B" w:rsidRDefault="006B2EE2" w:rsidP="00E8056B">
            <w:pPr>
              <w:jc w:val="center"/>
              <w:rPr>
                <w:rFonts w:ascii="PT Astra Serif" w:hAnsi="PT Astra Serif"/>
                <w:sz w:val="18"/>
                <w:szCs w:val="18"/>
              </w:rPr>
            </w:pPr>
          </w:p>
        </w:tc>
        <w:tc>
          <w:tcPr>
            <w:tcW w:w="1276" w:type="dxa"/>
          </w:tcPr>
          <w:p w14:paraId="0ECB5890" w14:textId="77777777" w:rsidR="006B2EE2" w:rsidRPr="00E8056B" w:rsidRDefault="006B2EE2"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vMerge/>
          </w:tcPr>
          <w:p w14:paraId="59D2C135" w14:textId="77777777" w:rsidR="006B2EE2" w:rsidRPr="00E8056B" w:rsidRDefault="006B2EE2" w:rsidP="00E8056B">
            <w:pPr>
              <w:rPr>
                <w:rFonts w:ascii="PT Astra Serif" w:hAnsi="PT Astra Serif"/>
                <w:sz w:val="18"/>
                <w:szCs w:val="18"/>
              </w:rPr>
            </w:pPr>
          </w:p>
        </w:tc>
        <w:tc>
          <w:tcPr>
            <w:tcW w:w="2070" w:type="dxa"/>
            <w:vMerge/>
          </w:tcPr>
          <w:p w14:paraId="054AF68F" w14:textId="77777777" w:rsidR="006B2EE2" w:rsidRPr="00E8056B" w:rsidRDefault="006B2EE2" w:rsidP="00E8056B">
            <w:pPr>
              <w:rPr>
                <w:rFonts w:ascii="PT Astra Serif" w:hAnsi="PT Astra Serif"/>
                <w:sz w:val="18"/>
                <w:szCs w:val="18"/>
              </w:rPr>
            </w:pPr>
          </w:p>
        </w:tc>
      </w:tr>
      <w:tr w:rsidR="00E8056B" w:rsidRPr="00E8056B" w14:paraId="338EE42B" w14:textId="77777777" w:rsidTr="00775677">
        <w:tc>
          <w:tcPr>
            <w:tcW w:w="562" w:type="dxa"/>
          </w:tcPr>
          <w:p w14:paraId="0FFC549E" w14:textId="77777777" w:rsidR="00E8056B" w:rsidRPr="00E8056B" w:rsidRDefault="00E8056B" w:rsidP="00E8056B">
            <w:pPr>
              <w:jc w:val="center"/>
              <w:rPr>
                <w:rFonts w:ascii="PT Astra Serif" w:hAnsi="PT Astra Serif"/>
                <w:b/>
                <w:sz w:val="18"/>
                <w:szCs w:val="18"/>
              </w:rPr>
            </w:pPr>
          </w:p>
        </w:tc>
        <w:tc>
          <w:tcPr>
            <w:tcW w:w="946" w:type="dxa"/>
          </w:tcPr>
          <w:p w14:paraId="5E46FB34" w14:textId="77777777" w:rsidR="00E8056B" w:rsidRPr="00E8056B" w:rsidRDefault="00E8056B" w:rsidP="00E8056B">
            <w:pPr>
              <w:jc w:val="center"/>
              <w:rPr>
                <w:rFonts w:ascii="PT Astra Serif" w:hAnsi="PT Astra Serif"/>
                <w:b/>
                <w:sz w:val="18"/>
                <w:szCs w:val="18"/>
              </w:rPr>
            </w:pPr>
          </w:p>
        </w:tc>
        <w:tc>
          <w:tcPr>
            <w:tcW w:w="13655" w:type="dxa"/>
            <w:gridSpan w:val="5"/>
            <w:vAlign w:val="center"/>
          </w:tcPr>
          <w:p w14:paraId="641FD081"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5. Рынок строительства объектов капитального строительства, за исключением жилищного и дорожного строительства</w:t>
            </w:r>
          </w:p>
        </w:tc>
      </w:tr>
      <w:tr w:rsidR="00E8056B" w:rsidRPr="00E8056B" w14:paraId="17C414ED" w14:textId="77777777" w:rsidTr="00775677">
        <w:tc>
          <w:tcPr>
            <w:tcW w:w="562" w:type="dxa"/>
          </w:tcPr>
          <w:p w14:paraId="0BD41067" w14:textId="77777777" w:rsidR="00E8056B" w:rsidRPr="00E8056B" w:rsidRDefault="00E8056B" w:rsidP="00E8056B">
            <w:pPr>
              <w:jc w:val="center"/>
              <w:rPr>
                <w:rFonts w:ascii="PT Astra Serif" w:hAnsi="PT Astra Serif"/>
                <w:b/>
                <w:sz w:val="18"/>
                <w:szCs w:val="18"/>
              </w:rPr>
            </w:pPr>
          </w:p>
        </w:tc>
        <w:tc>
          <w:tcPr>
            <w:tcW w:w="14601" w:type="dxa"/>
            <w:gridSpan w:val="6"/>
          </w:tcPr>
          <w:p w14:paraId="6185FD88"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3340FBCB" w14:textId="77777777" w:rsidR="00097A82" w:rsidRPr="00097A82" w:rsidRDefault="00097A82" w:rsidP="00097A82">
            <w:pPr>
              <w:widowControl w:val="0"/>
              <w:ind w:firstLine="709"/>
              <w:jc w:val="both"/>
              <w:rPr>
                <w:rFonts w:ascii="PT Astra Serif" w:hAnsi="PT Astra Serif"/>
                <w:sz w:val="18"/>
                <w:szCs w:val="18"/>
              </w:rPr>
            </w:pPr>
            <w:r w:rsidRPr="00097A82">
              <w:rPr>
                <w:rFonts w:ascii="PT Astra Serif" w:hAnsi="PT Astra Serif"/>
                <w:sz w:val="18"/>
                <w:szCs w:val="18"/>
              </w:rPr>
              <w:t xml:space="preserve">В настоящее время в муниципальном образовании «Новомалыклинский район» Ульяновской области в реестре субъектов малого и среднего предпринимательства зарегистрирована 1 организация, осуществляющая деятельность в области капитального строительства. </w:t>
            </w:r>
          </w:p>
          <w:p w14:paraId="5F087B2D" w14:textId="7BB61E73" w:rsidR="00097A82" w:rsidRPr="00097A82" w:rsidRDefault="00097A82" w:rsidP="00097A82">
            <w:pPr>
              <w:widowControl w:val="0"/>
              <w:ind w:firstLine="709"/>
              <w:jc w:val="both"/>
              <w:rPr>
                <w:rFonts w:ascii="PT Astra Serif" w:hAnsi="PT Astra Serif"/>
                <w:sz w:val="18"/>
                <w:szCs w:val="18"/>
              </w:rPr>
            </w:pPr>
            <w:r w:rsidRPr="00097A82">
              <w:rPr>
                <w:rFonts w:ascii="PT Astra Serif" w:hAnsi="PT Astra Serif"/>
                <w:sz w:val="18"/>
                <w:szCs w:val="18"/>
              </w:rPr>
              <w:t xml:space="preserve">По данным </w:t>
            </w:r>
            <w:proofErr w:type="spellStart"/>
            <w:r w:rsidRPr="00097A82">
              <w:rPr>
                <w:rFonts w:ascii="PT Astra Serif" w:hAnsi="PT Astra Serif"/>
                <w:sz w:val="18"/>
                <w:szCs w:val="18"/>
              </w:rPr>
              <w:t>Ульяновскстата</w:t>
            </w:r>
            <w:proofErr w:type="spellEnd"/>
            <w:r w:rsidRPr="00097A82">
              <w:rPr>
                <w:rFonts w:ascii="PT Astra Serif" w:hAnsi="PT Astra Serif"/>
                <w:sz w:val="18"/>
                <w:szCs w:val="18"/>
              </w:rPr>
              <w:t xml:space="preserve"> на 01 ноября 2020 года в сфере строительства 6 юридических лиц и 8 физических лиц. На территории муниципального образования «Новомалыклинский район» муниципальных организаций, осуществляющих деятельность в сфере строительства не зарегистрировано.</w:t>
            </w:r>
          </w:p>
          <w:p w14:paraId="636A64C8" w14:textId="77777777" w:rsidR="00097A82" w:rsidRPr="00097A82" w:rsidRDefault="00097A82" w:rsidP="00097A82">
            <w:pPr>
              <w:widowControl w:val="0"/>
              <w:ind w:firstLine="709"/>
              <w:jc w:val="both"/>
              <w:rPr>
                <w:rFonts w:ascii="PT Astra Serif" w:hAnsi="PT Astra Serif"/>
                <w:sz w:val="18"/>
                <w:szCs w:val="18"/>
              </w:rPr>
            </w:pPr>
            <w:r w:rsidRPr="00097A82">
              <w:rPr>
                <w:rFonts w:ascii="PT Astra Serif" w:hAnsi="PT Astra Serif"/>
                <w:sz w:val="18"/>
                <w:szCs w:val="18"/>
              </w:rPr>
              <w:t xml:space="preserve">В 2020 году введено в действие 1 здание нежилого назначения (общей площадью 1049,8 кв. метров) и 13943 </w:t>
            </w:r>
            <w:proofErr w:type="spellStart"/>
            <w:r w:rsidRPr="00097A82">
              <w:rPr>
                <w:rFonts w:ascii="PT Astra Serif" w:hAnsi="PT Astra Serif"/>
                <w:sz w:val="18"/>
                <w:szCs w:val="18"/>
              </w:rPr>
              <w:t>кв.м</w:t>
            </w:r>
            <w:proofErr w:type="spellEnd"/>
            <w:r w:rsidRPr="00097A82">
              <w:rPr>
                <w:rFonts w:ascii="PT Astra Serif" w:hAnsi="PT Astra Serif"/>
                <w:sz w:val="18"/>
                <w:szCs w:val="18"/>
              </w:rPr>
              <w:t>. по объектам индивидуального жилищного строительства.</w:t>
            </w:r>
          </w:p>
          <w:p w14:paraId="26A15EF1" w14:textId="03A93B08" w:rsidR="00E8056B" w:rsidRPr="00E8056B" w:rsidRDefault="00097A82" w:rsidP="00097A82">
            <w:pPr>
              <w:jc w:val="both"/>
              <w:rPr>
                <w:rFonts w:ascii="PT Astra Serif" w:hAnsi="PT Astra Serif"/>
                <w:b/>
                <w:sz w:val="18"/>
                <w:szCs w:val="18"/>
              </w:rPr>
            </w:pPr>
            <w:r w:rsidRPr="00097A82">
              <w:rPr>
                <w:rFonts w:ascii="PT Astra Serif" w:hAnsi="PT Astra Serif"/>
                <w:sz w:val="18"/>
                <w:szCs w:val="18"/>
              </w:rPr>
              <w:t>Основными проблемами на рынке строительства объектов капитального строительства, за исключением жилищного и дорожного строительства, являются: большое количество процедур для получения разрешения на строительство, недостаток заказов на работы, неплатёжеспособность заказчиков, высокая стоимость материалов, конструкций, изделий, высокий процент коммерческого кредита, недостаток квалифицированных рабочих, удаленность населенных пунктов муниципального образования «Новомалыклинский район».</w:t>
            </w:r>
          </w:p>
        </w:tc>
      </w:tr>
      <w:tr w:rsidR="00097A82" w:rsidRPr="00E8056B" w14:paraId="68BF5D12" w14:textId="77777777" w:rsidTr="00163BCC">
        <w:tc>
          <w:tcPr>
            <w:tcW w:w="562" w:type="dxa"/>
          </w:tcPr>
          <w:p w14:paraId="5863859D" w14:textId="77777777" w:rsidR="00097A82" w:rsidRPr="00E8056B" w:rsidRDefault="00097A82" w:rsidP="00E8056B">
            <w:pPr>
              <w:rPr>
                <w:rFonts w:ascii="PT Astra Serif" w:hAnsi="PT Astra Serif"/>
                <w:sz w:val="18"/>
                <w:szCs w:val="18"/>
              </w:rPr>
            </w:pPr>
            <w:r w:rsidRPr="00E8056B">
              <w:rPr>
                <w:rFonts w:ascii="PT Astra Serif" w:hAnsi="PT Astra Serif"/>
                <w:sz w:val="18"/>
                <w:szCs w:val="18"/>
              </w:rPr>
              <w:t>5.1</w:t>
            </w:r>
          </w:p>
        </w:tc>
        <w:tc>
          <w:tcPr>
            <w:tcW w:w="2552" w:type="dxa"/>
            <w:gridSpan w:val="2"/>
            <w:vAlign w:val="center"/>
          </w:tcPr>
          <w:p w14:paraId="7D09B6BE" w14:textId="77777777" w:rsidR="00097A82" w:rsidRPr="00E8056B" w:rsidRDefault="00097A82" w:rsidP="00E8056B">
            <w:pPr>
              <w:jc w:val="both"/>
              <w:rPr>
                <w:rFonts w:ascii="PT Astra Serif" w:hAnsi="PT Astra Serif"/>
                <w:sz w:val="18"/>
                <w:szCs w:val="18"/>
              </w:rPr>
            </w:pPr>
            <w:r w:rsidRPr="00E8056B">
              <w:rPr>
                <w:rFonts w:ascii="PT Astra Serif" w:hAnsi="PT Astra Serif"/>
                <w:sz w:val="18"/>
                <w:szCs w:val="18"/>
              </w:rPr>
              <w:t>Проведение мониторинга рынка объектов капитального строительства, за исключением жилищного и дорожного строительства, на территории Ульяновской области</w:t>
            </w:r>
          </w:p>
        </w:tc>
        <w:tc>
          <w:tcPr>
            <w:tcW w:w="2268" w:type="dxa"/>
            <w:vMerge w:val="restart"/>
          </w:tcPr>
          <w:p w14:paraId="78B487A3" w14:textId="77777777" w:rsidR="00097A82" w:rsidRPr="00E8056B" w:rsidRDefault="00097A82" w:rsidP="00E8056B">
            <w:pPr>
              <w:jc w:val="center"/>
              <w:rPr>
                <w:rFonts w:ascii="PT Astra Serif" w:hAnsi="PT Astra Serif"/>
                <w:sz w:val="18"/>
                <w:szCs w:val="18"/>
              </w:rPr>
            </w:pPr>
            <w:r w:rsidRPr="00E8056B">
              <w:rPr>
                <w:rFonts w:ascii="PT Astra Serif" w:hAnsi="PT Astra Serif"/>
                <w:sz w:val="18"/>
                <w:szCs w:val="18"/>
              </w:rPr>
              <w:t>Недопущение появления искусственных монополий, повышение уровня информированности хозяйствующих субъектов, осуществляющих деятельность на рынке строительства объектов капитального строительства</w:t>
            </w:r>
          </w:p>
        </w:tc>
        <w:tc>
          <w:tcPr>
            <w:tcW w:w="1276" w:type="dxa"/>
            <w:vMerge w:val="restart"/>
          </w:tcPr>
          <w:p w14:paraId="40C478B8" w14:textId="77777777" w:rsidR="00097A82" w:rsidRPr="00E8056B" w:rsidRDefault="00097A82" w:rsidP="00E8056B">
            <w:pPr>
              <w:jc w:val="center"/>
              <w:rPr>
                <w:rFonts w:ascii="PT Astra Serif" w:hAnsi="PT Astra Serif"/>
                <w:sz w:val="18"/>
                <w:szCs w:val="18"/>
              </w:rPr>
            </w:pPr>
            <w:r w:rsidRPr="00E8056B">
              <w:rPr>
                <w:rFonts w:ascii="PT Astra Serif" w:hAnsi="PT Astra Serif"/>
                <w:sz w:val="18"/>
                <w:szCs w:val="18"/>
              </w:rPr>
              <w:t>2019-2022</w:t>
            </w:r>
          </w:p>
          <w:p w14:paraId="4C57F21A" w14:textId="77777777" w:rsidR="00097A82" w:rsidRPr="00E8056B" w:rsidRDefault="00097A82" w:rsidP="00E8056B">
            <w:pPr>
              <w:jc w:val="center"/>
              <w:rPr>
                <w:rFonts w:ascii="PT Astra Serif" w:hAnsi="PT Astra Serif"/>
                <w:sz w:val="18"/>
                <w:szCs w:val="18"/>
              </w:rPr>
            </w:pPr>
            <w:r w:rsidRPr="00E8056B">
              <w:rPr>
                <w:rFonts w:ascii="PT Astra Serif" w:hAnsi="PT Astra Serif"/>
                <w:sz w:val="18"/>
                <w:szCs w:val="18"/>
              </w:rPr>
              <w:t>годы</w:t>
            </w:r>
          </w:p>
          <w:p w14:paraId="64EF9F51" w14:textId="77777777" w:rsidR="00097A82" w:rsidRPr="00E8056B" w:rsidRDefault="00097A82" w:rsidP="00E8056B">
            <w:pPr>
              <w:jc w:val="center"/>
              <w:rPr>
                <w:rFonts w:ascii="PT Astra Serif" w:hAnsi="PT Astra Serif"/>
                <w:sz w:val="18"/>
                <w:szCs w:val="18"/>
              </w:rPr>
            </w:pPr>
          </w:p>
        </w:tc>
        <w:tc>
          <w:tcPr>
            <w:tcW w:w="6435" w:type="dxa"/>
            <w:vMerge w:val="restart"/>
          </w:tcPr>
          <w:p w14:paraId="529DB576" w14:textId="00A47804" w:rsidR="00210C84" w:rsidRDefault="00210C84" w:rsidP="00097A82">
            <w:pPr>
              <w:jc w:val="both"/>
              <w:rPr>
                <w:rFonts w:ascii="PT Astra Serif" w:hAnsi="PT Astra Serif"/>
                <w:sz w:val="18"/>
                <w:szCs w:val="18"/>
              </w:rPr>
            </w:pPr>
            <w:r>
              <w:rPr>
                <w:rFonts w:ascii="PT Astra Serif" w:hAnsi="PT Astra Serif"/>
                <w:sz w:val="18"/>
                <w:szCs w:val="18"/>
              </w:rPr>
              <w:t>Ежегодно проводится мониторинг рынка объектов капитального строительства, за исключением жилищного и дорожного строительства на территории муниципального образования «Новомалык</w:t>
            </w:r>
            <w:r w:rsidR="00AA3D82">
              <w:rPr>
                <w:rFonts w:ascii="PT Astra Serif" w:hAnsi="PT Astra Serif"/>
                <w:sz w:val="18"/>
                <w:szCs w:val="18"/>
              </w:rPr>
              <w:t>л</w:t>
            </w:r>
            <w:r>
              <w:rPr>
                <w:rFonts w:ascii="PT Astra Serif" w:hAnsi="PT Astra Serif"/>
                <w:sz w:val="18"/>
                <w:szCs w:val="18"/>
              </w:rPr>
              <w:t>инский ра</w:t>
            </w:r>
            <w:r w:rsidR="00AA3D82">
              <w:rPr>
                <w:rFonts w:ascii="PT Astra Serif" w:hAnsi="PT Astra Serif"/>
                <w:sz w:val="18"/>
                <w:szCs w:val="18"/>
              </w:rPr>
              <w:t>й</w:t>
            </w:r>
            <w:r>
              <w:rPr>
                <w:rFonts w:ascii="PT Astra Serif" w:hAnsi="PT Astra Serif"/>
                <w:sz w:val="18"/>
                <w:szCs w:val="18"/>
              </w:rPr>
              <w:t>он»</w:t>
            </w:r>
            <w:r w:rsidR="00AA3D82">
              <w:rPr>
                <w:rFonts w:ascii="PT Astra Serif" w:hAnsi="PT Astra Serif"/>
                <w:sz w:val="18"/>
                <w:szCs w:val="18"/>
              </w:rPr>
              <w:t xml:space="preserve"> Ульяновской области.  Информация о планируемых объектах строительства размещается на общедоступном сайте администрации муниципального образования «Новомалыклинский район» и официальных социальных группах в сети интернет. Что повышает уровень информированности хозяйствующих субъектов, осуществляющих деятельность на рынке строительства объектов капитального строительства. Искусственным монополий на территории муниципального образования «Новомалыклинский район» не выявлено.</w:t>
            </w:r>
          </w:p>
          <w:p w14:paraId="54483D69" w14:textId="77777777" w:rsidR="00210C84" w:rsidRDefault="00210C84" w:rsidP="00097A82">
            <w:pPr>
              <w:jc w:val="both"/>
              <w:rPr>
                <w:rFonts w:ascii="PT Astra Serif" w:hAnsi="PT Astra Serif"/>
                <w:sz w:val="18"/>
                <w:szCs w:val="18"/>
              </w:rPr>
            </w:pPr>
          </w:p>
          <w:p w14:paraId="42DD6F18" w14:textId="3AE1965D" w:rsidR="00097A82" w:rsidRDefault="00210C84" w:rsidP="00097A82">
            <w:pPr>
              <w:jc w:val="both"/>
              <w:rPr>
                <w:rFonts w:ascii="PT Astra Serif" w:hAnsi="PT Astra Serif"/>
                <w:sz w:val="18"/>
                <w:szCs w:val="18"/>
              </w:rPr>
            </w:pPr>
            <w:r>
              <w:rPr>
                <w:rFonts w:ascii="PT Astra Serif" w:hAnsi="PT Astra Serif"/>
                <w:sz w:val="18"/>
                <w:szCs w:val="18"/>
              </w:rPr>
              <w:t>В муниципальном образовании «Новомалыклинский район» заключение контрактов на строительство, капитальный ремонт объектов капитального строительства осуществляется по результатам проведенных конкурентных процедур.</w:t>
            </w:r>
          </w:p>
          <w:p w14:paraId="2ADCE762" w14:textId="77777777" w:rsidR="00097A82" w:rsidRDefault="00097A82" w:rsidP="00097A82">
            <w:pPr>
              <w:jc w:val="both"/>
              <w:rPr>
                <w:rFonts w:ascii="PT Astra Serif" w:hAnsi="PT Astra Serif"/>
                <w:sz w:val="18"/>
                <w:szCs w:val="18"/>
              </w:rPr>
            </w:pPr>
          </w:p>
          <w:p w14:paraId="707E10D2" w14:textId="4BB195D6" w:rsidR="00097A82" w:rsidRPr="00E8056B" w:rsidRDefault="00097A82" w:rsidP="00097A82">
            <w:pPr>
              <w:jc w:val="both"/>
              <w:rPr>
                <w:rFonts w:ascii="PT Astra Serif" w:hAnsi="PT Astra Serif"/>
                <w:sz w:val="18"/>
                <w:szCs w:val="18"/>
              </w:rPr>
            </w:pPr>
            <w:r w:rsidRPr="00097A82">
              <w:rPr>
                <w:rFonts w:ascii="PT Astra Serif" w:hAnsi="PT Astra Serif"/>
                <w:sz w:val="18"/>
                <w:szCs w:val="18"/>
              </w:rPr>
              <w:t>На официальном сайте Министерства строительства и архитектуры Ульяновской области http://daig.ulregion.ru/ размещена нормативная база по инвестиционной деятельности в Ульяновской области.</w:t>
            </w:r>
          </w:p>
        </w:tc>
        <w:tc>
          <w:tcPr>
            <w:tcW w:w="2070" w:type="dxa"/>
            <w:vMerge w:val="restart"/>
          </w:tcPr>
          <w:p w14:paraId="2F584798" w14:textId="77777777" w:rsidR="00097A82" w:rsidRPr="00E8056B" w:rsidRDefault="00097A82" w:rsidP="00E8056B">
            <w:pPr>
              <w:jc w:val="both"/>
              <w:rPr>
                <w:rFonts w:ascii="PT Astra Serif" w:hAnsi="PT Astra Serif"/>
                <w:sz w:val="18"/>
                <w:szCs w:val="18"/>
              </w:rPr>
            </w:pPr>
            <w:r w:rsidRPr="00E8056B">
              <w:rPr>
                <w:rFonts w:ascii="PT Astra Serif" w:hAnsi="PT Astra Serif"/>
                <w:sz w:val="18"/>
                <w:szCs w:val="18"/>
              </w:rPr>
              <w:t>Павлова Н.К. – начальник отдела строительства, архитектуры Управления топливно-энергетических ресурсов, жилищно-коммунального хозяйства, строительства и дорожной деятельности администрации муниципального образования «Новомалыклинский район»</w:t>
            </w:r>
          </w:p>
        </w:tc>
      </w:tr>
      <w:tr w:rsidR="00097A82" w:rsidRPr="00E8056B" w14:paraId="52077A49" w14:textId="77777777" w:rsidTr="00163BCC">
        <w:trPr>
          <w:trHeight w:val="964"/>
        </w:trPr>
        <w:tc>
          <w:tcPr>
            <w:tcW w:w="562" w:type="dxa"/>
          </w:tcPr>
          <w:p w14:paraId="106266FD" w14:textId="77777777" w:rsidR="00097A82" w:rsidRPr="00E8056B" w:rsidRDefault="00097A82" w:rsidP="00E8056B">
            <w:pPr>
              <w:rPr>
                <w:rFonts w:ascii="PT Astra Serif" w:hAnsi="PT Astra Serif"/>
                <w:sz w:val="18"/>
                <w:szCs w:val="18"/>
              </w:rPr>
            </w:pPr>
            <w:r w:rsidRPr="00E8056B">
              <w:rPr>
                <w:rFonts w:ascii="PT Astra Serif" w:hAnsi="PT Astra Serif"/>
                <w:sz w:val="18"/>
                <w:szCs w:val="18"/>
              </w:rPr>
              <w:t>5.2</w:t>
            </w:r>
          </w:p>
        </w:tc>
        <w:tc>
          <w:tcPr>
            <w:tcW w:w="2552" w:type="dxa"/>
            <w:gridSpan w:val="2"/>
          </w:tcPr>
          <w:p w14:paraId="2A15BD85" w14:textId="77777777" w:rsidR="00097A82" w:rsidRPr="00E8056B" w:rsidRDefault="00097A82" w:rsidP="00E8056B">
            <w:pPr>
              <w:jc w:val="both"/>
              <w:rPr>
                <w:rFonts w:ascii="PT Astra Serif" w:hAnsi="PT Astra Serif"/>
                <w:sz w:val="18"/>
                <w:szCs w:val="18"/>
              </w:rPr>
            </w:pPr>
            <w:r w:rsidRPr="00E8056B">
              <w:rPr>
                <w:rFonts w:ascii="PT Astra Serif" w:hAnsi="PT Astra Serif"/>
                <w:sz w:val="18"/>
                <w:szCs w:val="18"/>
              </w:rPr>
              <w:t>Проведение конкурентных процедур по заключению контрактов на строительство объектов капитального строительства</w:t>
            </w:r>
          </w:p>
        </w:tc>
        <w:tc>
          <w:tcPr>
            <w:tcW w:w="2268" w:type="dxa"/>
            <w:vMerge/>
          </w:tcPr>
          <w:p w14:paraId="1F146758" w14:textId="77777777" w:rsidR="00097A82" w:rsidRPr="00E8056B" w:rsidRDefault="00097A82" w:rsidP="00E8056B">
            <w:pPr>
              <w:jc w:val="center"/>
              <w:rPr>
                <w:rFonts w:ascii="PT Astra Serif" w:hAnsi="PT Astra Serif"/>
                <w:sz w:val="18"/>
                <w:szCs w:val="18"/>
              </w:rPr>
            </w:pPr>
          </w:p>
        </w:tc>
        <w:tc>
          <w:tcPr>
            <w:tcW w:w="1276" w:type="dxa"/>
            <w:vMerge/>
          </w:tcPr>
          <w:p w14:paraId="6CCD4E24" w14:textId="77777777" w:rsidR="00097A82" w:rsidRPr="00E8056B" w:rsidRDefault="00097A82" w:rsidP="00E8056B">
            <w:pPr>
              <w:jc w:val="center"/>
              <w:rPr>
                <w:rFonts w:ascii="PT Astra Serif" w:hAnsi="PT Astra Serif"/>
                <w:sz w:val="18"/>
                <w:szCs w:val="18"/>
              </w:rPr>
            </w:pPr>
          </w:p>
        </w:tc>
        <w:tc>
          <w:tcPr>
            <w:tcW w:w="6435" w:type="dxa"/>
            <w:vMerge/>
          </w:tcPr>
          <w:p w14:paraId="018A9CE2" w14:textId="77777777" w:rsidR="00097A82" w:rsidRPr="00E8056B" w:rsidRDefault="00097A82" w:rsidP="00E8056B">
            <w:pPr>
              <w:rPr>
                <w:rFonts w:ascii="PT Astra Serif" w:hAnsi="PT Astra Serif"/>
                <w:sz w:val="18"/>
                <w:szCs w:val="18"/>
              </w:rPr>
            </w:pPr>
          </w:p>
        </w:tc>
        <w:tc>
          <w:tcPr>
            <w:tcW w:w="2070" w:type="dxa"/>
            <w:vMerge/>
          </w:tcPr>
          <w:p w14:paraId="3DB1333D" w14:textId="77777777" w:rsidR="00097A82" w:rsidRPr="00E8056B" w:rsidRDefault="00097A82" w:rsidP="00E8056B">
            <w:pPr>
              <w:rPr>
                <w:rFonts w:ascii="PT Astra Serif" w:hAnsi="PT Astra Serif"/>
                <w:sz w:val="18"/>
                <w:szCs w:val="18"/>
              </w:rPr>
            </w:pPr>
          </w:p>
        </w:tc>
      </w:tr>
      <w:tr w:rsidR="00097A82" w:rsidRPr="00E8056B" w14:paraId="27E4CB4A" w14:textId="77777777" w:rsidTr="00163BCC">
        <w:trPr>
          <w:trHeight w:val="693"/>
        </w:trPr>
        <w:tc>
          <w:tcPr>
            <w:tcW w:w="562" w:type="dxa"/>
          </w:tcPr>
          <w:p w14:paraId="03EB20A2" w14:textId="77777777" w:rsidR="00097A82" w:rsidRPr="00E8056B" w:rsidRDefault="00097A82" w:rsidP="00E8056B">
            <w:pPr>
              <w:rPr>
                <w:rFonts w:ascii="PT Astra Serif" w:hAnsi="PT Astra Serif"/>
                <w:sz w:val="18"/>
                <w:szCs w:val="18"/>
              </w:rPr>
            </w:pPr>
            <w:r w:rsidRPr="00E8056B">
              <w:rPr>
                <w:rFonts w:ascii="PT Astra Serif" w:hAnsi="PT Astra Serif"/>
                <w:sz w:val="18"/>
                <w:szCs w:val="18"/>
              </w:rPr>
              <w:t>5.3</w:t>
            </w:r>
          </w:p>
        </w:tc>
        <w:tc>
          <w:tcPr>
            <w:tcW w:w="2552" w:type="dxa"/>
            <w:gridSpan w:val="2"/>
          </w:tcPr>
          <w:p w14:paraId="6E4F9FB8" w14:textId="77777777" w:rsidR="00097A82" w:rsidRPr="00E8056B" w:rsidRDefault="00097A82" w:rsidP="00E8056B">
            <w:pPr>
              <w:jc w:val="both"/>
              <w:rPr>
                <w:rFonts w:ascii="PT Astra Serif" w:hAnsi="PT Astra Serif"/>
                <w:sz w:val="18"/>
                <w:szCs w:val="18"/>
              </w:rPr>
            </w:pPr>
            <w:r w:rsidRPr="00E8056B">
              <w:rPr>
                <w:rFonts w:ascii="PT Astra Serif" w:hAnsi="PT Astra Serif"/>
                <w:sz w:val="18"/>
                <w:szCs w:val="18"/>
              </w:rPr>
              <w:t>Размещение на официальном сайте администрации муниципального образования «Новомалыклинский район» Ульяновской области информации об инвестиционной деятельности в Ульяновской области по направлению строительства</w:t>
            </w:r>
          </w:p>
        </w:tc>
        <w:tc>
          <w:tcPr>
            <w:tcW w:w="2268" w:type="dxa"/>
          </w:tcPr>
          <w:p w14:paraId="7FAF50DF" w14:textId="77777777" w:rsidR="00097A82" w:rsidRPr="00E8056B" w:rsidRDefault="00097A82" w:rsidP="00E8056B">
            <w:pPr>
              <w:jc w:val="center"/>
              <w:rPr>
                <w:rFonts w:ascii="PT Astra Serif" w:hAnsi="PT Astra Serif"/>
                <w:sz w:val="18"/>
                <w:szCs w:val="18"/>
              </w:rPr>
            </w:pPr>
            <w:r w:rsidRPr="00E8056B">
              <w:rPr>
                <w:rFonts w:ascii="PT Astra Serif" w:hAnsi="PT Astra Serif"/>
                <w:sz w:val="18"/>
                <w:szCs w:val="18"/>
              </w:rPr>
              <w:t>Возможность получения заинтересованным кругом лиц информации об инвестиционной деятельности в Ульяновской области по направлению «строительство»</w:t>
            </w:r>
          </w:p>
        </w:tc>
        <w:tc>
          <w:tcPr>
            <w:tcW w:w="1276" w:type="dxa"/>
            <w:vMerge/>
          </w:tcPr>
          <w:p w14:paraId="03BE851C" w14:textId="77777777" w:rsidR="00097A82" w:rsidRPr="00E8056B" w:rsidRDefault="00097A82" w:rsidP="00E8056B">
            <w:pPr>
              <w:jc w:val="center"/>
              <w:rPr>
                <w:rFonts w:ascii="PT Astra Serif" w:hAnsi="PT Astra Serif"/>
                <w:sz w:val="18"/>
                <w:szCs w:val="18"/>
              </w:rPr>
            </w:pPr>
          </w:p>
        </w:tc>
        <w:tc>
          <w:tcPr>
            <w:tcW w:w="6435" w:type="dxa"/>
            <w:vMerge/>
          </w:tcPr>
          <w:p w14:paraId="0A430BCC" w14:textId="77777777" w:rsidR="00097A82" w:rsidRPr="00E8056B" w:rsidRDefault="00097A82" w:rsidP="00E8056B">
            <w:pPr>
              <w:rPr>
                <w:rFonts w:ascii="PT Astra Serif" w:hAnsi="PT Astra Serif"/>
                <w:sz w:val="18"/>
                <w:szCs w:val="18"/>
              </w:rPr>
            </w:pPr>
          </w:p>
        </w:tc>
        <w:tc>
          <w:tcPr>
            <w:tcW w:w="2070" w:type="dxa"/>
            <w:vMerge/>
          </w:tcPr>
          <w:p w14:paraId="49283E24" w14:textId="77777777" w:rsidR="00097A82" w:rsidRPr="00E8056B" w:rsidRDefault="00097A82" w:rsidP="00E8056B">
            <w:pPr>
              <w:rPr>
                <w:rFonts w:ascii="PT Astra Serif" w:hAnsi="PT Astra Serif"/>
                <w:sz w:val="18"/>
                <w:szCs w:val="18"/>
              </w:rPr>
            </w:pPr>
          </w:p>
        </w:tc>
      </w:tr>
      <w:tr w:rsidR="00E8056B" w:rsidRPr="00E8056B" w14:paraId="2D8AD118" w14:textId="77777777" w:rsidTr="00775677">
        <w:tc>
          <w:tcPr>
            <w:tcW w:w="15163" w:type="dxa"/>
            <w:gridSpan w:val="7"/>
          </w:tcPr>
          <w:p w14:paraId="0F57920E"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6. Рынок товарной аквакультуры</w:t>
            </w:r>
          </w:p>
        </w:tc>
      </w:tr>
      <w:tr w:rsidR="00E8056B" w:rsidRPr="00E8056B" w14:paraId="4CF7ADBF" w14:textId="77777777" w:rsidTr="00775677">
        <w:tc>
          <w:tcPr>
            <w:tcW w:w="562" w:type="dxa"/>
          </w:tcPr>
          <w:p w14:paraId="41844D6D" w14:textId="77777777" w:rsidR="00E8056B" w:rsidRPr="00E8056B" w:rsidRDefault="00E8056B" w:rsidP="00E8056B">
            <w:pPr>
              <w:ind w:firstLine="743"/>
              <w:jc w:val="center"/>
              <w:rPr>
                <w:rFonts w:ascii="PT Astra Serif" w:hAnsi="PT Astra Serif"/>
                <w:b/>
                <w:sz w:val="18"/>
                <w:szCs w:val="18"/>
              </w:rPr>
            </w:pPr>
          </w:p>
        </w:tc>
        <w:tc>
          <w:tcPr>
            <w:tcW w:w="14601" w:type="dxa"/>
            <w:gridSpan w:val="6"/>
          </w:tcPr>
          <w:p w14:paraId="0B9B21EC" w14:textId="77777777" w:rsidR="00E8056B" w:rsidRPr="00E8056B" w:rsidRDefault="00E8056B" w:rsidP="00163BCC">
            <w:pPr>
              <w:spacing w:after="0"/>
              <w:ind w:firstLine="743"/>
              <w:jc w:val="center"/>
              <w:rPr>
                <w:rFonts w:ascii="PT Astra Serif" w:hAnsi="PT Astra Serif"/>
                <w:b/>
                <w:sz w:val="18"/>
                <w:szCs w:val="18"/>
              </w:rPr>
            </w:pPr>
            <w:r w:rsidRPr="00E8056B">
              <w:rPr>
                <w:rFonts w:ascii="PT Astra Serif" w:hAnsi="PT Astra Serif"/>
                <w:b/>
                <w:sz w:val="18"/>
                <w:szCs w:val="18"/>
              </w:rPr>
              <w:t>Исходная фактическая информация в отношении ситуации и её проблематики на рынке</w:t>
            </w:r>
          </w:p>
          <w:p w14:paraId="60CD8B82" w14:textId="77777777" w:rsidR="00AA3D82" w:rsidRPr="00AA3D82" w:rsidRDefault="00AA3D82" w:rsidP="00AA3D82">
            <w:pPr>
              <w:widowControl w:val="0"/>
              <w:suppressAutoHyphens/>
              <w:jc w:val="both"/>
              <w:rPr>
                <w:rFonts w:ascii="PT Astra Serif" w:hAnsi="PT Astra Serif" w:cs="Times New Roman"/>
                <w:sz w:val="18"/>
                <w:szCs w:val="18"/>
                <w:lang w:eastAsia="zh-CN"/>
              </w:rPr>
            </w:pPr>
            <w:r w:rsidRPr="00AA3D82">
              <w:rPr>
                <w:rFonts w:ascii="Times New Roman" w:hAnsi="Times New Roman" w:cs="Times New Roman"/>
                <w:color w:val="000000"/>
                <w:spacing w:val="1"/>
                <w:sz w:val="18"/>
                <w:szCs w:val="18"/>
                <w:lang w:eastAsia="zh-CN"/>
              </w:rPr>
              <w:t xml:space="preserve">      </w:t>
            </w:r>
            <w:r w:rsidRPr="00AA3D82">
              <w:rPr>
                <w:rFonts w:ascii="PT Astra Serif" w:hAnsi="PT Astra Serif" w:cs="Times New Roman"/>
                <w:color w:val="000000"/>
                <w:spacing w:val="1"/>
                <w:sz w:val="18"/>
                <w:szCs w:val="18"/>
                <w:lang w:eastAsia="zh-CN"/>
              </w:rPr>
              <w:t xml:space="preserve">Рыба является ценным пищевым продуктом, необходимым для нормальной жизнедеятельности человека. При правильном, сбалансированном питании потребность человека в рыбе и в рыбопродуктах составляет 18-22 кг в год, из них не менее 5-6 кг должно быть свежей пресноводной рыбы. </w:t>
            </w:r>
          </w:p>
          <w:p w14:paraId="486DE899" w14:textId="77777777" w:rsidR="00AA3D82" w:rsidRPr="00AA3D82" w:rsidRDefault="00AA3D82" w:rsidP="00AA3D82">
            <w:pPr>
              <w:shd w:val="clear" w:color="auto" w:fill="FFFFFF"/>
              <w:suppressAutoHyphens/>
              <w:spacing w:line="242" w:lineRule="atLeast"/>
              <w:jc w:val="both"/>
              <w:textAlignment w:val="baseline"/>
              <w:rPr>
                <w:rFonts w:ascii="PT Astra Serif" w:hAnsi="PT Astra Serif" w:cs="Times New Roman"/>
                <w:sz w:val="18"/>
                <w:szCs w:val="18"/>
                <w:lang w:eastAsia="zh-CN"/>
              </w:rPr>
            </w:pPr>
            <w:r w:rsidRPr="00AA3D82">
              <w:rPr>
                <w:rFonts w:ascii="PT Astra Serif" w:hAnsi="PT Astra Serif" w:cs="Times New Roman"/>
                <w:spacing w:val="1"/>
                <w:sz w:val="18"/>
                <w:szCs w:val="18"/>
                <w:lang w:eastAsia="zh-CN"/>
              </w:rPr>
              <w:t xml:space="preserve">       Особенности природно-климатических условий, наличие водных ресурсов определяют основные направления развития рыбоводства Новомалыклинского района, в том числе:</w:t>
            </w:r>
          </w:p>
          <w:p w14:paraId="3B80FE6A" w14:textId="77777777" w:rsidR="00AA3D82" w:rsidRPr="00AA3D82" w:rsidRDefault="00AA3D82" w:rsidP="00AA3D82">
            <w:pPr>
              <w:shd w:val="clear" w:color="auto" w:fill="FFFFFF"/>
              <w:suppressAutoHyphens/>
              <w:spacing w:line="242" w:lineRule="atLeast"/>
              <w:jc w:val="both"/>
              <w:textAlignment w:val="baseline"/>
              <w:rPr>
                <w:rFonts w:ascii="PT Astra Serif" w:hAnsi="PT Astra Serif" w:cs="Times New Roman"/>
                <w:sz w:val="18"/>
                <w:szCs w:val="18"/>
                <w:lang w:eastAsia="zh-CN"/>
              </w:rPr>
            </w:pPr>
            <w:r w:rsidRPr="00AA3D82">
              <w:rPr>
                <w:rFonts w:ascii="PT Astra Serif" w:hAnsi="PT Astra Serif" w:cs="Times New Roman"/>
                <w:spacing w:val="1"/>
                <w:sz w:val="18"/>
                <w:szCs w:val="18"/>
                <w:lang w:eastAsia="zh-CN"/>
              </w:rPr>
              <w:t>1) прудовая аквакультура - выращивание карпа, и других видов рыб;</w:t>
            </w:r>
          </w:p>
          <w:p w14:paraId="5EACF143" w14:textId="77777777" w:rsidR="00AA3D82" w:rsidRPr="00AA3D82" w:rsidRDefault="00AA3D82" w:rsidP="00AA3D82">
            <w:pPr>
              <w:widowControl w:val="0"/>
              <w:suppressAutoHyphens/>
              <w:jc w:val="both"/>
              <w:rPr>
                <w:rFonts w:ascii="PT Astra Serif" w:hAnsi="PT Astra Serif" w:cs="Times New Roman"/>
                <w:sz w:val="18"/>
                <w:szCs w:val="18"/>
                <w:lang w:eastAsia="zh-CN"/>
              </w:rPr>
            </w:pPr>
            <w:r w:rsidRPr="00AA3D82">
              <w:rPr>
                <w:rFonts w:ascii="PT Astra Serif" w:hAnsi="PT Astra Serif" w:cs="Times New Roman"/>
                <w:spacing w:val="1"/>
                <w:sz w:val="18"/>
                <w:szCs w:val="18"/>
                <w:lang w:eastAsia="zh-CN"/>
              </w:rPr>
              <w:t>2) рекреационное рыболовство - оказание услуг в сфере спортивного и любительского рыболовства;</w:t>
            </w:r>
            <w:r w:rsidRPr="00AA3D82">
              <w:rPr>
                <w:rFonts w:ascii="PT Astra Serif" w:hAnsi="PT Astra Serif" w:cs="Times New Roman"/>
                <w:color w:val="000000"/>
                <w:spacing w:val="1"/>
                <w:sz w:val="18"/>
                <w:szCs w:val="18"/>
                <w:lang w:eastAsia="zh-CN"/>
              </w:rPr>
              <w:t xml:space="preserve"> </w:t>
            </w:r>
          </w:p>
          <w:p w14:paraId="2BB07F7E" w14:textId="77777777" w:rsidR="00AA3D82" w:rsidRPr="00AA3D82" w:rsidRDefault="00AA3D82" w:rsidP="00AA3D82">
            <w:pPr>
              <w:widowControl w:val="0"/>
              <w:suppressAutoHyphens/>
              <w:jc w:val="both"/>
              <w:rPr>
                <w:rFonts w:ascii="PT Astra Serif" w:hAnsi="PT Astra Serif" w:cs="Times New Roman"/>
                <w:sz w:val="18"/>
                <w:szCs w:val="18"/>
                <w:lang w:eastAsia="zh-CN"/>
              </w:rPr>
            </w:pPr>
            <w:r w:rsidRPr="00AA3D82">
              <w:rPr>
                <w:rFonts w:ascii="PT Astra Serif" w:hAnsi="PT Astra Serif" w:cs="Times New Roman"/>
                <w:color w:val="000000"/>
                <w:spacing w:val="1"/>
                <w:sz w:val="18"/>
                <w:szCs w:val="18"/>
                <w:lang w:eastAsia="zh-CN"/>
              </w:rPr>
              <w:t xml:space="preserve">В муниципальном образовании «Новомалыклинский район» создан реестр </w:t>
            </w:r>
            <w:r w:rsidRPr="00AA3D82">
              <w:rPr>
                <w:rFonts w:ascii="PT Astra Serif" w:hAnsi="PT Astra Serif" w:cs="PT Astra Serif"/>
                <w:color w:val="000000"/>
                <w:spacing w:val="1"/>
                <w:sz w:val="18"/>
                <w:szCs w:val="18"/>
                <w:lang w:eastAsia="zh-CN"/>
              </w:rPr>
              <w:t>пригодных для рыборазведения водных объектов</w:t>
            </w:r>
            <w:r w:rsidRPr="00AA3D82">
              <w:rPr>
                <w:rFonts w:ascii="PT Astra Serif" w:hAnsi="PT Astra Serif" w:cs="Times New Roman"/>
                <w:sz w:val="18"/>
                <w:szCs w:val="18"/>
                <w:lang w:eastAsia="zh-CN"/>
              </w:rPr>
              <w:t>:</w:t>
            </w:r>
          </w:p>
          <w:tbl>
            <w:tblPr>
              <w:tblW w:w="0" w:type="auto"/>
              <w:tblInd w:w="650" w:type="dxa"/>
              <w:tblLayout w:type="fixed"/>
              <w:tblLook w:val="0000" w:firstRow="0" w:lastRow="0" w:firstColumn="0" w:lastColumn="0" w:noHBand="0" w:noVBand="0"/>
            </w:tblPr>
            <w:tblGrid>
              <w:gridCol w:w="3261"/>
              <w:gridCol w:w="4160"/>
            </w:tblGrid>
            <w:tr w:rsidR="00AA3D82" w:rsidRPr="00AA3D82" w14:paraId="6FE53839" w14:textId="77777777" w:rsidTr="00163BCC">
              <w:tc>
                <w:tcPr>
                  <w:tcW w:w="3261" w:type="dxa"/>
                  <w:tcBorders>
                    <w:top w:val="single" w:sz="4" w:space="0" w:color="000000"/>
                    <w:left w:val="single" w:sz="4" w:space="0" w:color="000000"/>
                    <w:bottom w:val="single" w:sz="4" w:space="0" w:color="000000"/>
                  </w:tcBorders>
                  <w:shd w:val="clear" w:color="auto" w:fill="auto"/>
                </w:tcPr>
                <w:p w14:paraId="2D17CAAF"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Населённый пункт</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04C7611D"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Площадь водного зеркала (га)</w:t>
                  </w:r>
                </w:p>
              </w:tc>
            </w:tr>
            <w:tr w:rsidR="00AA3D82" w:rsidRPr="00AA3D82" w14:paraId="156A92FC" w14:textId="77777777" w:rsidTr="00163BCC">
              <w:tc>
                <w:tcPr>
                  <w:tcW w:w="3261" w:type="dxa"/>
                  <w:tcBorders>
                    <w:top w:val="single" w:sz="4" w:space="0" w:color="000000"/>
                    <w:left w:val="single" w:sz="4" w:space="0" w:color="000000"/>
                    <w:bottom w:val="single" w:sz="4" w:space="0" w:color="000000"/>
                  </w:tcBorders>
                  <w:shd w:val="clear" w:color="auto" w:fill="auto"/>
                </w:tcPr>
                <w:p w14:paraId="47AAE6BB"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с. Абдреево</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02626FE0"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0,5</w:t>
                  </w:r>
                </w:p>
              </w:tc>
            </w:tr>
            <w:tr w:rsidR="00AA3D82" w:rsidRPr="00AA3D82" w14:paraId="15A49DFA" w14:textId="77777777" w:rsidTr="00163BCC">
              <w:tc>
                <w:tcPr>
                  <w:tcW w:w="3261" w:type="dxa"/>
                  <w:tcBorders>
                    <w:left w:val="single" w:sz="4" w:space="0" w:color="000000"/>
                    <w:bottom w:val="single" w:sz="4" w:space="0" w:color="000000"/>
                  </w:tcBorders>
                  <w:shd w:val="clear" w:color="auto" w:fill="auto"/>
                </w:tcPr>
                <w:p w14:paraId="34958047"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с. Александровка</w:t>
                  </w:r>
                </w:p>
              </w:tc>
              <w:tc>
                <w:tcPr>
                  <w:tcW w:w="4160" w:type="dxa"/>
                  <w:tcBorders>
                    <w:left w:val="single" w:sz="4" w:space="0" w:color="000000"/>
                    <w:bottom w:val="single" w:sz="4" w:space="0" w:color="000000"/>
                    <w:right w:val="single" w:sz="4" w:space="0" w:color="000000"/>
                  </w:tcBorders>
                  <w:shd w:val="clear" w:color="auto" w:fill="auto"/>
                </w:tcPr>
                <w:p w14:paraId="6666ED25"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1,2</w:t>
                  </w:r>
                </w:p>
              </w:tc>
            </w:tr>
            <w:tr w:rsidR="00AA3D82" w:rsidRPr="00AA3D82" w14:paraId="2D7C78C7" w14:textId="77777777" w:rsidTr="00163BCC">
              <w:tc>
                <w:tcPr>
                  <w:tcW w:w="3261" w:type="dxa"/>
                  <w:tcBorders>
                    <w:top w:val="single" w:sz="4" w:space="0" w:color="000000"/>
                    <w:left w:val="single" w:sz="4" w:space="0" w:color="000000"/>
                    <w:bottom w:val="single" w:sz="4" w:space="0" w:color="000000"/>
                  </w:tcBorders>
                  <w:shd w:val="clear" w:color="auto" w:fill="auto"/>
                </w:tcPr>
                <w:p w14:paraId="674D4B1F"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с. Высокий Колок</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1B47D328"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1,0</w:t>
                  </w:r>
                </w:p>
              </w:tc>
            </w:tr>
            <w:tr w:rsidR="00AA3D82" w:rsidRPr="00AA3D82" w14:paraId="4A2F5E9D" w14:textId="77777777" w:rsidTr="00163BCC">
              <w:tc>
                <w:tcPr>
                  <w:tcW w:w="3261" w:type="dxa"/>
                  <w:tcBorders>
                    <w:top w:val="single" w:sz="4" w:space="0" w:color="000000"/>
                    <w:left w:val="single" w:sz="4" w:space="0" w:color="000000"/>
                    <w:bottom w:val="single" w:sz="4" w:space="0" w:color="000000"/>
                  </w:tcBorders>
                  <w:shd w:val="clear" w:color="auto" w:fill="auto"/>
                </w:tcPr>
                <w:p w14:paraId="1B323C91"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с. Новая Бесовка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714A4B15"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2,6</w:t>
                  </w:r>
                </w:p>
              </w:tc>
            </w:tr>
            <w:tr w:rsidR="00AA3D82" w:rsidRPr="00AA3D82" w14:paraId="55B19AEE" w14:textId="77777777" w:rsidTr="00163BCC">
              <w:tc>
                <w:tcPr>
                  <w:tcW w:w="3261" w:type="dxa"/>
                  <w:tcBorders>
                    <w:top w:val="single" w:sz="4" w:space="0" w:color="000000"/>
                    <w:left w:val="single" w:sz="4" w:space="0" w:color="000000"/>
                    <w:bottom w:val="single" w:sz="4" w:space="0" w:color="000000"/>
                  </w:tcBorders>
                  <w:shd w:val="clear" w:color="auto" w:fill="auto"/>
                </w:tcPr>
                <w:p w14:paraId="164D7BCA"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с. Новая Куликовка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3592A430"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1,2</w:t>
                  </w:r>
                </w:p>
              </w:tc>
            </w:tr>
            <w:tr w:rsidR="00AA3D82" w:rsidRPr="00AA3D82" w14:paraId="234FA43A" w14:textId="77777777" w:rsidTr="00163BCC">
              <w:tc>
                <w:tcPr>
                  <w:tcW w:w="3261" w:type="dxa"/>
                  <w:tcBorders>
                    <w:top w:val="single" w:sz="4" w:space="0" w:color="000000"/>
                    <w:left w:val="single" w:sz="4" w:space="0" w:color="000000"/>
                    <w:bottom w:val="single" w:sz="4" w:space="0" w:color="000000"/>
                  </w:tcBorders>
                  <w:shd w:val="clear" w:color="auto" w:fill="auto"/>
                </w:tcPr>
                <w:p w14:paraId="19917FF8"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с. Новая Малыкла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7DE708F5"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2,1</w:t>
                  </w:r>
                </w:p>
              </w:tc>
            </w:tr>
            <w:tr w:rsidR="00AA3D82" w:rsidRPr="00AA3D82" w14:paraId="29519101" w14:textId="77777777" w:rsidTr="00163BCC">
              <w:tc>
                <w:tcPr>
                  <w:tcW w:w="3261" w:type="dxa"/>
                  <w:tcBorders>
                    <w:top w:val="single" w:sz="4" w:space="0" w:color="000000"/>
                    <w:left w:val="single" w:sz="4" w:space="0" w:color="000000"/>
                    <w:bottom w:val="single" w:sz="4" w:space="0" w:color="000000"/>
                  </w:tcBorders>
                  <w:shd w:val="clear" w:color="auto" w:fill="auto"/>
                </w:tcPr>
                <w:p w14:paraId="415C1D69"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с. Средняя Якушка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05E124E8" w14:textId="77777777" w:rsidR="00AA3D82" w:rsidRPr="00AA3D82" w:rsidRDefault="00AA3D82" w:rsidP="00AA3D82">
                  <w:pPr>
                    <w:suppressAutoHyphens/>
                    <w:spacing w:after="0" w:line="240" w:lineRule="auto"/>
                    <w:jc w:val="center"/>
                    <w:rPr>
                      <w:rFonts w:ascii="PT Astra Serif" w:eastAsia="Calibri" w:hAnsi="PT Astra Serif" w:cs="Calibri"/>
                      <w:sz w:val="18"/>
                      <w:szCs w:val="18"/>
                      <w:lang w:eastAsia="zh-CN"/>
                    </w:rPr>
                  </w:pPr>
                  <w:r w:rsidRPr="00AA3D82">
                    <w:rPr>
                      <w:rFonts w:ascii="PT Astra Serif" w:eastAsia="Calibri" w:hAnsi="PT Astra Serif" w:cs="Times New Roman"/>
                      <w:sz w:val="18"/>
                      <w:szCs w:val="18"/>
                      <w:lang w:eastAsia="zh-CN"/>
                    </w:rPr>
                    <w:t>8,3</w:t>
                  </w:r>
                </w:p>
              </w:tc>
            </w:tr>
          </w:tbl>
          <w:p w14:paraId="39349A19" w14:textId="77777777" w:rsidR="00AA3D82" w:rsidRPr="00AA3D82" w:rsidRDefault="00AA3D82" w:rsidP="00AA3D82">
            <w:pPr>
              <w:tabs>
                <w:tab w:val="left" w:pos="709"/>
              </w:tabs>
              <w:ind w:firstLine="709"/>
              <w:jc w:val="both"/>
              <w:rPr>
                <w:rFonts w:ascii="PT Astra Serif" w:hAnsi="PT Astra Serif"/>
                <w:sz w:val="18"/>
                <w:szCs w:val="18"/>
              </w:rPr>
            </w:pPr>
            <w:r w:rsidRPr="00AA3D82">
              <w:rPr>
                <w:rFonts w:ascii="PT Astra Serif" w:hAnsi="PT Astra Serif"/>
                <w:sz w:val="18"/>
                <w:szCs w:val="18"/>
              </w:rPr>
              <w:t xml:space="preserve">КФХ, ранее планировавшее в селе Новая Куликовка расчистку и углубление пруда для любительского рыбоводства, а также создание искусственного водоёма в овраге близ села Новая Куликовка с установкой платины для дальнейшего разведения и выращивания карпа изменило свои планы. </w:t>
            </w:r>
          </w:p>
          <w:p w14:paraId="3208768B" w14:textId="77777777" w:rsidR="00AA3D82" w:rsidRPr="00AA3D82" w:rsidRDefault="00AA3D82" w:rsidP="00AA3D82">
            <w:pPr>
              <w:tabs>
                <w:tab w:val="left" w:pos="709"/>
              </w:tabs>
              <w:ind w:firstLine="709"/>
              <w:jc w:val="both"/>
              <w:rPr>
                <w:rFonts w:ascii="PT Astra Serif" w:hAnsi="PT Astra Serif"/>
                <w:sz w:val="18"/>
                <w:szCs w:val="18"/>
              </w:rPr>
            </w:pPr>
            <w:r w:rsidRPr="00AA3D82">
              <w:rPr>
                <w:rFonts w:ascii="PT Astra Serif" w:hAnsi="PT Astra Serif"/>
                <w:sz w:val="18"/>
                <w:szCs w:val="18"/>
              </w:rPr>
              <w:t>Поэтому в Новомалыклинском районе Ульяновской области на 01.01.2021 года зарегистрирован 1 индивидуальный предприниматель основным видом деятельности, которого является рыбоводство прудовое. Оформлен земельный участок, в границах которого расположен пруд, проводятся работы по зарыблению.</w:t>
            </w:r>
          </w:p>
          <w:p w14:paraId="09B87496" w14:textId="50CFAF5C" w:rsidR="00AA3D82" w:rsidRPr="00AA3D82" w:rsidRDefault="00AA3D82" w:rsidP="00AA3D82">
            <w:pPr>
              <w:tabs>
                <w:tab w:val="left" w:pos="709"/>
              </w:tabs>
              <w:ind w:firstLine="709"/>
              <w:jc w:val="both"/>
              <w:rPr>
                <w:rFonts w:ascii="PT Astra Serif" w:hAnsi="PT Astra Serif"/>
                <w:sz w:val="18"/>
                <w:szCs w:val="18"/>
              </w:rPr>
            </w:pPr>
            <w:r w:rsidRPr="00AA3D82">
              <w:rPr>
                <w:rFonts w:ascii="PT Astra Serif" w:hAnsi="PT Astra Serif"/>
                <w:sz w:val="18"/>
                <w:szCs w:val="18"/>
              </w:rPr>
              <w:t xml:space="preserve">Муниципальных предприятий </w:t>
            </w:r>
            <w:r w:rsidR="001D26C7">
              <w:rPr>
                <w:rFonts w:ascii="PT Astra Serif" w:hAnsi="PT Astra Serif"/>
                <w:sz w:val="18"/>
                <w:szCs w:val="18"/>
              </w:rPr>
              <w:t>занимающихся</w:t>
            </w:r>
            <w:r w:rsidRPr="00AA3D82">
              <w:rPr>
                <w:rFonts w:ascii="PT Astra Serif" w:hAnsi="PT Astra Serif"/>
                <w:sz w:val="18"/>
                <w:szCs w:val="18"/>
              </w:rPr>
              <w:t xml:space="preserve"> товарной аквакультур</w:t>
            </w:r>
            <w:r w:rsidR="001D26C7">
              <w:rPr>
                <w:rFonts w:ascii="PT Astra Serif" w:hAnsi="PT Astra Serif"/>
                <w:sz w:val="18"/>
                <w:szCs w:val="18"/>
              </w:rPr>
              <w:t>ой</w:t>
            </w:r>
            <w:r w:rsidRPr="00AA3D82">
              <w:rPr>
                <w:rFonts w:ascii="PT Astra Serif" w:hAnsi="PT Astra Serif"/>
                <w:sz w:val="18"/>
                <w:szCs w:val="18"/>
              </w:rPr>
              <w:t xml:space="preserve"> в муниципальном образовании «Новомалыклинский район» нет.</w:t>
            </w:r>
          </w:p>
          <w:p w14:paraId="045D59EA" w14:textId="77777777" w:rsidR="00AA3D82" w:rsidRPr="00AA3D82" w:rsidRDefault="00AA3D82" w:rsidP="00AA3D82">
            <w:pPr>
              <w:tabs>
                <w:tab w:val="left" w:pos="709"/>
              </w:tabs>
              <w:ind w:firstLine="709"/>
              <w:jc w:val="both"/>
              <w:rPr>
                <w:rFonts w:ascii="PT Astra Serif" w:hAnsi="PT Astra Serif"/>
                <w:sz w:val="18"/>
                <w:szCs w:val="18"/>
              </w:rPr>
            </w:pPr>
            <w:r w:rsidRPr="00AA3D82">
              <w:rPr>
                <w:rFonts w:ascii="PT Astra Serif" w:hAnsi="PT Astra Serif"/>
                <w:sz w:val="18"/>
                <w:szCs w:val="18"/>
              </w:rPr>
              <w:t>Основными факторами, сдерживающими развитие аквакультуры, являются: несовершенство правового регулирования отношений, возникающих в сфере прудовой аквакультуры (рыбоводства);</w:t>
            </w:r>
          </w:p>
          <w:p w14:paraId="5F11E7D5" w14:textId="58784AA7" w:rsidR="00E8056B" w:rsidRPr="00163BCC" w:rsidRDefault="00AA3D82" w:rsidP="00163BCC">
            <w:pPr>
              <w:tabs>
                <w:tab w:val="left" w:pos="709"/>
              </w:tabs>
              <w:ind w:firstLine="709"/>
              <w:jc w:val="both"/>
              <w:rPr>
                <w:rFonts w:ascii="PT Astra Serif" w:hAnsi="PT Astra Serif"/>
                <w:sz w:val="18"/>
                <w:szCs w:val="18"/>
              </w:rPr>
            </w:pPr>
            <w:r w:rsidRPr="00AA3D82">
              <w:rPr>
                <w:rFonts w:ascii="PT Astra Serif" w:hAnsi="PT Astra Serif"/>
                <w:sz w:val="18"/>
                <w:szCs w:val="18"/>
              </w:rPr>
              <w:t xml:space="preserve">дефицит инвестиционных ресурсов из-за низкой инвестиционной привлекательности существующих рыбоводных хозяйств; зависимость от импортных кормов (если для выращивания карповых применяется зерно или корма из отходов </w:t>
            </w:r>
            <w:proofErr w:type="spellStart"/>
            <w:r w:rsidRPr="00AA3D82">
              <w:rPr>
                <w:rFonts w:ascii="PT Astra Serif" w:hAnsi="PT Astra Serif"/>
                <w:sz w:val="18"/>
                <w:szCs w:val="18"/>
              </w:rPr>
              <w:t>зернопроизводства</w:t>
            </w:r>
            <w:proofErr w:type="spellEnd"/>
            <w:r w:rsidRPr="00AA3D82">
              <w:rPr>
                <w:rFonts w:ascii="PT Astra Serif" w:hAnsi="PT Astra Serif"/>
                <w:sz w:val="18"/>
                <w:szCs w:val="18"/>
              </w:rPr>
              <w:t>, которые изготавливаются в России, то для форели и других лососевых рыб в основном закупаются импортные корма (из Европейских стран), так как отечественной продукции аналогичного качества нет).</w:t>
            </w:r>
          </w:p>
        </w:tc>
      </w:tr>
      <w:tr w:rsidR="00AA3D82" w:rsidRPr="00E8056B" w14:paraId="3378F24C" w14:textId="77777777" w:rsidTr="00163BCC">
        <w:tc>
          <w:tcPr>
            <w:tcW w:w="562" w:type="dxa"/>
          </w:tcPr>
          <w:p w14:paraId="54D14A48" w14:textId="77777777" w:rsidR="00AA3D82" w:rsidRPr="00E8056B" w:rsidRDefault="00AA3D82" w:rsidP="00E8056B">
            <w:pPr>
              <w:rPr>
                <w:rFonts w:ascii="PT Astra Serif" w:hAnsi="PT Astra Serif"/>
                <w:sz w:val="18"/>
                <w:szCs w:val="18"/>
              </w:rPr>
            </w:pPr>
            <w:r w:rsidRPr="00E8056B">
              <w:rPr>
                <w:rFonts w:ascii="PT Astra Serif" w:hAnsi="PT Astra Serif"/>
                <w:sz w:val="18"/>
                <w:szCs w:val="18"/>
              </w:rPr>
              <w:t>6.1</w:t>
            </w:r>
          </w:p>
        </w:tc>
        <w:tc>
          <w:tcPr>
            <w:tcW w:w="2552" w:type="dxa"/>
            <w:gridSpan w:val="2"/>
            <w:vAlign w:val="center"/>
          </w:tcPr>
          <w:p w14:paraId="7C1B9A73" w14:textId="77777777" w:rsidR="00AA3D82" w:rsidRPr="00E8056B" w:rsidRDefault="00AA3D82" w:rsidP="00E8056B">
            <w:pPr>
              <w:jc w:val="both"/>
              <w:rPr>
                <w:rFonts w:ascii="PT Astra Serif" w:hAnsi="PT Astra Serif"/>
                <w:sz w:val="18"/>
                <w:szCs w:val="18"/>
              </w:rPr>
            </w:pPr>
            <w:r w:rsidRPr="00E8056B">
              <w:rPr>
                <w:rFonts w:ascii="PT Astra Serif" w:hAnsi="PT Astra Serif"/>
                <w:sz w:val="18"/>
                <w:szCs w:val="18"/>
              </w:rPr>
              <w:t>Оказание консультационных услуг субъектам малого и среднего предпринимательства муниципального образования «Новомалыклинский район», изъявившим желание заниматься аквакультурой, о действующих мерах государственной поддержки</w:t>
            </w:r>
          </w:p>
        </w:tc>
        <w:tc>
          <w:tcPr>
            <w:tcW w:w="2268" w:type="dxa"/>
          </w:tcPr>
          <w:p w14:paraId="4A011601" w14:textId="77777777" w:rsidR="00AA3D82" w:rsidRPr="00E8056B" w:rsidRDefault="00AA3D82" w:rsidP="00E8056B">
            <w:pPr>
              <w:jc w:val="center"/>
              <w:rPr>
                <w:rFonts w:ascii="PT Astra Serif" w:hAnsi="PT Astra Serif"/>
                <w:sz w:val="18"/>
                <w:szCs w:val="18"/>
              </w:rPr>
            </w:pPr>
            <w:r w:rsidRPr="00E8056B">
              <w:rPr>
                <w:rFonts w:ascii="PT Astra Serif" w:hAnsi="PT Astra Serif"/>
                <w:sz w:val="18"/>
                <w:szCs w:val="18"/>
              </w:rPr>
              <w:t>Повышение уровня информированности сельскохозяйственных товаропроизводителей Ульяновской области, изъявивших желание заниматься аквакультурой</w:t>
            </w:r>
          </w:p>
        </w:tc>
        <w:tc>
          <w:tcPr>
            <w:tcW w:w="1276" w:type="dxa"/>
          </w:tcPr>
          <w:p w14:paraId="26B5F151" w14:textId="77777777" w:rsidR="00AA3D82" w:rsidRPr="00E8056B" w:rsidRDefault="00AA3D82"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vMerge w:val="restart"/>
          </w:tcPr>
          <w:p w14:paraId="30E12C29" w14:textId="77777777" w:rsidR="00AA3D82" w:rsidRDefault="001D26C7" w:rsidP="001D26C7">
            <w:pPr>
              <w:jc w:val="both"/>
              <w:rPr>
                <w:rFonts w:ascii="PT Astra Serif" w:hAnsi="PT Astra Serif"/>
                <w:sz w:val="18"/>
                <w:szCs w:val="18"/>
              </w:rPr>
            </w:pPr>
            <w:r w:rsidRPr="001D26C7">
              <w:rPr>
                <w:rFonts w:ascii="PT Astra Serif" w:hAnsi="PT Astra Serif"/>
                <w:sz w:val="18"/>
                <w:szCs w:val="18"/>
              </w:rPr>
              <w:t>Начальником отдела по развитию сельских территорий Управления экономического и стратегического планирования администрации муниципального образования «Новомалыклинский район» совместно со специалистами Министерства агропромышленного комплекса и развития сельских территорий Ульяновской области по мере поступления обращений граждан и организаций, изъявивших желание заниматься аквакультурой, проводится консультирование по действующим мерам государственной поддержки отрасли рыбоводства.</w:t>
            </w:r>
          </w:p>
          <w:p w14:paraId="30D20099" w14:textId="77777777" w:rsidR="001D26C7" w:rsidRDefault="001D26C7" w:rsidP="001D26C7">
            <w:pPr>
              <w:rPr>
                <w:rFonts w:ascii="PT Astra Serif" w:hAnsi="PT Astra Serif"/>
                <w:sz w:val="18"/>
                <w:szCs w:val="18"/>
              </w:rPr>
            </w:pPr>
          </w:p>
          <w:p w14:paraId="2C4D72FF" w14:textId="75B7FECB" w:rsidR="001D26C7" w:rsidRPr="001D26C7" w:rsidRDefault="001D26C7" w:rsidP="001D26C7">
            <w:pPr>
              <w:jc w:val="both"/>
              <w:rPr>
                <w:rFonts w:ascii="PT Astra Serif" w:hAnsi="PT Astra Serif"/>
                <w:sz w:val="18"/>
                <w:szCs w:val="18"/>
              </w:rPr>
            </w:pPr>
            <w:r w:rsidRPr="001D26C7">
              <w:rPr>
                <w:rFonts w:ascii="PT Astra Serif" w:hAnsi="PT Astra Serif"/>
                <w:sz w:val="18"/>
                <w:szCs w:val="18"/>
              </w:rPr>
              <w:t>По поручению Губернатора Ульяновской области С.И.</w:t>
            </w:r>
            <w:r>
              <w:rPr>
                <w:rFonts w:ascii="PT Astra Serif" w:hAnsi="PT Astra Serif"/>
                <w:sz w:val="18"/>
                <w:szCs w:val="18"/>
              </w:rPr>
              <w:t xml:space="preserve"> </w:t>
            </w:r>
            <w:r w:rsidRPr="001D26C7">
              <w:rPr>
                <w:rFonts w:ascii="PT Astra Serif" w:hAnsi="PT Astra Serif"/>
                <w:sz w:val="18"/>
                <w:szCs w:val="18"/>
              </w:rPr>
              <w:t>Морозова, в целях обеспечения жителей Ульяновской области продукцией по доступным ценам проводятся сезонные (весенние и осенние) сельскохозяйственные ярмарки:</w:t>
            </w:r>
          </w:p>
          <w:p w14:paraId="75850232" w14:textId="7FE8DE56" w:rsidR="001D26C7" w:rsidRDefault="001D26C7" w:rsidP="001D26C7">
            <w:pPr>
              <w:jc w:val="both"/>
              <w:rPr>
                <w:rFonts w:ascii="PT Astra Serif" w:hAnsi="PT Astra Serif"/>
                <w:sz w:val="18"/>
                <w:szCs w:val="18"/>
              </w:rPr>
            </w:pPr>
            <w:r>
              <w:rPr>
                <w:rFonts w:ascii="PT Astra Serif" w:hAnsi="PT Astra Serif"/>
                <w:sz w:val="18"/>
                <w:szCs w:val="18"/>
              </w:rPr>
              <w:t xml:space="preserve">       </w:t>
            </w:r>
            <w:r w:rsidRPr="001D26C7">
              <w:rPr>
                <w:rFonts w:ascii="PT Astra Serif" w:hAnsi="PT Astra Serif"/>
                <w:sz w:val="18"/>
                <w:szCs w:val="18"/>
              </w:rPr>
              <w:t xml:space="preserve">В соответствии с графиком проведения областных ярмарок в 2020 году, утверждённым распоряжением Правительства Ульяновской области от 04.03.2020 № 94-пр «О проведении областных ярмарок в 2020 году», </w:t>
            </w:r>
            <w:r>
              <w:rPr>
                <w:rFonts w:ascii="PT Astra Serif" w:hAnsi="PT Astra Serif"/>
                <w:sz w:val="18"/>
                <w:szCs w:val="18"/>
              </w:rPr>
              <w:t>было</w:t>
            </w:r>
            <w:r w:rsidRPr="001D26C7">
              <w:rPr>
                <w:rFonts w:ascii="PT Astra Serif" w:hAnsi="PT Astra Serif"/>
                <w:sz w:val="18"/>
                <w:szCs w:val="18"/>
              </w:rPr>
              <w:t xml:space="preserve"> запланировано провести 28 областных сельскохозяйственных ярмарок.</w:t>
            </w:r>
          </w:p>
          <w:p w14:paraId="4CA90AD0" w14:textId="77777777" w:rsidR="001D26C7" w:rsidRDefault="001D26C7" w:rsidP="001D26C7">
            <w:pPr>
              <w:jc w:val="both"/>
              <w:rPr>
                <w:rFonts w:ascii="PT Astra Serif" w:hAnsi="PT Astra Serif"/>
                <w:sz w:val="18"/>
                <w:szCs w:val="18"/>
              </w:rPr>
            </w:pPr>
            <w:r>
              <w:rPr>
                <w:rFonts w:ascii="PT Astra Serif" w:hAnsi="PT Astra Serif"/>
                <w:sz w:val="18"/>
                <w:szCs w:val="18"/>
              </w:rPr>
              <w:t xml:space="preserve">       </w:t>
            </w:r>
            <w:r w:rsidRPr="001D26C7">
              <w:rPr>
                <w:rFonts w:ascii="PT Astra Serif" w:hAnsi="PT Astra Serif"/>
                <w:sz w:val="18"/>
                <w:szCs w:val="18"/>
              </w:rPr>
              <w:t>Однако в связи с ограничительными мерами, направленными на предотвращение нераспространения коронавируса, ярмарки не проводились.</w:t>
            </w:r>
          </w:p>
          <w:p w14:paraId="2FC7E4E6" w14:textId="7A752B0F" w:rsidR="00463A4B" w:rsidRPr="001D26C7" w:rsidRDefault="00463A4B" w:rsidP="001D26C7">
            <w:pPr>
              <w:jc w:val="both"/>
              <w:rPr>
                <w:rFonts w:ascii="PT Astra Serif" w:hAnsi="PT Astra Serif"/>
                <w:sz w:val="18"/>
                <w:szCs w:val="18"/>
              </w:rPr>
            </w:pPr>
            <w:r>
              <w:rPr>
                <w:rFonts w:ascii="PT Astra Serif" w:hAnsi="PT Astra Serif"/>
                <w:sz w:val="18"/>
                <w:szCs w:val="18"/>
              </w:rPr>
              <w:t xml:space="preserve">       В муниципальном образовании «Новомалыклинский район» в 2020 году было проведено 4 сельскохозяйственные ярмарки. </w:t>
            </w:r>
          </w:p>
        </w:tc>
        <w:tc>
          <w:tcPr>
            <w:tcW w:w="2070" w:type="dxa"/>
            <w:vMerge w:val="restart"/>
          </w:tcPr>
          <w:p w14:paraId="22A51DE7" w14:textId="77777777" w:rsidR="00AA3D82" w:rsidRPr="00E8056B" w:rsidRDefault="00AA3D82" w:rsidP="00E8056B">
            <w:pPr>
              <w:jc w:val="both"/>
              <w:rPr>
                <w:rFonts w:ascii="PT Astra Serif" w:hAnsi="PT Astra Serif"/>
                <w:sz w:val="18"/>
                <w:szCs w:val="18"/>
              </w:rPr>
            </w:pPr>
            <w:r w:rsidRPr="00E8056B">
              <w:rPr>
                <w:rFonts w:ascii="PT Astra Serif" w:hAnsi="PT Astra Serif"/>
                <w:sz w:val="18"/>
                <w:szCs w:val="18"/>
              </w:rPr>
              <w:t>Шаталин Ю.А. – начальник отдела по развитию сельских территорий Управления экономического и стратегического планирования администрации муниципального образования «Новомалыклинский район»</w:t>
            </w:r>
          </w:p>
        </w:tc>
      </w:tr>
      <w:tr w:rsidR="00AA3D82" w:rsidRPr="00E8056B" w14:paraId="40F48C30" w14:textId="77777777" w:rsidTr="00163BCC">
        <w:tc>
          <w:tcPr>
            <w:tcW w:w="562" w:type="dxa"/>
          </w:tcPr>
          <w:p w14:paraId="41F41D1C" w14:textId="77777777" w:rsidR="00AA3D82" w:rsidRPr="00E8056B" w:rsidRDefault="00AA3D82" w:rsidP="00E8056B">
            <w:pPr>
              <w:rPr>
                <w:rFonts w:ascii="PT Astra Serif" w:hAnsi="PT Astra Serif"/>
                <w:sz w:val="18"/>
                <w:szCs w:val="18"/>
              </w:rPr>
            </w:pPr>
            <w:r w:rsidRPr="00E8056B">
              <w:rPr>
                <w:rFonts w:ascii="PT Astra Serif" w:hAnsi="PT Astra Serif"/>
                <w:sz w:val="18"/>
                <w:szCs w:val="18"/>
              </w:rPr>
              <w:t>6.2</w:t>
            </w:r>
          </w:p>
        </w:tc>
        <w:tc>
          <w:tcPr>
            <w:tcW w:w="2552" w:type="dxa"/>
            <w:gridSpan w:val="2"/>
            <w:vAlign w:val="center"/>
          </w:tcPr>
          <w:p w14:paraId="4D0D8A4C" w14:textId="77777777" w:rsidR="00AA3D82" w:rsidRPr="00E8056B" w:rsidRDefault="00AA3D82" w:rsidP="00E8056B">
            <w:pPr>
              <w:widowControl w:val="0"/>
              <w:tabs>
                <w:tab w:val="left" w:pos="330"/>
              </w:tabs>
              <w:jc w:val="both"/>
              <w:rPr>
                <w:rFonts w:ascii="PT Astra Serif" w:hAnsi="PT Astra Serif"/>
                <w:sz w:val="18"/>
                <w:szCs w:val="18"/>
              </w:rPr>
            </w:pPr>
            <w:r w:rsidRPr="00E8056B">
              <w:rPr>
                <w:rFonts w:ascii="PT Astra Serif" w:hAnsi="PT Astra Serif"/>
                <w:sz w:val="18"/>
                <w:szCs w:val="18"/>
              </w:rPr>
              <w:t>Оказание содействия субъектам малого и среднего предпринимательства, занимающимся аквакультурой, в сбыте произведённой продукции:</w:t>
            </w:r>
          </w:p>
          <w:p w14:paraId="1B7F5842" w14:textId="77777777" w:rsidR="00AA3D82" w:rsidRPr="00E8056B" w:rsidRDefault="00AA3D82" w:rsidP="00E8056B">
            <w:pPr>
              <w:widowControl w:val="0"/>
              <w:tabs>
                <w:tab w:val="left" w:pos="330"/>
              </w:tabs>
              <w:jc w:val="both"/>
              <w:rPr>
                <w:rFonts w:ascii="PT Astra Serif" w:hAnsi="PT Astra Serif"/>
                <w:sz w:val="18"/>
                <w:szCs w:val="18"/>
              </w:rPr>
            </w:pPr>
            <w:r w:rsidRPr="00E8056B">
              <w:rPr>
                <w:rFonts w:ascii="PT Astra Serif" w:hAnsi="PT Astra Serif"/>
                <w:sz w:val="18"/>
                <w:szCs w:val="18"/>
              </w:rPr>
              <w:t>- организация выездной торговли непосредственно организациями и индивидуальными предпринимателями, занимающимся выращиванием и выловом рыбной продукции;</w:t>
            </w:r>
          </w:p>
          <w:p w14:paraId="7F699CDC" w14:textId="77777777" w:rsidR="00AA3D82" w:rsidRPr="00E8056B" w:rsidRDefault="00AA3D82" w:rsidP="00E8056B">
            <w:pPr>
              <w:widowControl w:val="0"/>
              <w:tabs>
                <w:tab w:val="left" w:pos="330"/>
              </w:tabs>
              <w:jc w:val="both"/>
              <w:rPr>
                <w:rFonts w:ascii="PT Astra Serif" w:hAnsi="PT Astra Serif"/>
                <w:sz w:val="18"/>
                <w:szCs w:val="18"/>
              </w:rPr>
            </w:pPr>
            <w:r w:rsidRPr="00E8056B">
              <w:rPr>
                <w:rFonts w:ascii="PT Astra Serif" w:hAnsi="PT Astra Serif"/>
                <w:sz w:val="18"/>
                <w:szCs w:val="18"/>
              </w:rPr>
              <w:t>- организация торговли в формате «ярмарки выходного дня» на торговых площадках муниципальных образований Ульяновской области;</w:t>
            </w:r>
          </w:p>
          <w:p w14:paraId="11B3AFAB" w14:textId="77777777" w:rsidR="00AA3D82" w:rsidRPr="00E8056B" w:rsidRDefault="00AA3D82" w:rsidP="00E8056B">
            <w:pPr>
              <w:jc w:val="both"/>
              <w:rPr>
                <w:rFonts w:ascii="PT Astra Serif" w:hAnsi="PT Astra Serif"/>
                <w:sz w:val="18"/>
                <w:szCs w:val="18"/>
              </w:rPr>
            </w:pPr>
            <w:r w:rsidRPr="00E8056B">
              <w:rPr>
                <w:rFonts w:ascii="PT Astra Serif" w:hAnsi="PT Astra Serif"/>
                <w:sz w:val="18"/>
                <w:szCs w:val="18"/>
              </w:rPr>
              <w:t>-проведение сезонных сельскохозяйственных ярмарок на территории муниципального образования «Новомалыклинский район» Ульяновской области</w:t>
            </w:r>
          </w:p>
        </w:tc>
        <w:tc>
          <w:tcPr>
            <w:tcW w:w="2268" w:type="dxa"/>
          </w:tcPr>
          <w:p w14:paraId="3566DD75" w14:textId="77777777" w:rsidR="00AA3D82" w:rsidRPr="00E8056B" w:rsidRDefault="00AA3D82" w:rsidP="00E8056B">
            <w:pPr>
              <w:jc w:val="center"/>
              <w:rPr>
                <w:rFonts w:ascii="PT Astra Serif" w:hAnsi="PT Astra Serif"/>
                <w:sz w:val="18"/>
                <w:szCs w:val="18"/>
              </w:rPr>
            </w:pPr>
            <w:r w:rsidRPr="00E8056B">
              <w:rPr>
                <w:rFonts w:ascii="PT Astra Serif" w:hAnsi="PT Astra Serif"/>
                <w:sz w:val="18"/>
                <w:szCs w:val="18"/>
              </w:rPr>
              <w:t>Расширение географии реализации товарной рыбы, сотрудничество с новыми торговыми сетями</w:t>
            </w:r>
          </w:p>
          <w:p w14:paraId="464A9D08" w14:textId="77777777" w:rsidR="00AA3D82" w:rsidRPr="00E8056B" w:rsidRDefault="00AA3D82" w:rsidP="00E8056B">
            <w:pPr>
              <w:ind w:firstLine="708"/>
              <w:rPr>
                <w:rFonts w:ascii="PT Astra Serif" w:hAnsi="PT Astra Serif"/>
                <w:sz w:val="18"/>
                <w:szCs w:val="18"/>
              </w:rPr>
            </w:pPr>
          </w:p>
        </w:tc>
        <w:tc>
          <w:tcPr>
            <w:tcW w:w="1276" w:type="dxa"/>
          </w:tcPr>
          <w:p w14:paraId="37771958" w14:textId="77777777" w:rsidR="00AA3D82" w:rsidRPr="00E8056B" w:rsidRDefault="00AA3D82"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vMerge/>
          </w:tcPr>
          <w:p w14:paraId="280EE4D9" w14:textId="77777777" w:rsidR="00AA3D82" w:rsidRPr="00E8056B" w:rsidRDefault="00AA3D82" w:rsidP="00E8056B">
            <w:pPr>
              <w:rPr>
                <w:rFonts w:ascii="PT Astra Serif" w:hAnsi="PT Astra Serif"/>
                <w:sz w:val="18"/>
                <w:szCs w:val="18"/>
              </w:rPr>
            </w:pPr>
          </w:p>
        </w:tc>
        <w:tc>
          <w:tcPr>
            <w:tcW w:w="2070" w:type="dxa"/>
            <w:vMerge/>
          </w:tcPr>
          <w:p w14:paraId="5E6E1A51" w14:textId="77777777" w:rsidR="00AA3D82" w:rsidRPr="00E8056B" w:rsidRDefault="00AA3D82" w:rsidP="00E8056B">
            <w:pPr>
              <w:rPr>
                <w:rFonts w:ascii="PT Astra Serif" w:hAnsi="PT Astra Serif"/>
                <w:sz w:val="18"/>
                <w:szCs w:val="18"/>
              </w:rPr>
            </w:pPr>
          </w:p>
        </w:tc>
      </w:tr>
      <w:tr w:rsidR="00E8056B" w:rsidRPr="00E8056B" w14:paraId="69CCC70F" w14:textId="77777777" w:rsidTr="00775677">
        <w:tc>
          <w:tcPr>
            <w:tcW w:w="15163" w:type="dxa"/>
            <w:gridSpan w:val="7"/>
          </w:tcPr>
          <w:p w14:paraId="00B2E376"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7. Рынок добычи общераспространённых полезных ископаемых на участках недр местного значения</w:t>
            </w:r>
          </w:p>
        </w:tc>
      </w:tr>
      <w:tr w:rsidR="00E8056B" w:rsidRPr="00E8056B" w14:paraId="01C5FBF5" w14:textId="77777777" w:rsidTr="00775677">
        <w:tc>
          <w:tcPr>
            <w:tcW w:w="562" w:type="dxa"/>
          </w:tcPr>
          <w:p w14:paraId="6FFD7632" w14:textId="77777777" w:rsidR="00E8056B" w:rsidRPr="00E8056B" w:rsidRDefault="00E8056B" w:rsidP="00E8056B">
            <w:pPr>
              <w:jc w:val="center"/>
              <w:rPr>
                <w:rFonts w:ascii="PT Astra Serif" w:hAnsi="PT Astra Serif"/>
                <w:b/>
                <w:sz w:val="18"/>
                <w:szCs w:val="18"/>
              </w:rPr>
            </w:pPr>
          </w:p>
        </w:tc>
        <w:tc>
          <w:tcPr>
            <w:tcW w:w="14601" w:type="dxa"/>
            <w:gridSpan w:val="6"/>
          </w:tcPr>
          <w:p w14:paraId="69AC491C"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305D3F29" w14:textId="2F686A4D" w:rsid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В</w:t>
            </w:r>
            <w:r>
              <w:rPr>
                <w:rFonts w:ascii="PT Astra Serif" w:hAnsi="PT Astra Serif"/>
                <w:sz w:val="18"/>
                <w:szCs w:val="18"/>
              </w:rPr>
              <w:t xml:space="preserve"> Ульяновской области в</w:t>
            </w:r>
            <w:r w:rsidRPr="00463A4B">
              <w:rPr>
                <w:rFonts w:ascii="PT Astra Serif" w:hAnsi="PT Astra Serif"/>
                <w:sz w:val="18"/>
                <w:szCs w:val="18"/>
              </w:rPr>
              <w:t xml:space="preserve"> настоящее время в реестре лицензий на право пользования недрами, содержащими месторождения общераспространённых полезных ископаемых, числится 71 недропользователь. Выдано 78 лицензий на пользование участками недр местного значения, содержащими общераспространённые полезные ископаемые. Все недропользователи являются хозяйствующими субъектами частной формы собственности</w:t>
            </w:r>
            <w:r>
              <w:rPr>
                <w:rFonts w:ascii="PT Astra Serif" w:hAnsi="PT Astra Serif"/>
                <w:sz w:val="18"/>
                <w:szCs w:val="18"/>
              </w:rPr>
              <w:t>.</w:t>
            </w:r>
          </w:p>
          <w:p w14:paraId="6556F8C6" w14:textId="44E8C1BD"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Новомалыклинский район богат такими полезными ископаемыми как глина, песок, нефть. В настоящее время ведется разработка углеводородного сырья – нефти, добычу ведут Ульяновский филиал ПАО НК «</w:t>
            </w:r>
            <w:proofErr w:type="spellStart"/>
            <w:r w:rsidRPr="00463A4B">
              <w:rPr>
                <w:rFonts w:ascii="PT Astra Serif" w:hAnsi="PT Astra Serif"/>
                <w:sz w:val="18"/>
                <w:szCs w:val="18"/>
              </w:rPr>
              <w:t>Русснефть</w:t>
            </w:r>
            <w:proofErr w:type="spellEnd"/>
            <w:r w:rsidRPr="00463A4B">
              <w:rPr>
                <w:rFonts w:ascii="PT Astra Serif" w:hAnsi="PT Astra Serif"/>
                <w:sz w:val="18"/>
                <w:szCs w:val="18"/>
              </w:rPr>
              <w:t>».</w:t>
            </w:r>
          </w:p>
          <w:p w14:paraId="5492BAEA"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 xml:space="preserve">Кроме того, имеются следующие месторождения:        </w:t>
            </w:r>
          </w:p>
          <w:p w14:paraId="1C198DEF"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Песок для силикатных изделий:</w:t>
            </w:r>
          </w:p>
          <w:p w14:paraId="1B66C505"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Новочеремшанское месторождение, мощность пласта 3,6-25,5 м, запасы -1400 тыс. т.</w:t>
            </w:r>
          </w:p>
          <w:p w14:paraId="50A11753"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 xml:space="preserve"> Песок строительный:</w:t>
            </w:r>
          </w:p>
          <w:p w14:paraId="4F08A212" w14:textId="77777777" w:rsidR="00463A4B" w:rsidRPr="00463A4B" w:rsidRDefault="00463A4B" w:rsidP="00463A4B">
            <w:pPr>
              <w:ind w:firstLine="460"/>
              <w:contextualSpacing/>
              <w:jc w:val="both"/>
              <w:rPr>
                <w:rFonts w:ascii="PT Astra Serif" w:hAnsi="PT Astra Serif"/>
                <w:sz w:val="18"/>
                <w:szCs w:val="18"/>
              </w:rPr>
            </w:pPr>
            <w:proofErr w:type="spellStart"/>
            <w:r w:rsidRPr="00463A4B">
              <w:rPr>
                <w:rFonts w:ascii="PT Astra Serif" w:hAnsi="PT Astra Serif"/>
                <w:sz w:val="18"/>
                <w:szCs w:val="18"/>
              </w:rPr>
              <w:t>Верхнеякушкинское</w:t>
            </w:r>
            <w:proofErr w:type="spellEnd"/>
            <w:r w:rsidRPr="00463A4B">
              <w:rPr>
                <w:rFonts w:ascii="PT Astra Serif" w:hAnsi="PT Astra Serif"/>
                <w:sz w:val="18"/>
                <w:szCs w:val="18"/>
              </w:rPr>
              <w:t xml:space="preserve"> месторождение, мощность пласта 3,7-5,0 м, запасы 400 тыс. т.; Красноярское месторождение, мощность пласта 3,7 м, запасы 200 тыс. т.; </w:t>
            </w:r>
            <w:proofErr w:type="spellStart"/>
            <w:r w:rsidRPr="00463A4B">
              <w:rPr>
                <w:rFonts w:ascii="PT Astra Serif" w:hAnsi="PT Astra Serif"/>
                <w:sz w:val="18"/>
                <w:szCs w:val="18"/>
              </w:rPr>
              <w:t>Старобесовское</w:t>
            </w:r>
            <w:proofErr w:type="spellEnd"/>
            <w:r w:rsidRPr="00463A4B">
              <w:rPr>
                <w:rFonts w:ascii="PT Astra Serif" w:hAnsi="PT Astra Serif"/>
                <w:sz w:val="18"/>
                <w:szCs w:val="18"/>
              </w:rPr>
              <w:t xml:space="preserve"> месторождение, мощность пласта 5,0 м, запасы 400 тыс. т. </w:t>
            </w:r>
          </w:p>
          <w:p w14:paraId="193E5AFE"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 xml:space="preserve"> Керамзитовые глины:</w:t>
            </w:r>
          </w:p>
          <w:p w14:paraId="08357C92"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 xml:space="preserve"> </w:t>
            </w:r>
            <w:proofErr w:type="spellStart"/>
            <w:r w:rsidRPr="00463A4B">
              <w:rPr>
                <w:rFonts w:ascii="PT Astra Serif" w:hAnsi="PT Astra Serif"/>
                <w:sz w:val="18"/>
                <w:szCs w:val="18"/>
              </w:rPr>
              <w:t>Елховокустинское</w:t>
            </w:r>
            <w:proofErr w:type="spellEnd"/>
            <w:r w:rsidRPr="00463A4B">
              <w:rPr>
                <w:rFonts w:ascii="PT Astra Serif" w:hAnsi="PT Astra Serif"/>
                <w:sz w:val="18"/>
                <w:szCs w:val="18"/>
              </w:rPr>
              <w:t xml:space="preserve"> месторождение, мощность верхнего пласта цветной глины    3,4 - 17,4 м, запасы 877 тыс. т. мощность   нижнего пласта темно-серой глины 5,9-14,0 м, запасы 2289 </w:t>
            </w:r>
            <w:proofErr w:type="spellStart"/>
            <w:r w:rsidRPr="00463A4B">
              <w:rPr>
                <w:rFonts w:ascii="PT Astra Serif" w:hAnsi="PT Astra Serif"/>
                <w:sz w:val="18"/>
                <w:szCs w:val="18"/>
              </w:rPr>
              <w:t>тыс.т</w:t>
            </w:r>
            <w:proofErr w:type="spellEnd"/>
            <w:r w:rsidRPr="00463A4B">
              <w:rPr>
                <w:rFonts w:ascii="PT Astra Serif" w:hAnsi="PT Astra Serif"/>
                <w:sz w:val="18"/>
                <w:szCs w:val="18"/>
              </w:rPr>
              <w:t xml:space="preserve">.  </w:t>
            </w:r>
          </w:p>
          <w:p w14:paraId="06F8ACA8"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Глины и суглинки для грубой керамики:</w:t>
            </w:r>
          </w:p>
          <w:p w14:paraId="0D0464AD" w14:textId="77777777" w:rsidR="00463A4B" w:rsidRPr="00463A4B" w:rsidRDefault="00463A4B" w:rsidP="00463A4B">
            <w:pPr>
              <w:ind w:firstLine="460"/>
              <w:contextualSpacing/>
              <w:jc w:val="both"/>
              <w:rPr>
                <w:rFonts w:ascii="PT Astra Serif" w:hAnsi="PT Astra Serif"/>
                <w:sz w:val="18"/>
                <w:szCs w:val="18"/>
              </w:rPr>
            </w:pPr>
            <w:proofErr w:type="spellStart"/>
            <w:r w:rsidRPr="00463A4B">
              <w:rPr>
                <w:rFonts w:ascii="PT Astra Serif" w:hAnsi="PT Astra Serif"/>
                <w:sz w:val="18"/>
                <w:szCs w:val="18"/>
              </w:rPr>
              <w:t>Верхнеякушкинское</w:t>
            </w:r>
            <w:proofErr w:type="spellEnd"/>
            <w:r w:rsidRPr="00463A4B">
              <w:rPr>
                <w:rFonts w:ascii="PT Astra Serif" w:hAnsi="PT Astra Serif"/>
                <w:sz w:val="18"/>
                <w:szCs w:val="18"/>
              </w:rPr>
              <w:t xml:space="preserve"> месторождение, мощность пласта 0,9 - 19,4 м, запасы 400 тыс. тонн.; </w:t>
            </w:r>
            <w:proofErr w:type="spellStart"/>
            <w:r w:rsidRPr="00463A4B">
              <w:rPr>
                <w:rFonts w:ascii="PT Astra Serif" w:hAnsi="PT Astra Serif"/>
                <w:sz w:val="18"/>
                <w:szCs w:val="18"/>
              </w:rPr>
              <w:t>Новобесовское</w:t>
            </w:r>
            <w:proofErr w:type="spellEnd"/>
            <w:r w:rsidRPr="00463A4B">
              <w:rPr>
                <w:rFonts w:ascii="PT Astra Serif" w:hAnsi="PT Astra Serif"/>
                <w:sz w:val="18"/>
                <w:szCs w:val="18"/>
              </w:rPr>
              <w:t xml:space="preserve"> месторождение мощность пласта 3,5 - 6,9 м, запасы 838 тыс. тонн.   </w:t>
            </w:r>
          </w:p>
          <w:p w14:paraId="7C970ACC" w14:textId="77777777"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На рынке добычи общераспространённых полезных ископаемых на участках недр местного значения отсутствуют существенные ограничения вхождения на рынок потенциальных конкурентов. Одной из основных задач, решение которой направлено на увеличение числа хозяйствующих субъектов на данном рынке, является их информирование по вопросам, связанным с размещением месторождений, их запасами и возможностью вовлечения месторождений в стадию освоения.</w:t>
            </w:r>
          </w:p>
          <w:p w14:paraId="49863F07" w14:textId="73FA90A2" w:rsidR="00463A4B" w:rsidRPr="00463A4B" w:rsidRDefault="00463A4B" w:rsidP="00463A4B">
            <w:pPr>
              <w:ind w:firstLine="460"/>
              <w:contextualSpacing/>
              <w:jc w:val="both"/>
              <w:rPr>
                <w:rFonts w:ascii="PT Astra Serif" w:hAnsi="PT Astra Serif"/>
                <w:sz w:val="18"/>
                <w:szCs w:val="18"/>
              </w:rPr>
            </w:pPr>
            <w:r w:rsidRPr="00463A4B">
              <w:rPr>
                <w:rFonts w:ascii="PT Astra Serif" w:hAnsi="PT Astra Serif"/>
                <w:sz w:val="18"/>
                <w:szCs w:val="18"/>
              </w:rPr>
              <w:t>В муниципальном образовании «</w:t>
            </w:r>
            <w:r>
              <w:rPr>
                <w:rFonts w:ascii="PT Astra Serif" w:hAnsi="PT Astra Serif"/>
                <w:sz w:val="18"/>
                <w:szCs w:val="18"/>
              </w:rPr>
              <w:t>Н</w:t>
            </w:r>
            <w:r w:rsidRPr="00463A4B">
              <w:rPr>
                <w:rFonts w:ascii="PT Astra Serif" w:hAnsi="PT Astra Serif"/>
                <w:sz w:val="18"/>
                <w:szCs w:val="18"/>
              </w:rPr>
              <w:t xml:space="preserve">овомалыклинский район» Ульяновской области не зарегистрировано ни одного муниципального предприятия, осуществляющего добычу полезных ископаемых. </w:t>
            </w:r>
          </w:p>
          <w:p w14:paraId="5C8552CA" w14:textId="3DC3797B" w:rsidR="00E8056B" w:rsidRPr="00E8056B" w:rsidRDefault="00463A4B" w:rsidP="00463A4B">
            <w:pPr>
              <w:jc w:val="both"/>
              <w:rPr>
                <w:rFonts w:ascii="PT Astra Serif" w:hAnsi="PT Astra Serif"/>
                <w:b/>
                <w:sz w:val="18"/>
                <w:szCs w:val="18"/>
              </w:rPr>
            </w:pPr>
            <w:r>
              <w:rPr>
                <w:rFonts w:ascii="PT Astra Serif" w:hAnsi="PT Astra Serif"/>
                <w:sz w:val="18"/>
                <w:szCs w:val="18"/>
              </w:rPr>
              <w:t xml:space="preserve">          </w:t>
            </w:r>
            <w:r w:rsidRPr="00463A4B">
              <w:rPr>
                <w:rFonts w:ascii="PT Astra Serif" w:hAnsi="PT Astra Serif"/>
                <w:sz w:val="18"/>
                <w:szCs w:val="18"/>
              </w:rPr>
              <w:t>Основные административные и экономические барьеры входа на рынок: отсутствие механизмов административной, инфраструктурной и финансовой поддержки инвестиций в разработку месторождений; незаинтересованность органов местного самоуправления в развитии недропользования на своих территориях (налог на добычу полезных ископаемых по федеральным полезным ископаемым  составляет 60% в областной бюджет и  40% в федеральный бюджет, по региональным полезным ископаемым - 100% в областной бюджет); значительные капитальные затраты или объёмы первоначальных инвестиций, которые необходимы для разработки месторождений при длительных сроках окупаемости этих вложений.</w:t>
            </w:r>
          </w:p>
        </w:tc>
      </w:tr>
      <w:tr w:rsidR="00463A4B" w:rsidRPr="00E8056B" w14:paraId="585BAB30" w14:textId="77777777" w:rsidTr="00163BCC">
        <w:tc>
          <w:tcPr>
            <w:tcW w:w="562" w:type="dxa"/>
          </w:tcPr>
          <w:p w14:paraId="235FA10D" w14:textId="77777777" w:rsidR="00463A4B" w:rsidRPr="00E8056B" w:rsidRDefault="00463A4B" w:rsidP="00E8056B">
            <w:pPr>
              <w:rPr>
                <w:rFonts w:ascii="PT Astra Serif" w:hAnsi="PT Astra Serif"/>
                <w:sz w:val="18"/>
                <w:szCs w:val="18"/>
              </w:rPr>
            </w:pPr>
            <w:r w:rsidRPr="00E8056B">
              <w:rPr>
                <w:rFonts w:ascii="PT Astra Serif" w:hAnsi="PT Astra Serif"/>
                <w:sz w:val="18"/>
                <w:szCs w:val="18"/>
              </w:rPr>
              <w:t>7.1</w:t>
            </w:r>
          </w:p>
        </w:tc>
        <w:tc>
          <w:tcPr>
            <w:tcW w:w="2552" w:type="dxa"/>
            <w:gridSpan w:val="2"/>
            <w:vAlign w:val="center"/>
          </w:tcPr>
          <w:p w14:paraId="26B2284C" w14:textId="77777777" w:rsidR="00463A4B" w:rsidRPr="00E8056B" w:rsidRDefault="00463A4B" w:rsidP="00E8056B">
            <w:pPr>
              <w:jc w:val="both"/>
              <w:rPr>
                <w:rFonts w:ascii="PT Astra Serif" w:eastAsia="Calibri" w:hAnsi="PT Astra Serif"/>
                <w:sz w:val="18"/>
                <w:szCs w:val="18"/>
              </w:rPr>
            </w:pPr>
            <w:r w:rsidRPr="00E8056B">
              <w:rPr>
                <w:rFonts w:ascii="PT Astra Serif" w:eastAsia="Calibri" w:hAnsi="PT Astra Serif"/>
                <w:sz w:val="18"/>
                <w:szCs w:val="18"/>
              </w:rPr>
              <w:t xml:space="preserve">Направление в смежные субъекты Российской Федерации информации </w:t>
            </w:r>
          </w:p>
          <w:p w14:paraId="1BC0BB69" w14:textId="77777777" w:rsidR="00463A4B" w:rsidRPr="00E8056B" w:rsidRDefault="00463A4B" w:rsidP="00E8056B">
            <w:pPr>
              <w:jc w:val="both"/>
              <w:rPr>
                <w:rFonts w:ascii="PT Astra Serif" w:hAnsi="PT Astra Serif"/>
                <w:sz w:val="18"/>
                <w:szCs w:val="18"/>
              </w:rPr>
            </w:pPr>
            <w:r w:rsidRPr="00E8056B">
              <w:rPr>
                <w:rFonts w:ascii="PT Astra Serif" w:eastAsia="Calibri" w:hAnsi="PT Astra Serif"/>
                <w:sz w:val="18"/>
                <w:szCs w:val="18"/>
              </w:rPr>
              <w:t>о проводимых аукционах на право пользования участками недр местного значения на территории муниципального образования «Новомалыклинский район»</w:t>
            </w:r>
          </w:p>
        </w:tc>
        <w:tc>
          <w:tcPr>
            <w:tcW w:w="2268" w:type="dxa"/>
            <w:vMerge w:val="restart"/>
          </w:tcPr>
          <w:p w14:paraId="4BE26FC7" w14:textId="77777777" w:rsidR="00463A4B" w:rsidRPr="00E8056B" w:rsidRDefault="00463A4B" w:rsidP="00E8056B">
            <w:pPr>
              <w:snapToGrid w:val="0"/>
              <w:jc w:val="center"/>
              <w:rPr>
                <w:rFonts w:ascii="PT Astra Serif" w:hAnsi="PT Astra Serif"/>
                <w:sz w:val="18"/>
                <w:szCs w:val="18"/>
              </w:rPr>
            </w:pPr>
            <w:r w:rsidRPr="00E8056B">
              <w:rPr>
                <w:rFonts w:ascii="PT Astra Serif" w:hAnsi="PT Astra Serif"/>
                <w:sz w:val="18"/>
                <w:szCs w:val="18"/>
              </w:rPr>
              <w:t xml:space="preserve">Увеличение количества хозяйствующих субъектов в сфере добычи общераспространённых полезных ископаемых, обеспечение хозяйствующих субъектов на рынке добычи полезных ископаемых минерально-сырьевой базой для ведения деятельности </w:t>
            </w:r>
          </w:p>
        </w:tc>
        <w:tc>
          <w:tcPr>
            <w:tcW w:w="1276" w:type="dxa"/>
          </w:tcPr>
          <w:p w14:paraId="48E70DD1" w14:textId="77777777" w:rsidR="00463A4B" w:rsidRPr="00E8056B" w:rsidRDefault="00463A4B" w:rsidP="00E8056B">
            <w:pPr>
              <w:snapToGrid w:val="0"/>
              <w:jc w:val="center"/>
              <w:rPr>
                <w:rFonts w:ascii="PT Astra Serif" w:hAnsi="PT Astra Serif"/>
                <w:sz w:val="18"/>
                <w:szCs w:val="18"/>
              </w:rPr>
            </w:pPr>
            <w:r w:rsidRPr="00E8056B">
              <w:rPr>
                <w:rFonts w:ascii="PT Astra Serif" w:hAnsi="PT Astra Serif"/>
                <w:sz w:val="18"/>
                <w:szCs w:val="18"/>
              </w:rPr>
              <w:t>2019-2022</w:t>
            </w:r>
          </w:p>
          <w:p w14:paraId="6309F3AC" w14:textId="77777777" w:rsidR="00463A4B" w:rsidRPr="00E8056B" w:rsidRDefault="00463A4B" w:rsidP="00E8056B">
            <w:pPr>
              <w:jc w:val="center"/>
              <w:rPr>
                <w:rFonts w:ascii="PT Astra Serif" w:hAnsi="PT Astra Serif"/>
                <w:sz w:val="18"/>
                <w:szCs w:val="18"/>
              </w:rPr>
            </w:pPr>
            <w:r w:rsidRPr="00E8056B">
              <w:rPr>
                <w:rFonts w:ascii="PT Astra Serif" w:hAnsi="PT Astra Serif"/>
                <w:sz w:val="18"/>
                <w:szCs w:val="18"/>
              </w:rPr>
              <w:t>годы</w:t>
            </w:r>
          </w:p>
        </w:tc>
        <w:tc>
          <w:tcPr>
            <w:tcW w:w="6435" w:type="dxa"/>
            <w:vMerge w:val="restart"/>
          </w:tcPr>
          <w:p w14:paraId="76B35872" w14:textId="16F74449" w:rsidR="008955BF" w:rsidRDefault="008955BF" w:rsidP="00463A4B">
            <w:pPr>
              <w:jc w:val="both"/>
              <w:rPr>
                <w:rFonts w:ascii="PT Astra Serif" w:hAnsi="PT Astra Serif"/>
                <w:sz w:val="18"/>
                <w:szCs w:val="18"/>
              </w:rPr>
            </w:pPr>
            <w:r>
              <w:rPr>
                <w:rFonts w:ascii="PT Astra Serif" w:hAnsi="PT Astra Serif"/>
                <w:sz w:val="18"/>
                <w:szCs w:val="18"/>
              </w:rPr>
              <w:t xml:space="preserve">      </w:t>
            </w:r>
            <w:r w:rsidR="00463A4B" w:rsidRPr="00463A4B">
              <w:rPr>
                <w:rFonts w:ascii="PT Astra Serif" w:hAnsi="PT Astra Serif"/>
                <w:sz w:val="18"/>
                <w:szCs w:val="18"/>
              </w:rPr>
              <w:t>На сайте Министерства природы и цикличной экономики Ульяновской области размещена информация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r w:rsidR="00463A4B">
              <w:rPr>
                <w:rFonts w:ascii="PT Astra Serif" w:hAnsi="PT Astra Serif"/>
                <w:sz w:val="18"/>
                <w:szCs w:val="18"/>
              </w:rPr>
              <w:t xml:space="preserve">. </w:t>
            </w:r>
          </w:p>
          <w:p w14:paraId="1EA00076" w14:textId="5F430569" w:rsidR="00463A4B" w:rsidRDefault="008955BF" w:rsidP="00463A4B">
            <w:pPr>
              <w:jc w:val="both"/>
              <w:rPr>
                <w:rFonts w:ascii="PT Astra Serif" w:hAnsi="PT Astra Serif"/>
                <w:sz w:val="18"/>
                <w:szCs w:val="18"/>
              </w:rPr>
            </w:pPr>
            <w:r>
              <w:rPr>
                <w:rFonts w:ascii="PT Astra Serif" w:hAnsi="PT Astra Serif"/>
                <w:sz w:val="18"/>
                <w:szCs w:val="18"/>
              </w:rPr>
              <w:t xml:space="preserve">       </w:t>
            </w:r>
            <w:r w:rsidRPr="008955BF">
              <w:rPr>
                <w:rFonts w:ascii="PT Astra Serif" w:hAnsi="PT Astra Serif"/>
                <w:sz w:val="18"/>
                <w:szCs w:val="18"/>
              </w:rPr>
              <w:t>Осуществляется лицензирование пользования участками недр местного значения, содержащими месторождения общераспространённых полезных ископаемых, по заявительной и аукционной процедурам, в результате чего на 10 единиц увеличены предприятия в сфере добычи общераспространённых полезных ископаемых</w:t>
            </w:r>
            <w:r>
              <w:rPr>
                <w:rFonts w:ascii="PT Astra Serif" w:hAnsi="PT Astra Serif"/>
                <w:sz w:val="18"/>
                <w:szCs w:val="18"/>
              </w:rPr>
              <w:t xml:space="preserve"> в Ульяновской области.</w:t>
            </w:r>
          </w:p>
          <w:p w14:paraId="15D6AAF5" w14:textId="1577606F" w:rsidR="008955BF" w:rsidRDefault="008955BF" w:rsidP="00463A4B">
            <w:pPr>
              <w:jc w:val="both"/>
              <w:rPr>
                <w:rFonts w:ascii="PT Astra Serif" w:hAnsi="PT Astra Serif"/>
                <w:sz w:val="18"/>
                <w:szCs w:val="18"/>
              </w:rPr>
            </w:pPr>
            <w:r>
              <w:rPr>
                <w:rFonts w:ascii="PT Astra Serif" w:hAnsi="PT Astra Serif"/>
                <w:sz w:val="18"/>
                <w:szCs w:val="18"/>
              </w:rPr>
              <w:t xml:space="preserve">       За период 2019-2020 годы аукционов на право пользования участками недр муниципального образования «Новомалыклинский район» не проводилось. </w:t>
            </w:r>
          </w:p>
          <w:p w14:paraId="268AB90E" w14:textId="14E7E099" w:rsidR="00463A4B" w:rsidRPr="00E8056B" w:rsidRDefault="00463A4B" w:rsidP="00463A4B">
            <w:pPr>
              <w:jc w:val="both"/>
              <w:rPr>
                <w:rFonts w:ascii="PT Astra Serif" w:hAnsi="PT Astra Serif"/>
                <w:sz w:val="18"/>
                <w:szCs w:val="18"/>
              </w:rPr>
            </w:pPr>
          </w:p>
        </w:tc>
        <w:tc>
          <w:tcPr>
            <w:tcW w:w="2070" w:type="dxa"/>
            <w:vMerge w:val="restart"/>
          </w:tcPr>
          <w:p w14:paraId="32EA0F59" w14:textId="77777777" w:rsidR="00463A4B" w:rsidRPr="00E8056B" w:rsidRDefault="00463A4B" w:rsidP="00E8056B">
            <w:pPr>
              <w:jc w:val="both"/>
              <w:rPr>
                <w:rFonts w:ascii="PT Astra Serif" w:hAnsi="PT Astra Serif"/>
                <w:sz w:val="18"/>
                <w:szCs w:val="18"/>
              </w:rPr>
            </w:pPr>
            <w:r w:rsidRPr="00E8056B">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rsidR="00463A4B" w:rsidRPr="00E8056B" w14:paraId="28E5919A" w14:textId="77777777" w:rsidTr="00163BCC">
        <w:tc>
          <w:tcPr>
            <w:tcW w:w="562" w:type="dxa"/>
          </w:tcPr>
          <w:p w14:paraId="4FC332D1" w14:textId="77777777" w:rsidR="00463A4B" w:rsidRPr="00E8056B" w:rsidRDefault="00463A4B" w:rsidP="00E8056B">
            <w:pPr>
              <w:rPr>
                <w:rFonts w:ascii="PT Astra Serif" w:hAnsi="PT Astra Serif"/>
                <w:sz w:val="18"/>
                <w:szCs w:val="18"/>
              </w:rPr>
            </w:pPr>
            <w:r w:rsidRPr="00E8056B">
              <w:rPr>
                <w:rFonts w:ascii="PT Astra Serif" w:hAnsi="PT Astra Serif"/>
                <w:sz w:val="18"/>
                <w:szCs w:val="18"/>
              </w:rPr>
              <w:t>7.2</w:t>
            </w:r>
          </w:p>
        </w:tc>
        <w:tc>
          <w:tcPr>
            <w:tcW w:w="2552" w:type="dxa"/>
            <w:gridSpan w:val="2"/>
            <w:vAlign w:val="center"/>
          </w:tcPr>
          <w:p w14:paraId="0E8168BA" w14:textId="77777777" w:rsidR="00463A4B" w:rsidRPr="00E8056B" w:rsidRDefault="00463A4B" w:rsidP="00E8056B">
            <w:pPr>
              <w:jc w:val="both"/>
              <w:rPr>
                <w:rFonts w:ascii="PT Astra Serif" w:hAnsi="PT Astra Serif"/>
                <w:sz w:val="18"/>
                <w:szCs w:val="18"/>
              </w:rPr>
            </w:pPr>
            <w:r w:rsidRPr="00E8056B">
              <w:rPr>
                <w:rFonts w:ascii="PT Astra Serif" w:hAnsi="PT Astra Serif"/>
                <w:sz w:val="18"/>
                <w:szCs w:val="18"/>
              </w:rPr>
              <w:t>Обеспечение открытости и доступности процедуры проведения аукционов на право пользования участками недр местного значения</w:t>
            </w:r>
          </w:p>
        </w:tc>
        <w:tc>
          <w:tcPr>
            <w:tcW w:w="2268" w:type="dxa"/>
            <w:vMerge/>
          </w:tcPr>
          <w:p w14:paraId="159B5129" w14:textId="77777777" w:rsidR="00463A4B" w:rsidRPr="00E8056B" w:rsidRDefault="00463A4B" w:rsidP="00E8056B">
            <w:pPr>
              <w:jc w:val="center"/>
              <w:rPr>
                <w:rFonts w:ascii="PT Astra Serif" w:hAnsi="PT Astra Serif"/>
                <w:sz w:val="18"/>
                <w:szCs w:val="18"/>
              </w:rPr>
            </w:pPr>
          </w:p>
        </w:tc>
        <w:tc>
          <w:tcPr>
            <w:tcW w:w="1276" w:type="dxa"/>
          </w:tcPr>
          <w:p w14:paraId="02853E1B" w14:textId="77777777" w:rsidR="00463A4B" w:rsidRPr="00E8056B" w:rsidRDefault="00463A4B" w:rsidP="00E8056B">
            <w:pPr>
              <w:jc w:val="center"/>
              <w:rPr>
                <w:rFonts w:ascii="PT Astra Serif" w:hAnsi="PT Astra Serif"/>
                <w:sz w:val="18"/>
                <w:szCs w:val="18"/>
              </w:rPr>
            </w:pPr>
            <w:r w:rsidRPr="00E8056B">
              <w:rPr>
                <w:rFonts w:ascii="PT Astra Serif" w:hAnsi="PT Astra Serif"/>
                <w:sz w:val="18"/>
                <w:szCs w:val="18"/>
              </w:rPr>
              <w:t>2019-2022</w:t>
            </w:r>
          </w:p>
          <w:p w14:paraId="4CAC4BBA" w14:textId="77777777" w:rsidR="00463A4B" w:rsidRPr="00E8056B" w:rsidRDefault="00463A4B" w:rsidP="00E8056B">
            <w:pPr>
              <w:jc w:val="center"/>
              <w:rPr>
                <w:rFonts w:ascii="PT Astra Serif" w:hAnsi="PT Astra Serif"/>
                <w:sz w:val="18"/>
                <w:szCs w:val="18"/>
              </w:rPr>
            </w:pPr>
            <w:r w:rsidRPr="00E8056B">
              <w:rPr>
                <w:rFonts w:ascii="PT Astra Serif" w:hAnsi="PT Astra Serif"/>
                <w:sz w:val="18"/>
                <w:szCs w:val="18"/>
              </w:rPr>
              <w:t>годы</w:t>
            </w:r>
          </w:p>
        </w:tc>
        <w:tc>
          <w:tcPr>
            <w:tcW w:w="6435" w:type="dxa"/>
            <w:vMerge/>
          </w:tcPr>
          <w:p w14:paraId="2CD9B70F" w14:textId="77777777" w:rsidR="00463A4B" w:rsidRPr="00E8056B" w:rsidRDefault="00463A4B" w:rsidP="00E8056B">
            <w:pPr>
              <w:rPr>
                <w:rFonts w:ascii="PT Astra Serif" w:hAnsi="PT Astra Serif"/>
                <w:sz w:val="18"/>
                <w:szCs w:val="18"/>
              </w:rPr>
            </w:pPr>
          </w:p>
        </w:tc>
        <w:tc>
          <w:tcPr>
            <w:tcW w:w="2070" w:type="dxa"/>
            <w:vMerge/>
          </w:tcPr>
          <w:p w14:paraId="3750915E" w14:textId="77777777" w:rsidR="00463A4B" w:rsidRPr="00E8056B" w:rsidRDefault="00463A4B" w:rsidP="00E8056B">
            <w:pPr>
              <w:rPr>
                <w:rFonts w:ascii="PT Astra Serif" w:hAnsi="PT Astra Serif"/>
                <w:sz w:val="18"/>
                <w:szCs w:val="18"/>
              </w:rPr>
            </w:pPr>
          </w:p>
        </w:tc>
      </w:tr>
      <w:tr w:rsidR="00463A4B" w:rsidRPr="00E8056B" w14:paraId="7235B50A" w14:textId="77777777" w:rsidTr="00163BCC">
        <w:tc>
          <w:tcPr>
            <w:tcW w:w="562" w:type="dxa"/>
          </w:tcPr>
          <w:p w14:paraId="0A0F7B3E" w14:textId="77777777" w:rsidR="00463A4B" w:rsidRPr="00E8056B" w:rsidRDefault="00463A4B" w:rsidP="00E8056B">
            <w:pPr>
              <w:rPr>
                <w:rFonts w:ascii="PT Astra Serif" w:hAnsi="PT Astra Serif"/>
                <w:sz w:val="18"/>
                <w:szCs w:val="18"/>
              </w:rPr>
            </w:pPr>
            <w:r w:rsidRPr="00E8056B">
              <w:rPr>
                <w:rFonts w:ascii="PT Astra Serif" w:hAnsi="PT Astra Serif"/>
                <w:sz w:val="18"/>
                <w:szCs w:val="18"/>
              </w:rPr>
              <w:t>7.3</w:t>
            </w:r>
          </w:p>
        </w:tc>
        <w:tc>
          <w:tcPr>
            <w:tcW w:w="2552" w:type="dxa"/>
            <w:gridSpan w:val="2"/>
          </w:tcPr>
          <w:p w14:paraId="0EF7B924" w14:textId="77777777" w:rsidR="00463A4B" w:rsidRPr="00E8056B" w:rsidRDefault="00463A4B" w:rsidP="00E8056B">
            <w:pPr>
              <w:jc w:val="both"/>
              <w:rPr>
                <w:rFonts w:ascii="PT Astra Serif" w:hAnsi="PT Astra Serif"/>
                <w:sz w:val="18"/>
                <w:szCs w:val="18"/>
              </w:rPr>
            </w:pPr>
            <w:r w:rsidRPr="00E8056B">
              <w:rPr>
                <w:rFonts w:ascii="PT Astra Serif" w:hAnsi="PT Astra Serif"/>
                <w:sz w:val="18"/>
                <w:szCs w:val="18"/>
              </w:rPr>
              <w:t>Повышение уровня информированности организаций (частной формы собственности)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2268" w:type="dxa"/>
            <w:vMerge/>
          </w:tcPr>
          <w:p w14:paraId="508655B8" w14:textId="77777777" w:rsidR="00463A4B" w:rsidRPr="00E8056B" w:rsidRDefault="00463A4B" w:rsidP="00E8056B">
            <w:pPr>
              <w:jc w:val="center"/>
              <w:rPr>
                <w:rFonts w:ascii="PT Astra Serif" w:hAnsi="PT Astra Serif"/>
                <w:sz w:val="18"/>
                <w:szCs w:val="18"/>
              </w:rPr>
            </w:pPr>
          </w:p>
        </w:tc>
        <w:tc>
          <w:tcPr>
            <w:tcW w:w="1276" w:type="dxa"/>
          </w:tcPr>
          <w:p w14:paraId="4C936429" w14:textId="77777777" w:rsidR="00463A4B" w:rsidRPr="00E8056B" w:rsidRDefault="00463A4B" w:rsidP="00E8056B">
            <w:pPr>
              <w:jc w:val="center"/>
              <w:rPr>
                <w:rFonts w:ascii="PT Astra Serif" w:hAnsi="PT Astra Serif"/>
                <w:sz w:val="18"/>
                <w:szCs w:val="18"/>
              </w:rPr>
            </w:pPr>
            <w:r w:rsidRPr="00E8056B">
              <w:rPr>
                <w:rFonts w:ascii="PT Astra Serif" w:hAnsi="PT Astra Serif"/>
                <w:sz w:val="18"/>
                <w:szCs w:val="18"/>
              </w:rPr>
              <w:t>2019-2022</w:t>
            </w:r>
          </w:p>
          <w:p w14:paraId="4D765D73" w14:textId="77777777" w:rsidR="00463A4B" w:rsidRPr="00E8056B" w:rsidRDefault="00463A4B" w:rsidP="00E8056B">
            <w:pPr>
              <w:jc w:val="center"/>
              <w:rPr>
                <w:rFonts w:ascii="PT Astra Serif" w:hAnsi="PT Astra Serif"/>
                <w:sz w:val="18"/>
                <w:szCs w:val="18"/>
              </w:rPr>
            </w:pPr>
            <w:r w:rsidRPr="00E8056B">
              <w:rPr>
                <w:rFonts w:ascii="PT Astra Serif" w:hAnsi="PT Astra Serif"/>
                <w:sz w:val="18"/>
                <w:szCs w:val="18"/>
              </w:rPr>
              <w:t>годы</w:t>
            </w:r>
          </w:p>
        </w:tc>
        <w:tc>
          <w:tcPr>
            <w:tcW w:w="6435" w:type="dxa"/>
            <w:vMerge/>
          </w:tcPr>
          <w:p w14:paraId="5E5FA644" w14:textId="77777777" w:rsidR="00463A4B" w:rsidRPr="00E8056B" w:rsidRDefault="00463A4B" w:rsidP="00E8056B">
            <w:pPr>
              <w:rPr>
                <w:rFonts w:ascii="PT Astra Serif" w:hAnsi="PT Astra Serif"/>
                <w:sz w:val="18"/>
                <w:szCs w:val="18"/>
              </w:rPr>
            </w:pPr>
          </w:p>
        </w:tc>
        <w:tc>
          <w:tcPr>
            <w:tcW w:w="2070" w:type="dxa"/>
            <w:vMerge/>
          </w:tcPr>
          <w:p w14:paraId="167A705F" w14:textId="77777777" w:rsidR="00463A4B" w:rsidRPr="00E8056B" w:rsidRDefault="00463A4B" w:rsidP="00E8056B">
            <w:pPr>
              <w:rPr>
                <w:rFonts w:ascii="PT Astra Serif" w:hAnsi="PT Astra Serif"/>
                <w:sz w:val="18"/>
                <w:szCs w:val="18"/>
              </w:rPr>
            </w:pPr>
          </w:p>
        </w:tc>
      </w:tr>
      <w:tr w:rsidR="00E8056B" w:rsidRPr="00E8056B" w14:paraId="731A2EDE" w14:textId="77777777" w:rsidTr="00775677">
        <w:tc>
          <w:tcPr>
            <w:tcW w:w="15163" w:type="dxa"/>
            <w:gridSpan w:val="7"/>
          </w:tcPr>
          <w:p w14:paraId="116F3A3F"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8. Рынок теплоснабжения (производство тепловой энергии)</w:t>
            </w:r>
          </w:p>
        </w:tc>
      </w:tr>
      <w:tr w:rsidR="00E8056B" w:rsidRPr="00E8056B" w14:paraId="7B6912EF" w14:textId="77777777" w:rsidTr="00775677">
        <w:tc>
          <w:tcPr>
            <w:tcW w:w="562" w:type="dxa"/>
          </w:tcPr>
          <w:p w14:paraId="4E84EC64" w14:textId="77777777" w:rsidR="00E8056B" w:rsidRPr="00E8056B" w:rsidRDefault="00E8056B" w:rsidP="00E8056B">
            <w:pPr>
              <w:jc w:val="center"/>
              <w:rPr>
                <w:rFonts w:ascii="PT Astra Serif" w:hAnsi="PT Astra Serif"/>
                <w:b/>
                <w:sz w:val="18"/>
                <w:szCs w:val="18"/>
              </w:rPr>
            </w:pPr>
          </w:p>
        </w:tc>
        <w:tc>
          <w:tcPr>
            <w:tcW w:w="14601" w:type="dxa"/>
            <w:gridSpan w:val="6"/>
          </w:tcPr>
          <w:p w14:paraId="5C6D87FA"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6937B6FC" w14:textId="77777777" w:rsidR="008955BF" w:rsidRDefault="008955BF" w:rsidP="00E8056B">
            <w:pPr>
              <w:ind w:firstLine="709"/>
              <w:jc w:val="both"/>
              <w:rPr>
                <w:rFonts w:ascii="PT Astra Serif" w:hAnsi="PT Astra Serif"/>
                <w:sz w:val="18"/>
                <w:szCs w:val="18"/>
              </w:rPr>
            </w:pPr>
            <w:r w:rsidRPr="008955BF">
              <w:rPr>
                <w:rFonts w:ascii="PT Astra Serif" w:hAnsi="PT Astra Serif"/>
                <w:sz w:val="18"/>
                <w:szCs w:val="18"/>
              </w:rPr>
              <w:t xml:space="preserve">Рынок теплоснабжения является регулируемой отраслью субъектов естественной монополии, нуждающейся в привлечении частного капитала для повышения качества и надёжности услуги теплоснабжения для потребителей. </w:t>
            </w:r>
          </w:p>
          <w:p w14:paraId="71065EE1" w14:textId="3D4D7D59" w:rsidR="00E8056B" w:rsidRDefault="00E8056B" w:rsidP="00E8056B">
            <w:pPr>
              <w:ind w:firstLine="709"/>
              <w:jc w:val="both"/>
              <w:rPr>
                <w:rFonts w:ascii="PT Astra Serif" w:hAnsi="PT Astra Serif"/>
                <w:sz w:val="18"/>
                <w:szCs w:val="18"/>
              </w:rPr>
            </w:pPr>
            <w:r w:rsidRPr="00E8056B">
              <w:rPr>
                <w:rFonts w:ascii="PT Astra Serif" w:hAnsi="PT Astra Serif"/>
                <w:sz w:val="18"/>
                <w:szCs w:val="18"/>
              </w:rPr>
              <w:t xml:space="preserve">На территории муниципального образования «Новомалыклинский район» Ульяновской области в сфере теплоснабжения (производство тепловой энергии) осуществляют деятельность 2 негосударственные теплоснабжающие организации. </w:t>
            </w:r>
          </w:p>
          <w:p w14:paraId="0C6B45B0" w14:textId="2A432127" w:rsidR="008955BF" w:rsidRPr="008955BF" w:rsidRDefault="008955BF" w:rsidP="008955BF">
            <w:pPr>
              <w:ind w:firstLine="709"/>
              <w:jc w:val="both"/>
              <w:rPr>
                <w:rFonts w:ascii="PT Astra Serif" w:hAnsi="PT Astra Serif"/>
                <w:bCs/>
                <w:sz w:val="18"/>
                <w:szCs w:val="18"/>
              </w:rPr>
            </w:pPr>
            <w:r w:rsidRPr="008955BF">
              <w:rPr>
                <w:rFonts w:ascii="PT Astra Serif" w:hAnsi="PT Astra Serif"/>
                <w:bCs/>
                <w:sz w:val="18"/>
                <w:szCs w:val="18"/>
              </w:rPr>
              <w:t>В соответствии с законодательством объекты теплоснабжения могут быть переданы негосударственным организациям на основе концессионных соглашений (исключение составляют объекты, введённые в эксплуатацию не позднее 5 лет).</w:t>
            </w:r>
          </w:p>
          <w:p w14:paraId="0A5D270A" w14:textId="77777777" w:rsidR="008955BF" w:rsidRPr="008955BF" w:rsidRDefault="008955BF" w:rsidP="008955BF">
            <w:pPr>
              <w:ind w:firstLine="709"/>
              <w:jc w:val="both"/>
              <w:rPr>
                <w:rFonts w:ascii="PT Astra Serif" w:hAnsi="PT Astra Serif"/>
                <w:bCs/>
                <w:sz w:val="18"/>
                <w:szCs w:val="18"/>
              </w:rPr>
            </w:pPr>
            <w:r w:rsidRPr="008955BF">
              <w:rPr>
                <w:rFonts w:ascii="PT Astra Serif" w:hAnsi="PT Astra Serif"/>
                <w:bCs/>
                <w:sz w:val="18"/>
                <w:szCs w:val="18"/>
              </w:rPr>
              <w:t>Для заключения концессионных соглашений в отношении объектов теплоснабжения требуется оформленное право собственности кон-цедента на них или наличие следующих условий:</w:t>
            </w:r>
          </w:p>
          <w:p w14:paraId="32AF63A8" w14:textId="6C5BA8DC" w:rsidR="008955BF" w:rsidRPr="008955BF" w:rsidRDefault="008955BF" w:rsidP="008955BF">
            <w:pPr>
              <w:ind w:firstLine="709"/>
              <w:jc w:val="both"/>
              <w:rPr>
                <w:rFonts w:ascii="PT Astra Serif" w:hAnsi="PT Astra Serif"/>
                <w:bCs/>
                <w:sz w:val="18"/>
                <w:szCs w:val="18"/>
              </w:rPr>
            </w:pPr>
            <w:r w:rsidRPr="008955BF">
              <w:rPr>
                <w:rFonts w:ascii="PT Astra Serif" w:hAnsi="PT Astra Serif"/>
                <w:bCs/>
                <w:sz w:val="18"/>
                <w:szCs w:val="18"/>
              </w:rPr>
              <w:t xml:space="preserve">1) наличие документов, подтверждающих факт и (или) обстоятельства возникновения у </w:t>
            </w:r>
            <w:proofErr w:type="spellStart"/>
            <w:r w:rsidRPr="008955BF">
              <w:rPr>
                <w:rFonts w:ascii="PT Astra Serif" w:hAnsi="PT Astra Serif"/>
                <w:bCs/>
                <w:sz w:val="18"/>
                <w:szCs w:val="18"/>
              </w:rPr>
              <w:t>концедента</w:t>
            </w:r>
            <w:proofErr w:type="spellEnd"/>
            <w:r w:rsidRPr="008955BF">
              <w:rPr>
                <w:rFonts w:ascii="PT Astra Serif" w:hAnsi="PT Astra Serif"/>
                <w:bCs/>
                <w:sz w:val="18"/>
                <w:szCs w:val="18"/>
              </w:rPr>
              <w:t xml:space="preserve"> права собственности на незарегистрированное недвижимое имущество;</w:t>
            </w:r>
          </w:p>
          <w:p w14:paraId="0D8EE047" w14:textId="77777777" w:rsidR="008955BF" w:rsidRPr="008955BF" w:rsidRDefault="008955BF" w:rsidP="008955BF">
            <w:pPr>
              <w:ind w:firstLine="709"/>
              <w:jc w:val="both"/>
              <w:rPr>
                <w:rFonts w:ascii="PT Astra Serif" w:hAnsi="PT Astra Serif"/>
                <w:bCs/>
                <w:sz w:val="18"/>
                <w:szCs w:val="18"/>
              </w:rPr>
            </w:pPr>
            <w:r w:rsidRPr="008955BF">
              <w:rPr>
                <w:rFonts w:ascii="PT Astra Serif" w:hAnsi="PT Astra Serif"/>
                <w:bCs/>
                <w:sz w:val="18"/>
                <w:szCs w:val="18"/>
              </w:rPr>
              <w:t xml:space="preserve">2) </w:t>
            </w:r>
            <w:proofErr w:type="spellStart"/>
            <w:r w:rsidRPr="008955BF">
              <w:rPr>
                <w:rFonts w:ascii="PT Astra Serif" w:hAnsi="PT Astra Serif"/>
                <w:bCs/>
                <w:sz w:val="18"/>
                <w:szCs w:val="18"/>
              </w:rPr>
              <w:t>непревышение</w:t>
            </w:r>
            <w:proofErr w:type="spellEnd"/>
            <w:r w:rsidRPr="008955BF">
              <w:rPr>
                <w:rFonts w:ascii="PT Astra Serif" w:hAnsi="PT Astra Serif"/>
                <w:bCs/>
                <w:sz w:val="18"/>
                <w:szCs w:val="18"/>
              </w:rPr>
              <w:t xml:space="preserve"> стоимости незарегистрированного недвижимого имущества 50 % балансовой стоимости всего включаемого в объект концессионного соглашения имущества;</w:t>
            </w:r>
          </w:p>
          <w:p w14:paraId="60CEA17D" w14:textId="1369FC02" w:rsidR="008955BF" w:rsidRPr="008955BF" w:rsidRDefault="008955BF" w:rsidP="008955BF">
            <w:pPr>
              <w:ind w:firstLine="709"/>
              <w:jc w:val="both"/>
              <w:rPr>
                <w:rFonts w:ascii="PT Astra Serif" w:hAnsi="PT Astra Serif"/>
                <w:bCs/>
                <w:sz w:val="18"/>
                <w:szCs w:val="18"/>
              </w:rPr>
            </w:pPr>
            <w:r w:rsidRPr="008955BF">
              <w:rPr>
                <w:rFonts w:ascii="PT Astra Serif" w:hAnsi="PT Astra Serif"/>
                <w:bCs/>
                <w:sz w:val="18"/>
                <w:szCs w:val="18"/>
              </w:rPr>
              <w:t xml:space="preserve">3) опубликование </w:t>
            </w:r>
            <w:proofErr w:type="spellStart"/>
            <w:r w:rsidRPr="008955BF">
              <w:rPr>
                <w:rFonts w:ascii="PT Astra Serif" w:hAnsi="PT Astra Serif"/>
                <w:bCs/>
                <w:sz w:val="18"/>
                <w:szCs w:val="18"/>
              </w:rPr>
              <w:t>концедентом</w:t>
            </w:r>
            <w:proofErr w:type="spellEnd"/>
            <w:r w:rsidRPr="008955BF">
              <w:rPr>
                <w:rFonts w:ascii="PT Astra Serif" w:hAnsi="PT Astra Serif"/>
                <w:bCs/>
                <w:sz w:val="18"/>
                <w:szCs w:val="18"/>
              </w:rPr>
              <w:t xml:space="preserve">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w:t>
            </w:r>
          </w:p>
          <w:p w14:paraId="1C72CE82" w14:textId="77777777" w:rsidR="00E8056B" w:rsidRPr="00E8056B" w:rsidRDefault="00E8056B" w:rsidP="00E8056B">
            <w:pPr>
              <w:ind w:firstLine="709"/>
              <w:jc w:val="both"/>
              <w:rPr>
                <w:rFonts w:ascii="PT Astra Serif" w:hAnsi="PT Astra Serif"/>
                <w:sz w:val="18"/>
                <w:szCs w:val="18"/>
              </w:rPr>
            </w:pPr>
            <w:r w:rsidRPr="00E8056B">
              <w:rPr>
                <w:rFonts w:ascii="PT Astra Serif" w:hAnsi="PT Astra Serif"/>
                <w:sz w:val="18"/>
                <w:szCs w:val="18"/>
              </w:rPr>
              <w:t>Основная проблема рынка</w:t>
            </w:r>
            <w:r w:rsidRPr="00E8056B">
              <w:rPr>
                <w:rFonts w:ascii="PT Astra Serif" w:hAnsi="PT Astra Serif"/>
                <w:b/>
                <w:sz w:val="18"/>
                <w:szCs w:val="18"/>
              </w:rPr>
              <w:t xml:space="preserve"> </w:t>
            </w:r>
            <w:r w:rsidRPr="00E8056B">
              <w:rPr>
                <w:rFonts w:ascii="PT Astra Serif" w:hAnsi="PT Astra Serif"/>
                <w:sz w:val="18"/>
                <w:szCs w:val="18"/>
              </w:rPr>
              <w:t>теплоснабжения (производство тепловой энергии) необходимость полной модернизации оборудования объектов теплоснабжения.</w:t>
            </w:r>
          </w:p>
        </w:tc>
      </w:tr>
      <w:tr w:rsidR="008955BF" w:rsidRPr="00E8056B" w14:paraId="49BC3196" w14:textId="77777777" w:rsidTr="00163BCC">
        <w:trPr>
          <w:trHeight w:val="2482"/>
        </w:trPr>
        <w:tc>
          <w:tcPr>
            <w:tcW w:w="562" w:type="dxa"/>
          </w:tcPr>
          <w:p w14:paraId="0908667F" w14:textId="77777777" w:rsidR="008955BF" w:rsidRPr="00E8056B" w:rsidRDefault="008955BF" w:rsidP="00E8056B">
            <w:pPr>
              <w:rPr>
                <w:rFonts w:ascii="PT Astra Serif" w:hAnsi="PT Astra Serif"/>
                <w:sz w:val="18"/>
                <w:szCs w:val="18"/>
              </w:rPr>
            </w:pPr>
            <w:r w:rsidRPr="00E8056B">
              <w:rPr>
                <w:rFonts w:ascii="PT Astra Serif" w:hAnsi="PT Astra Serif"/>
                <w:sz w:val="18"/>
                <w:szCs w:val="18"/>
              </w:rPr>
              <w:t>8.1</w:t>
            </w:r>
          </w:p>
        </w:tc>
        <w:tc>
          <w:tcPr>
            <w:tcW w:w="2552" w:type="dxa"/>
            <w:gridSpan w:val="2"/>
          </w:tcPr>
          <w:p w14:paraId="2250B96E" w14:textId="77777777" w:rsidR="008955BF" w:rsidRPr="00E8056B" w:rsidRDefault="008955BF" w:rsidP="00E8056B">
            <w:pPr>
              <w:jc w:val="both"/>
              <w:rPr>
                <w:rFonts w:ascii="PT Astra Serif" w:hAnsi="PT Astra Serif"/>
                <w:sz w:val="18"/>
                <w:szCs w:val="18"/>
              </w:rPr>
            </w:pPr>
            <w:r w:rsidRPr="00E8056B">
              <w:rPr>
                <w:rFonts w:ascii="PT Astra Serif" w:hAnsi="PT Astra Serif"/>
                <w:sz w:val="18"/>
                <w:szCs w:val="18"/>
              </w:rPr>
              <w:t>Утверждение, корректировка и реализация муниципальных программ, направленных на развитие жилищно-коммунального хозяйства</w:t>
            </w:r>
          </w:p>
        </w:tc>
        <w:tc>
          <w:tcPr>
            <w:tcW w:w="2268" w:type="dxa"/>
          </w:tcPr>
          <w:p w14:paraId="0DE679A5" w14:textId="77777777" w:rsidR="008955BF" w:rsidRPr="00E8056B" w:rsidRDefault="008955BF" w:rsidP="00E8056B">
            <w:pPr>
              <w:jc w:val="center"/>
              <w:rPr>
                <w:rFonts w:ascii="PT Astra Serif" w:hAnsi="PT Astra Serif"/>
                <w:sz w:val="18"/>
                <w:szCs w:val="18"/>
              </w:rPr>
            </w:pPr>
            <w:r w:rsidRPr="00E8056B">
              <w:rPr>
                <w:rFonts w:ascii="PT Astra Serif" w:hAnsi="PT Astra Serif"/>
                <w:sz w:val="18"/>
                <w:szCs w:val="18"/>
              </w:rPr>
              <w:t>Сохранение объёмов тепловой энергии, вырабатываемых негосударственными теплоснабжающими организациями</w:t>
            </w:r>
          </w:p>
        </w:tc>
        <w:tc>
          <w:tcPr>
            <w:tcW w:w="1276" w:type="dxa"/>
          </w:tcPr>
          <w:p w14:paraId="5DD569C2" w14:textId="77777777" w:rsidR="008955BF" w:rsidRPr="00E8056B" w:rsidRDefault="008955BF"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tcPr>
          <w:p w14:paraId="7A5077A5" w14:textId="51210399" w:rsidR="008955BF" w:rsidRPr="00E8056B" w:rsidRDefault="008955BF" w:rsidP="008955BF">
            <w:pPr>
              <w:jc w:val="both"/>
              <w:rPr>
                <w:rFonts w:ascii="PT Astra Serif" w:hAnsi="PT Astra Serif"/>
                <w:sz w:val="18"/>
                <w:szCs w:val="18"/>
              </w:rPr>
            </w:pPr>
            <w:r>
              <w:rPr>
                <w:rFonts w:ascii="PT Astra Serif" w:hAnsi="PT Astra Serif"/>
                <w:sz w:val="18"/>
                <w:szCs w:val="18"/>
              </w:rPr>
              <w:t>В 2020 году успешное завершение отопительного сезона 2019-2020гг. Подготовка, мониторинг, контроль готовности к отопительному сезону 2020-2021гг. Информационная помощь</w:t>
            </w:r>
            <w:r w:rsidR="00315F4B">
              <w:rPr>
                <w:rFonts w:ascii="PT Astra Serif" w:hAnsi="PT Astra Serif"/>
                <w:sz w:val="18"/>
                <w:szCs w:val="18"/>
              </w:rPr>
              <w:t xml:space="preserve"> негосударственным теплоснабжающим организациям муниципального образования «Новомалыклинский район». Мониторинг обращений граждан по вопросам сохранения объёмов поставок тепловой энергии до потребителей.</w:t>
            </w:r>
          </w:p>
        </w:tc>
        <w:tc>
          <w:tcPr>
            <w:tcW w:w="2070" w:type="dxa"/>
          </w:tcPr>
          <w:p w14:paraId="7C0AE9E7" w14:textId="77777777" w:rsidR="008955BF" w:rsidRPr="00E8056B" w:rsidRDefault="008955BF" w:rsidP="00E8056B">
            <w:pPr>
              <w:jc w:val="both"/>
              <w:rPr>
                <w:rFonts w:ascii="PT Astra Serif" w:hAnsi="PT Astra Serif"/>
                <w:sz w:val="18"/>
                <w:szCs w:val="18"/>
              </w:rPr>
            </w:pPr>
            <w:r w:rsidRPr="00E8056B">
              <w:rPr>
                <w:rFonts w:ascii="PT Astra Serif" w:hAnsi="PT Astra Serif"/>
                <w:sz w:val="18"/>
                <w:szCs w:val="18"/>
              </w:rPr>
              <w:t>Сабадзе Т.В. – начальник управления топливно-энергетических ресурсов, жилищно-коммунального хозяйства, строительства и дорожной деятельности</w:t>
            </w:r>
            <w:r w:rsidRPr="00E8056B">
              <w:rPr>
                <w:sz w:val="18"/>
                <w:szCs w:val="18"/>
              </w:rPr>
              <w:t xml:space="preserve"> </w:t>
            </w:r>
            <w:r w:rsidRPr="00E8056B">
              <w:rPr>
                <w:rFonts w:ascii="PT Astra Serif" w:hAnsi="PT Astra Serif"/>
                <w:sz w:val="18"/>
                <w:szCs w:val="18"/>
              </w:rPr>
              <w:t>администрации муниципального образования «Новомалыклинский район»</w:t>
            </w:r>
          </w:p>
        </w:tc>
      </w:tr>
      <w:tr w:rsidR="00E8056B" w:rsidRPr="00E8056B" w14:paraId="1AFA38AC" w14:textId="77777777" w:rsidTr="00775677">
        <w:tc>
          <w:tcPr>
            <w:tcW w:w="15163" w:type="dxa"/>
            <w:gridSpan w:val="7"/>
          </w:tcPr>
          <w:p w14:paraId="53C72C45"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9. Рынок услуг по сбору и транспортированию твёрдых коммунальных отходов</w:t>
            </w:r>
          </w:p>
        </w:tc>
      </w:tr>
      <w:tr w:rsidR="00E8056B" w:rsidRPr="00E8056B" w14:paraId="6458F018" w14:textId="77777777" w:rsidTr="00775677">
        <w:tc>
          <w:tcPr>
            <w:tcW w:w="562" w:type="dxa"/>
          </w:tcPr>
          <w:p w14:paraId="0C5CDDA7" w14:textId="77777777" w:rsidR="00E8056B" w:rsidRPr="00E8056B" w:rsidRDefault="00E8056B" w:rsidP="00E8056B">
            <w:pPr>
              <w:jc w:val="center"/>
              <w:rPr>
                <w:rFonts w:ascii="PT Astra Serif" w:hAnsi="PT Astra Serif"/>
                <w:b/>
                <w:sz w:val="18"/>
                <w:szCs w:val="18"/>
              </w:rPr>
            </w:pPr>
          </w:p>
        </w:tc>
        <w:tc>
          <w:tcPr>
            <w:tcW w:w="14601" w:type="dxa"/>
            <w:gridSpan w:val="6"/>
          </w:tcPr>
          <w:p w14:paraId="61B007DD"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45BCD8B4" w14:textId="77777777" w:rsidR="00315F4B" w:rsidRPr="00315F4B" w:rsidRDefault="00315F4B" w:rsidP="00315F4B">
            <w:pPr>
              <w:ind w:firstLine="709"/>
              <w:jc w:val="both"/>
              <w:rPr>
                <w:rFonts w:ascii="PT Astra Serif" w:hAnsi="PT Astra Serif"/>
                <w:sz w:val="18"/>
                <w:szCs w:val="18"/>
                <w:lang w:eastAsia="zh-CN"/>
              </w:rPr>
            </w:pPr>
            <w:r w:rsidRPr="00315F4B">
              <w:rPr>
                <w:rFonts w:ascii="PT Astra Serif" w:hAnsi="PT Astra Serif"/>
                <w:sz w:val="18"/>
                <w:szCs w:val="18"/>
                <w:lang w:eastAsia="zh-CN"/>
              </w:rPr>
              <w:t xml:space="preserve">В 2019 году Новомалыклинский район Ульяновской области перешел на новую систему обращения с твёрдыми коммунальными отходами (далее – ТКО). Определен региональный оператор 4-ой зоны территориальной схемы обращения с отходами. Проблематика рынка по сбору и транспортированию ТКО обуславливается отсутствием у муниципального образования «Новомалыклинский район» финансирования на обустройство мест (площадок) накопления ТКО. Доля хозяйствующих субъектов частной формы собственности на рынке услуг по сбору и транспортированию твёрдых коммунальных отходов – 100%. </w:t>
            </w:r>
          </w:p>
          <w:p w14:paraId="3048650A" w14:textId="78D247DB" w:rsidR="00E8056B" w:rsidRPr="00E8056B" w:rsidRDefault="00315F4B" w:rsidP="00315F4B">
            <w:pPr>
              <w:jc w:val="both"/>
              <w:rPr>
                <w:rFonts w:ascii="PT Astra Serif" w:hAnsi="PT Astra Serif"/>
                <w:b/>
                <w:sz w:val="18"/>
                <w:szCs w:val="18"/>
              </w:rPr>
            </w:pPr>
            <w:r w:rsidRPr="00315F4B">
              <w:rPr>
                <w:rFonts w:ascii="PT Astra Serif" w:hAnsi="PT Astra Serif"/>
                <w:sz w:val="18"/>
                <w:szCs w:val="18"/>
                <w:lang w:eastAsia="zh-CN"/>
              </w:rPr>
              <w:t>С 1 января 2019 года услугу по сбору и транспортированию ТКО имеют право оказывать только выбранные региональные операторы, прошедшие конкурсный отбор.</w:t>
            </w:r>
          </w:p>
        </w:tc>
      </w:tr>
      <w:tr w:rsidR="00315F4B" w:rsidRPr="00E8056B" w14:paraId="405A54CD" w14:textId="77777777" w:rsidTr="00163BCC">
        <w:tc>
          <w:tcPr>
            <w:tcW w:w="562" w:type="dxa"/>
          </w:tcPr>
          <w:p w14:paraId="42FFC327" w14:textId="77777777" w:rsidR="00315F4B" w:rsidRPr="00E8056B" w:rsidRDefault="00315F4B" w:rsidP="00E8056B">
            <w:pPr>
              <w:rPr>
                <w:rFonts w:ascii="PT Astra Serif" w:hAnsi="PT Astra Serif"/>
                <w:sz w:val="18"/>
                <w:szCs w:val="18"/>
              </w:rPr>
            </w:pPr>
            <w:r w:rsidRPr="00E8056B">
              <w:rPr>
                <w:rFonts w:ascii="PT Astra Serif" w:hAnsi="PT Astra Serif"/>
                <w:sz w:val="18"/>
                <w:szCs w:val="18"/>
              </w:rPr>
              <w:t>9.1</w:t>
            </w:r>
          </w:p>
        </w:tc>
        <w:tc>
          <w:tcPr>
            <w:tcW w:w="2552" w:type="dxa"/>
            <w:gridSpan w:val="2"/>
          </w:tcPr>
          <w:p w14:paraId="68EE815D"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Приведение муниципальных правовых актов в соответствие с действующим законодательством</w:t>
            </w:r>
          </w:p>
        </w:tc>
        <w:tc>
          <w:tcPr>
            <w:tcW w:w="2268" w:type="dxa"/>
          </w:tcPr>
          <w:p w14:paraId="20E5B098" w14:textId="77777777" w:rsidR="00315F4B" w:rsidRPr="00E8056B" w:rsidRDefault="00315F4B" w:rsidP="00E8056B">
            <w:pPr>
              <w:jc w:val="center"/>
              <w:rPr>
                <w:rFonts w:ascii="PT Astra Serif" w:hAnsi="PT Astra Serif"/>
                <w:sz w:val="18"/>
                <w:szCs w:val="18"/>
              </w:rPr>
            </w:pPr>
            <w:r w:rsidRPr="00E8056B">
              <w:rPr>
                <w:rFonts w:ascii="PT Astra Serif" w:hAnsi="PT Astra Serif"/>
                <w:sz w:val="18"/>
                <w:szCs w:val="18"/>
              </w:rPr>
              <w:t>Разработка типового реестра мест (площадок) накопления ТКО на территории муниципального образования «Новомалыклинский район» Ульяновской области</w:t>
            </w:r>
          </w:p>
        </w:tc>
        <w:tc>
          <w:tcPr>
            <w:tcW w:w="1276" w:type="dxa"/>
          </w:tcPr>
          <w:p w14:paraId="26B46899" w14:textId="77777777" w:rsidR="00315F4B" w:rsidRPr="00E8056B" w:rsidRDefault="00315F4B" w:rsidP="00E8056B">
            <w:pPr>
              <w:jc w:val="center"/>
              <w:rPr>
                <w:rFonts w:ascii="PT Astra Serif" w:hAnsi="PT Astra Serif"/>
                <w:sz w:val="18"/>
                <w:szCs w:val="18"/>
              </w:rPr>
            </w:pPr>
            <w:r w:rsidRPr="00E8056B">
              <w:rPr>
                <w:rFonts w:ascii="PT Astra Serif" w:hAnsi="PT Astra Serif"/>
                <w:sz w:val="18"/>
                <w:szCs w:val="18"/>
              </w:rPr>
              <w:t>2019 год</w:t>
            </w:r>
          </w:p>
        </w:tc>
        <w:tc>
          <w:tcPr>
            <w:tcW w:w="6435" w:type="dxa"/>
            <w:vMerge w:val="restart"/>
          </w:tcPr>
          <w:p w14:paraId="7A688D3E" w14:textId="77777777" w:rsidR="00315F4B" w:rsidRDefault="00315F4B" w:rsidP="00315F4B">
            <w:pPr>
              <w:jc w:val="both"/>
              <w:rPr>
                <w:rFonts w:ascii="PT Astra Serif" w:hAnsi="PT Astra Serif"/>
                <w:sz w:val="18"/>
                <w:szCs w:val="18"/>
              </w:rPr>
            </w:pPr>
            <w:r w:rsidRPr="00315F4B">
              <w:rPr>
                <w:rFonts w:ascii="PT Astra Serif" w:hAnsi="PT Astra Serif"/>
                <w:sz w:val="18"/>
                <w:szCs w:val="18"/>
              </w:rPr>
              <w:t>Муниципальные правовые акты приведены в соответстви</w:t>
            </w:r>
            <w:r>
              <w:rPr>
                <w:rFonts w:ascii="PT Astra Serif" w:hAnsi="PT Astra Serif"/>
                <w:sz w:val="18"/>
                <w:szCs w:val="18"/>
              </w:rPr>
              <w:t>е</w:t>
            </w:r>
            <w:r w:rsidRPr="00315F4B">
              <w:rPr>
                <w:rFonts w:ascii="PT Astra Serif" w:hAnsi="PT Astra Serif"/>
                <w:sz w:val="18"/>
                <w:szCs w:val="18"/>
              </w:rPr>
              <w:t xml:space="preserve"> с действующим законодатель</w:t>
            </w:r>
            <w:r>
              <w:rPr>
                <w:rFonts w:ascii="PT Astra Serif" w:hAnsi="PT Astra Serif"/>
                <w:sz w:val="18"/>
                <w:szCs w:val="18"/>
              </w:rPr>
              <w:t>.</w:t>
            </w:r>
          </w:p>
          <w:p w14:paraId="3D1A6E99" w14:textId="77777777" w:rsidR="00315F4B" w:rsidRDefault="00315F4B" w:rsidP="00315F4B">
            <w:pPr>
              <w:jc w:val="both"/>
              <w:rPr>
                <w:rFonts w:ascii="PT Astra Serif" w:hAnsi="PT Astra Serif"/>
                <w:sz w:val="18"/>
                <w:szCs w:val="18"/>
              </w:rPr>
            </w:pPr>
          </w:p>
          <w:p w14:paraId="3172D25A" w14:textId="77777777" w:rsidR="00315F4B" w:rsidRDefault="00315F4B" w:rsidP="00315F4B">
            <w:pPr>
              <w:jc w:val="both"/>
            </w:pPr>
            <w:r>
              <w:t xml:space="preserve"> </w:t>
            </w:r>
          </w:p>
          <w:p w14:paraId="1E438C03" w14:textId="77777777" w:rsidR="00315F4B" w:rsidRDefault="00315F4B" w:rsidP="00315F4B">
            <w:pPr>
              <w:jc w:val="both"/>
            </w:pPr>
          </w:p>
          <w:p w14:paraId="77E3E6FE" w14:textId="77777777" w:rsidR="00315F4B" w:rsidRDefault="00315F4B" w:rsidP="00315F4B">
            <w:pPr>
              <w:jc w:val="both"/>
            </w:pPr>
          </w:p>
          <w:p w14:paraId="0B0EFF6C" w14:textId="77777777" w:rsidR="00315F4B" w:rsidRDefault="00315F4B" w:rsidP="00315F4B">
            <w:pPr>
              <w:jc w:val="both"/>
            </w:pPr>
          </w:p>
          <w:p w14:paraId="40C56295" w14:textId="77777777" w:rsidR="00315F4B" w:rsidRDefault="00315F4B" w:rsidP="00315F4B">
            <w:pPr>
              <w:jc w:val="both"/>
            </w:pPr>
          </w:p>
          <w:p w14:paraId="51296391" w14:textId="5969894E" w:rsidR="00315F4B" w:rsidRPr="00E8056B" w:rsidRDefault="00315F4B" w:rsidP="00315F4B">
            <w:pPr>
              <w:jc w:val="both"/>
              <w:rPr>
                <w:rFonts w:ascii="PT Astra Serif" w:hAnsi="PT Astra Serif"/>
                <w:sz w:val="18"/>
                <w:szCs w:val="18"/>
              </w:rPr>
            </w:pPr>
            <w:r w:rsidRPr="00315F4B">
              <w:rPr>
                <w:rFonts w:ascii="PT Astra Serif" w:hAnsi="PT Astra Serif"/>
                <w:sz w:val="18"/>
                <w:szCs w:val="18"/>
              </w:rPr>
              <w:t xml:space="preserve">Актуализированная информация о местах (площадках) накопления ТКО и </w:t>
            </w:r>
            <w:proofErr w:type="spellStart"/>
            <w:r w:rsidRPr="00315F4B">
              <w:rPr>
                <w:rFonts w:ascii="PT Astra Serif" w:hAnsi="PT Astra Serif"/>
                <w:sz w:val="18"/>
                <w:szCs w:val="18"/>
              </w:rPr>
              <w:t>отходообразователей</w:t>
            </w:r>
            <w:proofErr w:type="spellEnd"/>
            <w:r w:rsidRPr="00315F4B">
              <w:rPr>
                <w:rFonts w:ascii="PT Astra Serif" w:hAnsi="PT Astra Serif"/>
                <w:sz w:val="18"/>
                <w:szCs w:val="18"/>
              </w:rPr>
              <w:t xml:space="preserve"> внесена в территориальную схему обращения с отходами, в том числе с твердыми коммунальными отходами </w:t>
            </w:r>
            <w:r>
              <w:rPr>
                <w:rFonts w:ascii="PT Astra Serif" w:hAnsi="PT Astra Serif"/>
                <w:sz w:val="18"/>
                <w:szCs w:val="18"/>
              </w:rPr>
              <w:t>муниципального образования «Новомалыклинский район» Ульяновской области.</w:t>
            </w:r>
          </w:p>
        </w:tc>
        <w:tc>
          <w:tcPr>
            <w:tcW w:w="2070" w:type="dxa"/>
            <w:vMerge w:val="restart"/>
          </w:tcPr>
          <w:p w14:paraId="3BDDA045"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Сабадзе Т.В. – начальник управления топливно-энергетических ресурсов, жилищно-коммунального хозяйства, строительства и дорожной деятельности</w:t>
            </w:r>
            <w:r w:rsidRPr="00E8056B">
              <w:rPr>
                <w:sz w:val="18"/>
                <w:szCs w:val="18"/>
              </w:rPr>
              <w:t xml:space="preserve"> </w:t>
            </w:r>
            <w:r w:rsidRPr="00E8056B">
              <w:rPr>
                <w:rFonts w:ascii="PT Astra Serif" w:hAnsi="PT Astra Serif"/>
                <w:sz w:val="18"/>
                <w:szCs w:val="18"/>
              </w:rPr>
              <w:t>администрации муниципального образования «Новомалыклинский район»</w:t>
            </w:r>
          </w:p>
        </w:tc>
      </w:tr>
      <w:tr w:rsidR="00315F4B" w:rsidRPr="00E8056B" w14:paraId="41654062" w14:textId="77777777" w:rsidTr="00163BCC">
        <w:tc>
          <w:tcPr>
            <w:tcW w:w="562" w:type="dxa"/>
          </w:tcPr>
          <w:p w14:paraId="64741F3A" w14:textId="77777777" w:rsidR="00315F4B" w:rsidRPr="00E8056B" w:rsidRDefault="00315F4B" w:rsidP="00E8056B">
            <w:pPr>
              <w:rPr>
                <w:rFonts w:ascii="PT Astra Serif" w:hAnsi="PT Astra Serif"/>
                <w:sz w:val="18"/>
                <w:szCs w:val="18"/>
              </w:rPr>
            </w:pPr>
            <w:r w:rsidRPr="00E8056B">
              <w:rPr>
                <w:rFonts w:ascii="PT Astra Serif" w:hAnsi="PT Astra Serif"/>
                <w:sz w:val="18"/>
                <w:szCs w:val="18"/>
              </w:rPr>
              <w:t>9.2</w:t>
            </w:r>
          </w:p>
        </w:tc>
        <w:tc>
          <w:tcPr>
            <w:tcW w:w="2552" w:type="dxa"/>
            <w:gridSpan w:val="2"/>
          </w:tcPr>
          <w:p w14:paraId="55DEDD58"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 xml:space="preserve">Детализация информации о местах (площадках) накопления ТКО и </w:t>
            </w:r>
            <w:proofErr w:type="spellStart"/>
            <w:r w:rsidRPr="00E8056B">
              <w:rPr>
                <w:rFonts w:ascii="PT Astra Serif" w:hAnsi="PT Astra Serif"/>
                <w:sz w:val="18"/>
                <w:szCs w:val="18"/>
              </w:rPr>
              <w:t>отходообразователей</w:t>
            </w:r>
            <w:proofErr w:type="spellEnd"/>
          </w:p>
        </w:tc>
        <w:tc>
          <w:tcPr>
            <w:tcW w:w="2268" w:type="dxa"/>
          </w:tcPr>
          <w:p w14:paraId="61DE5AAC" w14:textId="77777777" w:rsidR="00315F4B" w:rsidRPr="00E8056B" w:rsidRDefault="00315F4B" w:rsidP="00E8056B">
            <w:pPr>
              <w:jc w:val="center"/>
              <w:rPr>
                <w:rFonts w:ascii="PT Astra Serif" w:hAnsi="PT Astra Serif"/>
                <w:sz w:val="18"/>
                <w:szCs w:val="18"/>
              </w:rPr>
            </w:pPr>
            <w:r w:rsidRPr="00E8056B">
              <w:rPr>
                <w:rFonts w:ascii="PT Astra Serif" w:hAnsi="PT Astra Serif"/>
                <w:sz w:val="18"/>
                <w:szCs w:val="18"/>
              </w:rPr>
              <w:t>Внесение изменений в Территориальную схему муниципального образования «Новомалыклинский район» Ульяновской области по обращения с отходами, в том числе ТКО</w:t>
            </w:r>
          </w:p>
        </w:tc>
        <w:tc>
          <w:tcPr>
            <w:tcW w:w="1276" w:type="dxa"/>
          </w:tcPr>
          <w:p w14:paraId="2A49734B" w14:textId="77777777" w:rsidR="00315F4B" w:rsidRPr="00E8056B" w:rsidRDefault="00315F4B" w:rsidP="00E8056B">
            <w:pPr>
              <w:jc w:val="center"/>
              <w:rPr>
                <w:rFonts w:ascii="PT Astra Serif" w:hAnsi="PT Astra Serif"/>
                <w:sz w:val="18"/>
                <w:szCs w:val="18"/>
              </w:rPr>
            </w:pPr>
            <w:r w:rsidRPr="00E8056B">
              <w:rPr>
                <w:rFonts w:ascii="PT Astra Serif" w:hAnsi="PT Astra Serif"/>
                <w:sz w:val="18"/>
                <w:szCs w:val="18"/>
              </w:rPr>
              <w:t>2019 год</w:t>
            </w:r>
          </w:p>
        </w:tc>
        <w:tc>
          <w:tcPr>
            <w:tcW w:w="6435" w:type="dxa"/>
            <w:vMerge/>
          </w:tcPr>
          <w:p w14:paraId="69CCC161" w14:textId="77777777" w:rsidR="00315F4B" w:rsidRPr="00E8056B" w:rsidRDefault="00315F4B" w:rsidP="00E8056B">
            <w:pPr>
              <w:rPr>
                <w:rFonts w:ascii="PT Astra Serif" w:hAnsi="PT Astra Serif"/>
                <w:sz w:val="18"/>
                <w:szCs w:val="18"/>
              </w:rPr>
            </w:pPr>
          </w:p>
        </w:tc>
        <w:tc>
          <w:tcPr>
            <w:tcW w:w="2070" w:type="dxa"/>
            <w:vMerge/>
          </w:tcPr>
          <w:p w14:paraId="6F2389AA" w14:textId="77777777" w:rsidR="00315F4B" w:rsidRPr="00E8056B" w:rsidRDefault="00315F4B" w:rsidP="00E8056B">
            <w:pPr>
              <w:rPr>
                <w:rFonts w:ascii="PT Astra Serif" w:hAnsi="PT Astra Serif"/>
                <w:sz w:val="18"/>
                <w:szCs w:val="18"/>
              </w:rPr>
            </w:pPr>
          </w:p>
        </w:tc>
      </w:tr>
      <w:tr w:rsidR="00E8056B" w:rsidRPr="00E8056B" w14:paraId="3E506E0A" w14:textId="77777777" w:rsidTr="00775677">
        <w:tc>
          <w:tcPr>
            <w:tcW w:w="15163" w:type="dxa"/>
            <w:gridSpan w:val="7"/>
          </w:tcPr>
          <w:p w14:paraId="6463D2BB"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10. Рынок выполнения работ по содержанию и текущему ремонту общего имущества</w:t>
            </w:r>
          </w:p>
          <w:p w14:paraId="649835AF" w14:textId="77777777" w:rsidR="00E8056B" w:rsidRPr="00E8056B" w:rsidRDefault="00E8056B" w:rsidP="00163BCC">
            <w:pPr>
              <w:spacing w:after="0"/>
              <w:jc w:val="center"/>
              <w:rPr>
                <w:rFonts w:ascii="PT Astra Serif" w:hAnsi="PT Astra Serif"/>
                <w:sz w:val="18"/>
                <w:szCs w:val="18"/>
              </w:rPr>
            </w:pPr>
            <w:r w:rsidRPr="00E8056B">
              <w:rPr>
                <w:rFonts w:ascii="PT Astra Serif" w:hAnsi="PT Astra Serif"/>
                <w:b/>
                <w:sz w:val="18"/>
                <w:szCs w:val="18"/>
              </w:rPr>
              <w:t>собственников помещений в многоквартирном доме</w:t>
            </w:r>
          </w:p>
        </w:tc>
      </w:tr>
      <w:tr w:rsidR="00E8056B" w:rsidRPr="00E8056B" w14:paraId="5EFF9795" w14:textId="77777777" w:rsidTr="00775677">
        <w:tc>
          <w:tcPr>
            <w:tcW w:w="562" w:type="dxa"/>
          </w:tcPr>
          <w:p w14:paraId="2E9A4BF4" w14:textId="77777777" w:rsidR="00E8056B" w:rsidRPr="00E8056B" w:rsidRDefault="00E8056B" w:rsidP="00E8056B">
            <w:pPr>
              <w:jc w:val="center"/>
              <w:rPr>
                <w:rFonts w:ascii="PT Astra Serif" w:hAnsi="PT Astra Serif"/>
                <w:b/>
                <w:sz w:val="18"/>
                <w:szCs w:val="18"/>
              </w:rPr>
            </w:pPr>
          </w:p>
        </w:tc>
        <w:tc>
          <w:tcPr>
            <w:tcW w:w="14601" w:type="dxa"/>
            <w:gridSpan w:val="6"/>
          </w:tcPr>
          <w:p w14:paraId="70608CB4"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4302D704" w14:textId="77777777" w:rsidR="00E8056B" w:rsidRPr="00E8056B" w:rsidRDefault="00E8056B" w:rsidP="00E8056B">
            <w:pPr>
              <w:ind w:firstLine="460"/>
              <w:jc w:val="both"/>
              <w:rPr>
                <w:rFonts w:ascii="PT Astra Serif" w:hAnsi="PT Astra Serif"/>
                <w:b/>
                <w:sz w:val="18"/>
                <w:szCs w:val="18"/>
              </w:rPr>
            </w:pPr>
            <w:r w:rsidRPr="00E8056B">
              <w:rPr>
                <w:rFonts w:ascii="PT Astra Serif" w:hAnsi="PT Astra Serif"/>
                <w:sz w:val="18"/>
                <w:szCs w:val="18"/>
              </w:rPr>
              <w:t xml:space="preserve">На территории Новомалыклинского района Ульяновской области в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По состоянию на 01.07.2019 в реестре лицензий значатся 2 лицензиата (частной формы собственности).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w:t>
            </w:r>
            <w:r w:rsidRPr="00E8056B">
              <w:rPr>
                <w:rFonts w:ascii="PT Astra Serif" w:hAnsi="PT Astra Serif"/>
                <w:bCs/>
                <w:sz w:val="18"/>
                <w:szCs w:val="18"/>
              </w:rPr>
              <w:t>многоквартирных</w:t>
            </w:r>
            <w:r w:rsidRPr="00E8056B">
              <w:rPr>
                <w:rFonts w:ascii="PT Astra Serif" w:hAnsi="PT Astra Serif"/>
                <w:sz w:val="18"/>
                <w:szCs w:val="18"/>
              </w:rPr>
              <w:t xml:space="preserve"> </w:t>
            </w:r>
            <w:r w:rsidRPr="00E8056B">
              <w:rPr>
                <w:rFonts w:ascii="PT Astra Serif" w:hAnsi="PT Astra Serif"/>
                <w:bCs/>
                <w:sz w:val="18"/>
                <w:szCs w:val="18"/>
              </w:rPr>
              <w:t>домов</w:t>
            </w:r>
            <w:r w:rsidRPr="00E8056B">
              <w:rPr>
                <w:rFonts w:ascii="PT Astra Serif" w:hAnsi="PT Astra Serif"/>
                <w:sz w:val="18"/>
                <w:szCs w:val="18"/>
              </w:rPr>
              <w:t xml:space="preserve"> из реестра и официального расторжения договора управления, выявленный в ходе осуществления надзорной деятельности. Вид деятельности «управление многоквартирными домами» является лицензируемым, таким образом, при соблюдении соискателем лицензий требований, установленных федеральным законодательством, административные и экономические барьеры на рынке отсутствуют.</w:t>
            </w:r>
          </w:p>
        </w:tc>
      </w:tr>
      <w:tr w:rsidR="00315F4B" w:rsidRPr="00E8056B" w14:paraId="627CA477" w14:textId="77777777" w:rsidTr="00163BCC">
        <w:tc>
          <w:tcPr>
            <w:tcW w:w="562" w:type="dxa"/>
          </w:tcPr>
          <w:p w14:paraId="0E6714E3" w14:textId="77777777" w:rsidR="00315F4B" w:rsidRPr="00E8056B" w:rsidRDefault="00315F4B" w:rsidP="00E8056B">
            <w:pPr>
              <w:rPr>
                <w:rFonts w:ascii="PT Astra Serif" w:hAnsi="PT Astra Serif"/>
                <w:sz w:val="18"/>
                <w:szCs w:val="18"/>
              </w:rPr>
            </w:pPr>
            <w:r w:rsidRPr="00E8056B">
              <w:rPr>
                <w:rFonts w:ascii="PT Astra Serif" w:hAnsi="PT Astra Serif"/>
                <w:sz w:val="18"/>
                <w:szCs w:val="18"/>
              </w:rPr>
              <w:t>10.1</w:t>
            </w:r>
          </w:p>
        </w:tc>
        <w:tc>
          <w:tcPr>
            <w:tcW w:w="2552" w:type="dxa"/>
            <w:gridSpan w:val="2"/>
          </w:tcPr>
          <w:p w14:paraId="2398EF34"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Обучение граждан, инициативных групп, советов многоквартирных домов по вопросам практического применения положений законодательства в жилищной сфере путем проведения семинаров, круглых столов, дней открытых дверей и других форм</w:t>
            </w:r>
          </w:p>
        </w:tc>
        <w:tc>
          <w:tcPr>
            <w:tcW w:w="2268" w:type="dxa"/>
            <w:vMerge w:val="restart"/>
          </w:tcPr>
          <w:p w14:paraId="3D1D7435" w14:textId="77777777" w:rsidR="00315F4B" w:rsidRPr="00E8056B" w:rsidRDefault="00315F4B" w:rsidP="00E8056B">
            <w:pPr>
              <w:jc w:val="center"/>
              <w:rPr>
                <w:rFonts w:ascii="PT Astra Serif" w:hAnsi="PT Astra Serif"/>
                <w:sz w:val="18"/>
                <w:szCs w:val="18"/>
              </w:rPr>
            </w:pPr>
            <w:r w:rsidRPr="00E8056B">
              <w:rPr>
                <w:rFonts w:ascii="PT Astra Serif" w:hAnsi="PT Astra Serif"/>
                <w:sz w:val="18"/>
                <w:szCs w:val="18"/>
              </w:rPr>
              <w:t>Отсутствие нарушений лицензионных требований</w:t>
            </w:r>
          </w:p>
        </w:tc>
        <w:tc>
          <w:tcPr>
            <w:tcW w:w="1276" w:type="dxa"/>
            <w:vMerge w:val="restart"/>
          </w:tcPr>
          <w:p w14:paraId="2DFFF8AF" w14:textId="77777777" w:rsidR="00315F4B" w:rsidRPr="00E8056B" w:rsidRDefault="00315F4B" w:rsidP="00E8056B">
            <w:pPr>
              <w:jc w:val="center"/>
              <w:rPr>
                <w:rFonts w:ascii="PT Astra Serif" w:hAnsi="PT Astra Serif"/>
                <w:sz w:val="18"/>
                <w:szCs w:val="18"/>
              </w:rPr>
            </w:pPr>
            <w:r w:rsidRPr="00E8056B">
              <w:rPr>
                <w:rFonts w:ascii="PT Astra Serif" w:hAnsi="PT Astra Serif"/>
                <w:sz w:val="18"/>
                <w:szCs w:val="18"/>
              </w:rPr>
              <w:t>Постоянно</w:t>
            </w:r>
          </w:p>
          <w:p w14:paraId="4FF42CD6" w14:textId="77777777" w:rsidR="00315F4B" w:rsidRPr="00E8056B" w:rsidRDefault="00315F4B" w:rsidP="00E8056B">
            <w:pPr>
              <w:jc w:val="center"/>
              <w:rPr>
                <w:rFonts w:ascii="PT Astra Serif" w:hAnsi="PT Astra Serif"/>
                <w:sz w:val="18"/>
                <w:szCs w:val="18"/>
              </w:rPr>
            </w:pPr>
          </w:p>
        </w:tc>
        <w:tc>
          <w:tcPr>
            <w:tcW w:w="6435" w:type="dxa"/>
            <w:vMerge w:val="restart"/>
          </w:tcPr>
          <w:p w14:paraId="1D185845" w14:textId="18D037A2" w:rsidR="00315F4B" w:rsidRPr="00315F4B" w:rsidRDefault="00315F4B" w:rsidP="00315F4B">
            <w:pPr>
              <w:jc w:val="both"/>
              <w:rPr>
                <w:rFonts w:ascii="PT Astra Serif" w:hAnsi="PT Astra Serif"/>
                <w:sz w:val="18"/>
                <w:szCs w:val="18"/>
              </w:rPr>
            </w:pPr>
            <w:r w:rsidRPr="00315F4B">
              <w:rPr>
                <w:rFonts w:ascii="PT Astra Serif" w:hAnsi="PT Astra Serif"/>
                <w:sz w:val="18"/>
                <w:szCs w:val="18"/>
              </w:rPr>
              <w:t>Актуальный реестр лицензий размещён в сети «Интернет» по адресу http://energy.ulregion.ru (Деятельность – Департамент жилищной политики- Документы Департамента - Реестр лицензий Ульяновской области)</w:t>
            </w:r>
          </w:p>
          <w:p w14:paraId="1578A278" w14:textId="77777777" w:rsidR="00315F4B" w:rsidRDefault="00315F4B" w:rsidP="00315F4B">
            <w:pPr>
              <w:jc w:val="both"/>
              <w:rPr>
                <w:rFonts w:ascii="PT Astra Serif" w:hAnsi="PT Astra Serif"/>
                <w:sz w:val="18"/>
                <w:szCs w:val="18"/>
              </w:rPr>
            </w:pPr>
            <w:r w:rsidRPr="00315F4B">
              <w:rPr>
                <w:rFonts w:ascii="PT Astra Serif" w:hAnsi="PT Astra Serif"/>
                <w:sz w:val="18"/>
                <w:szCs w:val="18"/>
              </w:rPr>
              <w:t>По состоянию на 01.0</w:t>
            </w:r>
            <w:r>
              <w:rPr>
                <w:rFonts w:ascii="PT Astra Serif" w:hAnsi="PT Astra Serif"/>
                <w:sz w:val="18"/>
                <w:szCs w:val="18"/>
              </w:rPr>
              <w:t>1</w:t>
            </w:r>
            <w:r w:rsidRPr="00315F4B">
              <w:rPr>
                <w:rFonts w:ascii="PT Astra Serif" w:hAnsi="PT Astra Serif"/>
                <w:sz w:val="18"/>
                <w:szCs w:val="18"/>
              </w:rPr>
              <w:t>.202</w:t>
            </w:r>
            <w:r>
              <w:rPr>
                <w:rFonts w:ascii="PT Astra Serif" w:hAnsi="PT Astra Serif"/>
                <w:sz w:val="18"/>
                <w:szCs w:val="18"/>
              </w:rPr>
              <w:t>1г.</w:t>
            </w:r>
            <w:r w:rsidRPr="00315F4B">
              <w:rPr>
                <w:rFonts w:ascii="PT Astra Serif" w:hAnsi="PT Astra Serif"/>
                <w:sz w:val="18"/>
                <w:szCs w:val="18"/>
              </w:rPr>
              <w:t xml:space="preserve"> - в реестре лицензий Ульяновской области</w:t>
            </w:r>
            <w:r>
              <w:rPr>
                <w:rFonts w:ascii="PT Astra Serif" w:hAnsi="PT Astra Serif"/>
                <w:sz w:val="18"/>
                <w:szCs w:val="18"/>
              </w:rPr>
              <w:t xml:space="preserve"> зарегистрировано</w:t>
            </w:r>
            <w:r w:rsidRPr="00315F4B">
              <w:rPr>
                <w:rFonts w:ascii="PT Astra Serif" w:hAnsi="PT Astra Serif"/>
                <w:sz w:val="18"/>
                <w:szCs w:val="18"/>
              </w:rPr>
              <w:t xml:space="preserve"> 2 лицензиат</w:t>
            </w:r>
            <w:r>
              <w:rPr>
                <w:rFonts w:ascii="PT Astra Serif" w:hAnsi="PT Astra Serif"/>
                <w:sz w:val="18"/>
                <w:szCs w:val="18"/>
              </w:rPr>
              <w:t>а муниципального образования «Новомалыклинский район»</w:t>
            </w:r>
            <w:r w:rsidR="00D02301">
              <w:rPr>
                <w:rFonts w:ascii="PT Astra Serif" w:hAnsi="PT Astra Serif"/>
                <w:sz w:val="18"/>
                <w:szCs w:val="18"/>
              </w:rPr>
              <w:t>.</w:t>
            </w:r>
          </w:p>
          <w:p w14:paraId="4DBF5ADB" w14:textId="77777777" w:rsidR="00D02301" w:rsidRDefault="00D02301" w:rsidP="00D02301">
            <w:pPr>
              <w:rPr>
                <w:rFonts w:ascii="PT Astra Serif" w:hAnsi="PT Astra Serif"/>
                <w:sz w:val="18"/>
                <w:szCs w:val="18"/>
              </w:rPr>
            </w:pPr>
          </w:p>
          <w:p w14:paraId="3923BF76" w14:textId="77777777" w:rsidR="00D02301" w:rsidRDefault="00D02301" w:rsidP="00D02301">
            <w:pPr>
              <w:rPr>
                <w:rFonts w:ascii="PT Astra Serif" w:hAnsi="PT Astra Serif"/>
                <w:sz w:val="18"/>
                <w:szCs w:val="18"/>
              </w:rPr>
            </w:pPr>
          </w:p>
          <w:p w14:paraId="661ABD7B" w14:textId="77777777" w:rsidR="00D02301" w:rsidRDefault="00D02301" w:rsidP="00D02301">
            <w:pPr>
              <w:jc w:val="both"/>
              <w:rPr>
                <w:rFonts w:ascii="PT Astra Serif" w:hAnsi="PT Astra Serif"/>
                <w:sz w:val="18"/>
                <w:szCs w:val="18"/>
              </w:rPr>
            </w:pPr>
            <w:r>
              <w:rPr>
                <w:rFonts w:ascii="PT Astra Serif" w:hAnsi="PT Astra Serif"/>
                <w:sz w:val="18"/>
                <w:szCs w:val="18"/>
              </w:rPr>
              <w:t>Для</w:t>
            </w:r>
            <w:r w:rsidRPr="00D02301">
              <w:rPr>
                <w:rFonts w:ascii="PT Astra Serif" w:hAnsi="PT Astra Serif"/>
                <w:sz w:val="18"/>
                <w:szCs w:val="18"/>
              </w:rPr>
              <w:t xml:space="preserve"> повышени</w:t>
            </w:r>
            <w:r>
              <w:rPr>
                <w:rFonts w:ascii="PT Astra Serif" w:hAnsi="PT Astra Serif"/>
                <w:sz w:val="18"/>
                <w:szCs w:val="18"/>
              </w:rPr>
              <w:t>я</w:t>
            </w:r>
            <w:r w:rsidRPr="00D02301">
              <w:rPr>
                <w:rFonts w:ascii="PT Astra Serif" w:hAnsi="PT Astra Serif"/>
                <w:sz w:val="18"/>
                <w:szCs w:val="18"/>
              </w:rPr>
              <w:t xml:space="preserve"> уровня профессиональной грамотности граждан, сотрудников управляющих компаний, старших по домам</w:t>
            </w:r>
            <w:r>
              <w:rPr>
                <w:rFonts w:ascii="PT Astra Serif" w:hAnsi="PT Astra Serif"/>
                <w:sz w:val="18"/>
                <w:szCs w:val="18"/>
              </w:rPr>
              <w:t xml:space="preserve"> </w:t>
            </w:r>
            <w:r w:rsidRPr="00D02301">
              <w:rPr>
                <w:rFonts w:ascii="PT Astra Serif" w:hAnsi="PT Astra Serif"/>
                <w:sz w:val="18"/>
                <w:szCs w:val="18"/>
              </w:rPr>
              <w:t>провод</w:t>
            </w:r>
            <w:r>
              <w:rPr>
                <w:rFonts w:ascii="PT Astra Serif" w:hAnsi="PT Astra Serif"/>
                <w:sz w:val="18"/>
                <w:szCs w:val="18"/>
              </w:rPr>
              <w:t>ятся</w:t>
            </w:r>
            <w:r w:rsidRPr="00D02301">
              <w:rPr>
                <w:rFonts w:ascii="PT Astra Serif" w:hAnsi="PT Astra Serif"/>
                <w:sz w:val="18"/>
                <w:szCs w:val="18"/>
              </w:rPr>
              <w:t xml:space="preserve"> /инициир</w:t>
            </w:r>
            <w:r>
              <w:rPr>
                <w:rFonts w:ascii="PT Astra Serif" w:hAnsi="PT Astra Serif"/>
                <w:sz w:val="18"/>
                <w:szCs w:val="18"/>
              </w:rPr>
              <w:t>уется</w:t>
            </w:r>
            <w:r w:rsidRPr="00D02301">
              <w:rPr>
                <w:rFonts w:ascii="PT Astra Serif" w:hAnsi="PT Astra Serif"/>
                <w:sz w:val="18"/>
                <w:szCs w:val="18"/>
              </w:rPr>
              <w:t xml:space="preserve"> Министерство</w:t>
            </w:r>
            <w:r>
              <w:rPr>
                <w:rFonts w:ascii="PT Astra Serif" w:hAnsi="PT Astra Serif"/>
                <w:sz w:val="18"/>
                <w:szCs w:val="18"/>
              </w:rPr>
              <w:t>м</w:t>
            </w:r>
            <w:r w:rsidRPr="00D02301">
              <w:rPr>
                <w:rFonts w:ascii="PT Astra Serif" w:hAnsi="PT Astra Serif"/>
                <w:sz w:val="18"/>
                <w:szCs w:val="18"/>
              </w:rPr>
              <w:t xml:space="preserve"> энергетики, жилищно-коммунального комплекса и городской среды Ульяновской области </w:t>
            </w:r>
            <w:r>
              <w:rPr>
                <w:rFonts w:ascii="PT Astra Serif" w:hAnsi="PT Astra Serif"/>
                <w:sz w:val="18"/>
                <w:szCs w:val="18"/>
              </w:rPr>
              <w:t>совместно с У</w:t>
            </w:r>
            <w:r w:rsidRPr="00D02301">
              <w:rPr>
                <w:rFonts w:ascii="PT Astra Serif" w:hAnsi="PT Astra Serif"/>
                <w:sz w:val="18"/>
                <w:szCs w:val="18"/>
              </w:rPr>
              <w:t>правлени</w:t>
            </w:r>
            <w:r>
              <w:rPr>
                <w:rFonts w:ascii="PT Astra Serif" w:hAnsi="PT Astra Serif"/>
                <w:sz w:val="18"/>
                <w:szCs w:val="18"/>
              </w:rPr>
              <w:t>ем</w:t>
            </w:r>
            <w:r w:rsidRPr="00D02301">
              <w:rPr>
                <w:rFonts w:ascii="PT Astra Serif" w:hAnsi="PT Astra Serif"/>
                <w:sz w:val="18"/>
                <w:szCs w:val="18"/>
              </w:rPr>
              <w:t xml:space="preserve"> топливно-энергетических ресурсов, жилищно-коммунального хозяйства, строительства и дорожной деятельности администрации муниципального образования «Новомалыклинский район»</w:t>
            </w:r>
            <w:r>
              <w:rPr>
                <w:rFonts w:ascii="PT Astra Serif" w:hAnsi="PT Astra Serif"/>
                <w:sz w:val="18"/>
                <w:szCs w:val="18"/>
              </w:rPr>
              <w:t xml:space="preserve"> </w:t>
            </w:r>
            <w:r w:rsidRPr="00D02301">
              <w:rPr>
                <w:rFonts w:ascii="PT Astra Serif" w:hAnsi="PT Astra Serif"/>
                <w:sz w:val="18"/>
                <w:szCs w:val="18"/>
              </w:rPr>
              <w:t>обучающих программ (курсы повышения квалификации, обучение, проведение семинаром, тренингов, агитпоездов, «Школ грамотного потребителя» и т.п.), пров</w:t>
            </w:r>
            <w:r>
              <w:rPr>
                <w:rFonts w:ascii="PT Astra Serif" w:hAnsi="PT Astra Serif"/>
                <w:sz w:val="18"/>
                <w:szCs w:val="18"/>
              </w:rPr>
              <w:t>одимые</w:t>
            </w:r>
            <w:r w:rsidRPr="00D02301">
              <w:rPr>
                <w:rFonts w:ascii="PT Astra Serif" w:hAnsi="PT Astra Serif"/>
                <w:sz w:val="18"/>
                <w:szCs w:val="18"/>
              </w:rPr>
              <w:t xml:space="preserve"> Министерством мероприятий </w:t>
            </w:r>
            <w:r>
              <w:rPr>
                <w:rFonts w:ascii="PT Astra Serif" w:hAnsi="PT Astra Serif"/>
                <w:sz w:val="18"/>
                <w:szCs w:val="18"/>
              </w:rPr>
              <w:t>направлены на</w:t>
            </w:r>
            <w:r w:rsidRPr="00D02301">
              <w:rPr>
                <w:rFonts w:ascii="PT Astra Serif" w:hAnsi="PT Astra Serif"/>
                <w:sz w:val="18"/>
                <w:szCs w:val="18"/>
              </w:rPr>
              <w:t xml:space="preserve"> предупреждени</w:t>
            </w:r>
            <w:r>
              <w:rPr>
                <w:rFonts w:ascii="PT Astra Serif" w:hAnsi="PT Astra Serif"/>
                <w:sz w:val="18"/>
                <w:szCs w:val="18"/>
              </w:rPr>
              <w:t>е</w:t>
            </w:r>
            <w:r w:rsidRPr="00D02301">
              <w:rPr>
                <w:rFonts w:ascii="PT Astra Serif" w:hAnsi="PT Astra Serif"/>
                <w:sz w:val="18"/>
                <w:szCs w:val="18"/>
              </w:rPr>
              <w:t xml:space="preserve"> нарушений в сфере лицензионного контроля (профилактика).</w:t>
            </w:r>
          </w:p>
          <w:p w14:paraId="0AD71841" w14:textId="77777777" w:rsidR="00D02301" w:rsidRDefault="00D02301" w:rsidP="00D02301">
            <w:pPr>
              <w:jc w:val="both"/>
              <w:rPr>
                <w:rFonts w:ascii="PT Astra Serif" w:hAnsi="PT Astra Serif"/>
                <w:sz w:val="18"/>
                <w:szCs w:val="18"/>
              </w:rPr>
            </w:pPr>
          </w:p>
          <w:p w14:paraId="7DFECFE1" w14:textId="77777777" w:rsidR="00D02301" w:rsidRDefault="00D02301" w:rsidP="00D02301">
            <w:pPr>
              <w:jc w:val="both"/>
              <w:rPr>
                <w:rFonts w:ascii="PT Astra Serif" w:hAnsi="PT Astra Serif"/>
                <w:sz w:val="18"/>
                <w:szCs w:val="18"/>
              </w:rPr>
            </w:pPr>
          </w:p>
          <w:p w14:paraId="6565463F" w14:textId="77777777" w:rsidR="00D02301" w:rsidRDefault="00D02301" w:rsidP="00D02301">
            <w:pPr>
              <w:jc w:val="both"/>
              <w:rPr>
                <w:rFonts w:ascii="PT Astra Serif" w:hAnsi="PT Astra Serif"/>
                <w:sz w:val="18"/>
                <w:szCs w:val="18"/>
              </w:rPr>
            </w:pPr>
          </w:p>
          <w:p w14:paraId="038748A5" w14:textId="282C0537" w:rsidR="00D02301" w:rsidRPr="00D02301" w:rsidRDefault="00D02301" w:rsidP="00D02301">
            <w:pPr>
              <w:jc w:val="both"/>
              <w:rPr>
                <w:rFonts w:ascii="PT Astra Serif" w:hAnsi="PT Astra Serif"/>
                <w:sz w:val="18"/>
                <w:szCs w:val="18"/>
              </w:rPr>
            </w:pPr>
            <w:r>
              <w:rPr>
                <w:rFonts w:ascii="PT Astra Serif" w:hAnsi="PT Astra Serif"/>
                <w:sz w:val="18"/>
                <w:szCs w:val="18"/>
              </w:rPr>
              <w:t xml:space="preserve">Информация, предусмотренная действующим законодательством для внесения в ГИС ЖКХ, размещена в полном объёме. </w:t>
            </w:r>
          </w:p>
        </w:tc>
        <w:tc>
          <w:tcPr>
            <w:tcW w:w="2070" w:type="dxa"/>
            <w:vMerge w:val="restart"/>
          </w:tcPr>
          <w:p w14:paraId="77FA903E"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Сабадзе Т.В. – начальник управления топливно-энергетических ресурсов, жилищно-коммунального хозяйства, строительства и дорожной деятельности</w:t>
            </w:r>
            <w:r w:rsidRPr="00E8056B">
              <w:rPr>
                <w:sz w:val="18"/>
                <w:szCs w:val="18"/>
              </w:rPr>
              <w:t xml:space="preserve"> </w:t>
            </w:r>
            <w:r w:rsidRPr="00E8056B">
              <w:rPr>
                <w:rFonts w:ascii="PT Astra Serif" w:hAnsi="PT Astra Serif"/>
                <w:sz w:val="18"/>
                <w:szCs w:val="18"/>
              </w:rPr>
              <w:t>администрации муниципального образования «Новомалыклинский район»</w:t>
            </w:r>
          </w:p>
        </w:tc>
      </w:tr>
      <w:tr w:rsidR="00315F4B" w:rsidRPr="00E8056B" w14:paraId="76F86449" w14:textId="77777777" w:rsidTr="00163BCC">
        <w:tc>
          <w:tcPr>
            <w:tcW w:w="562" w:type="dxa"/>
          </w:tcPr>
          <w:p w14:paraId="62BE5281" w14:textId="77777777" w:rsidR="00315F4B" w:rsidRPr="00E8056B" w:rsidRDefault="00315F4B" w:rsidP="00E8056B">
            <w:pPr>
              <w:rPr>
                <w:rFonts w:ascii="PT Astra Serif" w:hAnsi="PT Astra Serif"/>
                <w:sz w:val="18"/>
                <w:szCs w:val="18"/>
              </w:rPr>
            </w:pPr>
            <w:r w:rsidRPr="00E8056B">
              <w:rPr>
                <w:rFonts w:ascii="PT Astra Serif" w:hAnsi="PT Astra Serif"/>
                <w:sz w:val="18"/>
                <w:szCs w:val="18"/>
              </w:rPr>
              <w:t>10.2</w:t>
            </w:r>
          </w:p>
        </w:tc>
        <w:tc>
          <w:tcPr>
            <w:tcW w:w="2552" w:type="dxa"/>
            <w:gridSpan w:val="2"/>
          </w:tcPr>
          <w:p w14:paraId="3A700092"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 xml:space="preserve">Информирование потребителей </w:t>
            </w:r>
          </w:p>
          <w:p w14:paraId="75D2B57B"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об их правах и обязанностях в сфере жилищно-коммунального хозяйства, по вопросам функционирования систем капитального ремонта общего имущества в многоквартирных домах, лицензионных требований к деятельности по управлению многоквартирными домами</w:t>
            </w:r>
          </w:p>
        </w:tc>
        <w:tc>
          <w:tcPr>
            <w:tcW w:w="2268" w:type="dxa"/>
            <w:vMerge/>
          </w:tcPr>
          <w:p w14:paraId="2F8924B9" w14:textId="77777777" w:rsidR="00315F4B" w:rsidRPr="00E8056B" w:rsidRDefault="00315F4B" w:rsidP="00E8056B">
            <w:pPr>
              <w:jc w:val="center"/>
              <w:rPr>
                <w:rFonts w:ascii="PT Astra Serif" w:hAnsi="PT Astra Serif"/>
                <w:sz w:val="18"/>
                <w:szCs w:val="18"/>
              </w:rPr>
            </w:pPr>
          </w:p>
        </w:tc>
        <w:tc>
          <w:tcPr>
            <w:tcW w:w="1276" w:type="dxa"/>
            <w:vMerge/>
          </w:tcPr>
          <w:p w14:paraId="3B529C8F" w14:textId="77777777" w:rsidR="00315F4B" w:rsidRPr="00E8056B" w:rsidRDefault="00315F4B" w:rsidP="00E8056B">
            <w:pPr>
              <w:jc w:val="center"/>
              <w:rPr>
                <w:rFonts w:ascii="PT Astra Serif" w:hAnsi="PT Astra Serif"/>
                <w:sz w:val="18"/>
                <w:szCs w:val="18"/>
              </w:rPr>
            </w:pPr>
          </w:p>
        </w:tc>
        <w:tc>
          <w:tcPr>
            <w:tcW w:w="6435" w:type="dxa"/>
            <w:vMerge/>
          </w:tcPr>
          <w:p w14:paraId="2C11A407" w14:textId="77777777" w:rsidR="00315F4B" w:rsidRPr="00E8056B" w:rsidRDefault="00315F4B" w:rsidP="00E8056B">
            <w:pPr>
              <w:rPr>
                <w:rFonts w:ascii="PT Astra Serif" w:hAnsi="PT Astra Serif"/>
                <w:sz w:val="18"/>
                <w:szCs w:val="18"/>
              </w:rPr>
            </w:pPr>
          </w:p>
        </w:tc>
        <w:tc>
          <w:tcPr>
            <w:tcW w:w="2070" w:type="dxa"/>
            <w:vMerge/>
          </w:tcPr>
          <w:p w14:paraId="3BCE5DFC" w14:textId="77777777" w:rsidR="00315F4B" w:rsidRPr="00E8056B" w:rsidRDefault="00315F4B" w:rsidP="00E8056B">
            <w:pPr>
              <w:rPr>
                <w:rFonts w:ascii="PT Astra Serif" w:hAnsi="PT Astra Serif"/>
                <w:sz w:val="18"/>
                <w:szCs w:val="18"/>
              </w:rPr>
            </w:pPr>
          </w:p>
        </w:tc>
      </w:tr>
      <w:tr w:rsidR="00315F4B" w:rsidRPr="00E8056B" w14:paraId="22E6DE8F" w14:textId="77777777" w:rsidTr="00163BCC">
        <w:tc>
          <w:tcPr>
            <w:tcW w:w="562" w:type="dxa"/>
          </w:tcPr>
          <w:p w14:paraId="322C3942" w14:textId="77777777" w:rsidR="00315F4B" w:rsidRPr="00E8056B" w:rsidRDefault="00315F4B" w:rsidP="00E8056B">
            <w:pPr>
              <w:rPr>
                <w:rFonts w:ascii="PT Astra Serif" w:hAnsi="PT Astra Serif"/>
                <w:sz w:val="18"/>
                <w:szCs w:val="18"/>
              </w:rPr>
            </w:pPr>
            <w:r w:rsidRPr="00E8056B">
              <w:rPr>
                <w:rFonts w:ascii="PT Astra Serif" w:hAnsi="PT Astra Serif"/>
                <w:sz w:val="18"/>
                <w:szCs w:val="18"/>
              </w:rPr>
              <w:t>10.3</w:t>
            </w:r>
          </w:p>
        </w:tc>
        <w:tc>
          <w:tcPr>
            <w:tcW w:w="2552" w:type="dxa"/>
            <w:gridSpan w:val="2"/>
          </w:tcPr>
          <w:p w14:paraId="659D72D0"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Внесение информации, предусмотренной действующим законодательством, в ГИС ЖКХ</w:t>
            </w:r>
          </w:p>
        </w:tc>
        <w:tc>
          <w:tcPr>
            <w:tcW w:w="2268" w:type="dxa"/>
            <w:vMerge/>
          </w:tcPr>
          <w:p w14:paraId="644A8D99" w14:textId="77777777" w:rsidR="00315F4B" w:rsidRPr="00E8056B" w:rsidRDefault="00315F4B" w:rsidP="00E8056B">
            <w:pPr>
              <w:jc w:val="center"/>
              <w:rPr>
                <w:rFonts w:ascii="PT Astra Serif" w:hAnsi="PT Astra Serif"/>
                <w:sz w:val="18"/>
                <w:szCs w:val="18"/>
              </w:rPr>
            </w:pPr>
          </w:p>
        </w:tc>
        <w:tc>
          <w:tcPr>
            <w:tcW w:w="1276" w:type="dxa"/>
            <w:vMerge/>
          </w:tcPr>
          <w:p w14:paraId="1B26FFF9" w14:textId="77777777" w:rsidR="00315F4B" w:rsidRPr="00E8056B" w:rsidRDefault="00315F4B" w:rsidP="00E8056B">
            <w:pPr>
              <w:jc w:val="center"/>
              <w:rPr>
                <w:rFonts w:ascii="PT Astra Serif" w:hAnsi="PT Astra Serif"/>
                <w:sz w:val="18"/>
                <w:szCs w:val="18"/>
              </w:rPr>
            </w:pPr>
          </w:p>
        </w:tc>
        <w:tc>
          <w:tcPr>
            <w:tcW w:w="6435" w:type="dxa"/>
            <w:vMerge/>
          </w:tcPr>
          <w:p w14:paraId="5CE67CBA" w14:textId="77777777" w:rsidR="00315F4B" w:rsidRPr="00E8056B" w:rsidRDefault="00315F4B" w:rsidP="00E8056B">
            <w:pPr>
              <w:rPr>
                <w:rFonts w:ascii="PT Astra Serif" w:hAnsi="PT Astra Serif"/>
                <w:sz w:val="18"/>
                <w:szCs w:val="18"/>
              </w:rPr>
            </w:pPr>
          </w:p>
        </w:tc>
        <w:tc>
          <w:tcPr>
            <w:tcW w:w="2070" w:type="dxa"/>
            <w:vMerge/>
          </w:tcPr>
          <w:p w14:paraId="114BC590" w14:textId="77777777" w:rsidR="00315F4B" w:rsidRPr="00E8056B" w:rsidRDefault="00315F4B" w:rsidP="00E8056B">
            <w:pPr>
              <w:rPr>
                <w:rFonts w:ascii="PT Astra Serif" w:hAnsi="PT Astra Serif"/>
                <w:sz w:val="18"/>
                <w:szCs w:val="18"/>
              </w:rPr>
            </w:pPr>
          </w:p>
        </w:tc>
      </w:tr>
      <w:tr w:rsidR="00315F4B" w:rsidRPr="00E8056B" w14:paraId="6D13D6D9" w14:textId="77777777" w:rsidTr="00163BCC">
        <w:tc>
          <w:tcPr>
            <w:tcW w:w="562" w:type="dxa"/>
          </w:tcPr>
          <w:p w14:paraId="0DF4E51A" w14:textId="77777777" w:rsidR="00315F4B" w:rsidRPr="00E8056B" w:rsidRDefault="00315F4B" w:rsidP="00E8056B">
            <w:pPr>
              <w:rPr>
                <w:rFonts w:ascii="PT Astra Serif" w:hAnsi="PT Astra Serif"/>
                <w:sz w:val="18"/>
                <w:szCs w:val="18"/>
              </w:rPr>
            </w:pPr>
            <w:r w:rsidRPr="00E8056B">
              <w:rPr>
                <w:rFonts w:ascii="PT Astra Serif" w:hAnsi="PT Astra Serif"/>
                <w:sz w:val="18"/>
                <w:szCs w:val="18"/>
              </w:rPr>
              <w:t>10.4</w:t>
            </w:r>
          </w:p>
        </w:tc>
        <w:tc>
          <w:tcPr>
            <w:tcW w:w="2552" w:type="dxa"/>
            <w:gridSpan w:val="2"/>
          </w:tcPr>
          <w:p w14:paraId="0705BF0F" w14:textId="77777777" w:rsidR="00315F4B" w:rsidRPr="00E8056B" w:rsidRDefault="00315F4B" w:rsidP="00E8056B">
            <w:pPr>
              <w:jc w:val="both"/>
              <w:rPr>
                <w:rFonts w:ascii="PT Astra Serif" w:hAnsi="PT Astra Serif"/>
                <w:sz w:val="18"/>
                <w:szCs w:val="18"/>
              </w:rPr>
            </w:pPr>
            <w:r w:rsidRPr="00E8056B">
              <w:rPr>
                <w:rFonts w:ascii="PT Astra Serif" w:hAnsi="PT Astra Serif"/>
                <w:sz w:val="18"/>
                <w:szCs w:val="18"/>
              </w:rPr>
              <w:t>Осуществление муниципального жилищного контроля</w:t>
            </w:r>
          </w:p>
        </w:tc>
        <w:tc>
          <w:tcPr>
            <w:tcW w:w="2268" w:type="dxa"/>
            <w:vMerge/>
          </w:tcPr>
          <w:p w14:paraId="027F672A" w14:textId="77777777" w:rsidR="00315F4B" w:rsidRPr="00E8056B" w:rsidRDefault="00315F4B" w:rsidP="00E8056B">
            <w:pPr>
              <w:jc w:val="center"/>
              <w:rPr>
                <w:rFonts w:ascii="PT Astra Serif" w:hAnsi="PT Astra Serif"/>
                <w:sz w:val="18"/>
                <w:szCs w:val="18"/>
              </w:rPr>
            </w:pPr>
          </w:p>
        </w:tc>
        <w:tc>
          <w:tcPr>
            <w:tcW w:w="1276" w:type="dxa"/>
            <w:vMerge/>
          </w:tcPr>
          <w:p w14:paraId="6CA55906" w14:textId="77777777" w:rsidR="00315F4B" w:rsidRPr="00E8056B" w:rsidRDefault="00315F4B" w:rsidP="00E8056B">
            <w:pPr>
              <w:jc w:val="center"/>
              <w:rPr>
                <w:rFonts w:ascii="PT Astra Serif" w:hAnsi="PT Astra Serif"/>
                <w:sz w:val="18"/>
                <w:szCs w:val="18"/>
              </w:rPr>
            </w:pPr>
          </w:p>
        </w:tc>
        <w:tc>
          <w:tcPr>
            <w:tcW w:w="6435" w:type="dxa"/>
            <w:vMerge/>
          </w:tcPr>
          <w:p w14:paraId="391D7841" w14:textId="77777777" w:rsidR="00315F4B" w:rsidRPr="00E8056B" w:rsidRDefault="00315F4B" w:rsidP="00E8056B">
            <w:pPr>
              <w:rPr>
                <w:rFonts w:ascii="PT Astra Serif" w:hAnsi="PT Astra Serif"/>
                <w:sz w:val="18"/>
                <w:szCs w:val="18"/>
              </w:rPr>
            </w:pPr>
          </w:p>
        </w:tc>
        <w:tc>
          <w:tcPr>
            <w:tcW w:w="2070" w:type="dxa"/>
            <w:vMerge/>
          </w:tcPr>
          <w:p w14:paraId="3A9B2629" w14:textId="77777777" w:rsidR="00315F4B" w:rsidRPr="00E8056B" w:rsidRDefault="00315F4B" w:rsidP="00E8056B">
            <w:pPr>
              <w:rPr>
                <w:rFonts w:ascii="PT Astra Serif" w:hAnsi="PT Astra Serif"/>
                <w:sz w:val="18"/>
                <w:szCs w:val="18"/>
              </w:rPr>
            </w:pPr>
          </w:p>
        </w:tc>
      </w:tr>
      <w:tr w:rsidR="00E8056B" w:rsidRPr="00E8056B" w14:paraId="2BECEFCD" w14:textId="77777777" w:rsidTr="00775677">
        <w:tc>
          <w:tcPr>
            <w:tcW w:w="15163" w:type="dxa"/>
            <w:gridSpan w:val="7"/>
          </w:tcPr>
          <w:p w14:paraId="2D262883" w14:textId="77777777" w:rsidR="00E8056B" w:rsidRPr="0075253F" w:rsidRDefault="00E8056B" w:rsidP="00E8056B">
            <w:pPr>
              <w:jc w:val="center"/>
              <w:rPr>
                <w:rFonts w:ascii="PT Astra Serif" w:hAnsi="PT Astra Serif"/>
                <w:color w:val="FF0000"/>
                <w:sz w:val="18"/>
                <w:szCs w:val="18"/>
              </w:rPr>
            </w:pPr>
            <w:r w:rsidRPr="00163BCC">
              <w:rPr>
                <w:rFonts w:ascii="PT Astra Serif" w:hAnsi="PT Astra Serif"/>
                <w:b/>
                <w:sz w:val="18"/>
                <w:szCs w:val="18"/>
              </w:rPr>
              <w:t>11. Рынок поставки сжиженного газа в баллонах</w:t>
            </w:r>
          </w:p>
        </w:tc>
      </w:tr>
      <w:tr w:rsidR="00E8056B" w:rsidRPr="00E8056B" w14:paraId="09ABD778" w14:textId="77777777" w:rsidTr="00775677">
        <w:tc>
          <w:tcPr>
            <w:tcW w:w="562" w:type="dxa"/>
          </w:tcPr>
          <w:p w14:paraId="3BB84684" w14:textId="77777777" w:rsidR="00E8056B" w:rsidRPr="00E8056B" w:rsidRDefault="00E8056B" w:rsidP="00E8056B">
            <w:pPr>
              <w:jc w:val="center"/>
              <w:rPr>
                <w:rFonts w:ascii="PT Astra Serif" w:hAnsi="PT Astra Serif"/>
                <w:b/>
                <w:sz w:val="18"/>
                <w:szCs w:val="18"/>
              </w:rPr>
            </w:pPr>
          </w:p>
        </w:tc>
        <w:tc>
          <w:tcPr>
            <w:tcW w:w="14601" w:type="dxa"/>
            <w:gridSpan w:val="6"/>
          </w:tcPr>
          <w:p w14:paraId="277614E4" w14:textId="77777777" w:rsidR="00E8056B" w:rsidRPr="00163BCC" w:rsidRDefault="00E8056B" w:rsidP="00E8056B">
            <w:pPr>
              <w:jc w:val="center"/>
              <w:rPr>
                <w:rFonts w:ascii="PT Astra Serif" w:hAnsi="PT Astra Serif"/>
                <w:b/>
                <w:sz w:val="18"/>
                <w:szCs w:val="18"/>
              </w:rPr>
            </w:pPr>
            <w:r w:rsidRPr="00163BCC">
              <w:rPr>
                <w:rFonts w:ascii="PT Astra Serif" w:hAnsi="PT Astra Serif"/>
                <w:b/>
                <w:sz w:val="18"/>
                <w:szCs w:val="18"/>
              </w:rPr>
              <w:t xml:space="preserve">Исходная фактическая информация в отношении ситуации на рынке и её проблематики </w:t>
            </w:r>
          </w:p>
          <w:p w14:paraId="780C279F" w14:textId="77777777" w:rsidR="00E8056B" w:rsidRPr="0092038E" w:rsidRDefault="00E8056B" w:rsidP="003A2FC9">
            <w:pPr>
              <w:spacing w:after="0"/>
              <w:ind w:firstLine="709"/>
              <w:jc w:val="both"/>
              <w:rPr>
                <w:rFonts w:ascii="PT Astra Serif" w:hAnsi="PT Astra Serif"/>
                <w:b/>
                <w:sz w:val="18"/>
                <w:szCs w:val="18"/>
              </w:rPr>
            </w:pPr>
            <w:r w:rsidRPr="0092038E">
              <w:rPr>
                <w:rFonts w:ascii="PT Astra Serif" w:hAnsi="PT Astra Serif"/>
                <w:sz w:val="18"/>
                <w:szCs w:val="18"/>
              </w:rPr>
              <w:t>На основании распоряжения Правительства Ульяновской области от 21.11.2008 № 606-пр «О поставках сжиженного углеводородного газа для бытовых нужд населения Ульяновской области» и в соответствии с приказом Министерства промышленности и энергетики Российской Федерации от 01.02.2005 № 16 «Об организации работы по сбору и обработке информации по учету производства и поставок сжиженных углеводородных газов потребителям Российской Федерации и на экспорт» утверждается перечень уполномоченных газораспределительных организаций по обеспечению поставки сжиженного углеводородного газа.</w:t>
            </w:r>
          </w:p>
          <w:p w14:paraId="4E7CBCB8" w14:textId="2260B90F" w:rsidR="0092038E" w:rsidRPr="0092038E" w:rsidRDefault="0092038E" w:rsidP="003A2FC9">
            <w:pPr>
              <w:spacing w:after="0"/>
              <w:ind w:firstLine="709"/>
              <w:jc w:val="both"/>
              <w:rPr>
                <w:rFonts w:ascii="PT Astra Serif" w:hAnsi="PT Astra Serif"/>
                <w:sz w:val="18"/>
                <w:szCs w:val="18"/>
              </w:rPr>
            </w:pPr>
            <w:r w:rsidRPr="0092038E">
              <w:rPr>
                <w:rFonts w:ascii="PT Astra Serif" w:hAnsi="PT Astra Serif"/>
                <w:sz w:val="18"/>
                <w:szCs w:val="18"/>
              </w:rPr>
              <w:t>На территории Ульяновской области в сфере поставок сжиженного углеводородного газа для бытовых нужд населения осуществляют деятельность 3 уполномоченные газораспределительные организации частной формы собственности – общество с ограниченной ответственностью «Сириус», общество с ограниченной ответственностью «Ника» и индивидуальный предприниматель Носков В.В.</w:t>
            </w:r>
          </w:p>
          <w:p w14:paraId="0558F2D4" w14:textId="4C8543A8" w:rsidR="00E8056B" w:rsidRPr="0092038E" w:rsidRDefault="00E8056B" w:rsidP="003A2FC9">
            <w:pPr>
              <w:spacing w:after="0"/>
              <w:ind w:firstLine="709"/>
              <w:jc w:val="both"/>
              <w:rPr>
                <w:rFonts w:ascii="PT Astra Serif" w:hAnsi="PT Astra Serif"/>
                <w:sz w:val="18"/>
                <w:szCs w:val="18"/>
              </w:rPr>
            </w:pPr>
            <w:r w:rsidRPr="0092038E">
              <w:rPr>
                <w:rFonts w:ascii="PT Astra Serif" w:hAnsi="PT Astra Serif"/>
                <w:sz w:val="18"/>
                <w:szCs w:val="18"/>
              </w:rPr>
              <w:t xml:space="preserve">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 – </w:t>
            </w:r>
            <w:r w:rsidR="0063616F" w:rsidRPr="0092038E">
              <w:rPr>
                <w:rFonts w:ascii="PT Astra Serif" w:hAnsi="PT Astra Serif"/>
                <w:sz w:val="18"/>
                <w:szCs w:val="18"/>
              </w:rPr>
              <w:t>ООО «Сириус».</w:t>
            </w:r>
          </w:p>
          <w:p w14:paraId="4068706E" w14:textId="77777777" w:rsidR="00E8056B" w:rsidRPr="0092038E" w:rsidRDefault="00E8056B" w:rsidP="003A2FC9">
            <w:pPr>
              <w:spacing w:after="0"/>
              <w:ind w:firstLine="709"/>
              <w:jc w:val="both"/>
              <w:rPr>
                <w:rFonts w:ascii="PT Astra Serif" w:hAnsi="PT Astra Serif"/>
                <w:sz w:val="18"/>
                <w:szCs w:val="18"/>
              </w:rPr>
            </w:pPr>
            <w:r w:rsidRPr="0092038E">
              <w:rPr>
                <w:rFonts w:ascii="PT Astra Serif" w:hAnsi="PT Astra Serif"/>
                <w:sz w:val="18"/>
                <w:szCs w:val="18"/>
              </w:rPr>
              <w:t>В Новомалыклинском районе нет ни одного села, в котором бы не было системы центрального газопровода и только 1,4% от всех домовладений являются потребителями сжиженного углеводородного газа в баллонах (в основном дачники).</w:t>
            </w:r>
          </w:p>
          <w:p w14:paraId="01ADF565" w14:textId="0F0F7BCD" w:rsidR="00E8056B" w:rsidRPr="0075253F" w:rsidRDefault="00E8056B" w:rsidP="003A2FC9">
            <w:pPr>
              <w:spacing w:after="0"/>
              <w:jc w:val="both"/>
              <w:rPr>
                <w:rFonts w:ascii="PT Astra Serif" w:hAnsi="PT Astra Serif"/>
                <w:b/>
                <w:color w:val="FF0000"/>
                <w:sz w:val="18"/>
                <w:szCs w:val="18"/>
              </w:rPr>
            </w:pPr>
            <w:r w:rsidRPr="0092038E">
              <w:rPr>
                <w:rFonts w:ascii="PT Astra Serif" w:hAnsi="PT Astra Serif"/>
                <w:sz w:val="18"/>
                <w:szCs w:val="18"/>
                <w:shd w:val="clear" w:color="auto" w:fill="FFFFFF"/>
              </w:rPr>
              <w:t xml:space="preserve">В качестве основного барьера, затрудняющего и ограничивающего хозяйствующим субъектам начало деятельности на рынке поставок сжиженного углеводородного газа для бытовых нужд населению Ульяновской области, можно отнести отсутствие регулирования оптовых цен на сжиженный углеводородный газ, реализуемый для бытовых нужд населения, при сохранении контроля над розничными ценами </w:t>
            </w:r>
            <w:r w:rsidR="0092038E" w:rsidRPr="0092038E">
              <w:rPr>
                <w:rFonts w:ascii="PT Astra Serif" w:hAnsi="PT Astra Serif"/>
                <w:sz w:val="18"/>
                <w:szCs w:val="18"/>
                <w:shd w:val="clear" w:color="auto" w:fill="FFFFFF"/>
              </w:rPr>
              <w:t>на баллонный и емкостный газ</w:t>
            </w:r>
            <w:r w:rsidRPr="0092038E">
              <w:rPr>
                <w:rFonts w:ascii="PT Astra Serif" w:hAnsi="PT Astra Serif"/>
                <w:sz w:val="18"/>
                <w:szCs w:val="18"/>
                <w:shd w:val="clear" w:color="auto" w:fill="FFFFFF"/>
              </w:rPr>
              <w:t xml:space="preserve"> для бытовых нужд населения. В</w:t>
            </w:r>
            <w:r w:rsidRPr="0092038E">
              <w:rPr>
                <w:rFonts w:ascii="PT Astra Serif" w:hAnsi="PT Astra Serif"/>
                <w:sz w:val="18"/>
                <w:szCs w:val="18"/>
              </w:rPr>
              <w:t>озникшая разница между нерегулируемой оптовой и регулируемой розничной ценой не обеспечивает прибыльность уполномоченным газораспределительным организациям.</w:t>
            </w:r>
          </w:p>
        </w:tc>
      </w:tr>
      <w:tr w:rsidR="00163BCC" w:rsidRPr="00E8056B" w14:paraId="15D41E4C" w14:textId="77777777" w:rsidTr="00163BCC">
        <w:tc>
          <w:tcPr>
            <w:tcW w:w="562" w:type="dxa"/>
          </w:tcPr>
          <w:p w14:paraId="2075DDC8" w14:textId="77777777" w:rsidR="00163BCC" w:rsidRPr="00E8056B" w:rsidRDefault="00163BCC" w:rsidP="00E8056B">
            <w:pPr>
              <w:rPr>
                <w:rFonts w:ascii="PT Astra Serif" w:hAnsi="PT Astra Serif"/>
                <w:sz w:val="18"/>
                <w:szCs w:val="18"/>
              </w:rPr>
            </w:pPr>
            <w:r w:rsidRPr="00E8056B">
              <w:rPr>
                <w:rFonts w:ascii="PT Astra Serif" w:hAnsi="PT Astra Serif"/>
                <w:sz w:val="18"/>
                <w:szCs w:val="18"/>
              </w:rPr>
              <w:t>11.1</w:t>
            </w:r>
          </w:p>
        </w:tc>
        <w:tc>
          <w:tcPr>
            <w:tcW w:w="2552" w:type="dxa"/>
            <w:gridSpan w:val="2"/>
          </w:tcPr>
          <w:p w14:paraId="64C9FB31" w14:textId="77777777" w:rsidR="00163BCC" w:rsidRPr="00E8056B" w:rsidRDefault="00163BCC" w:rsidP="00163BCC">
            <w:pPr>
              <w:spacing w:after="0"/>
              <w:jc w:val="both"/>
              <w:rPr>
                <w:rFonts w:ascii="PT Astra Serif" w:hAnsi="PT Astra Serif"/>
                <w:sz w:val="18"/>
                <w:szCs w:val="18"/>
              </w:rPr>
            </w:pPr>
            <w:r w:rsidRPr="00E8056B">
              <w:rPr>
                <w:rFonts w:ascii="PT Astra Serif" w:hAnsi="PT Astra Serif"/>
                <w:color w:val="000000"/>
                <w:sz w:val="18"/>
                <w:szCs w:val="18"/>
              </w:rPr>
              <w:t xml:space="preserve">Организация снабжения населения сжиженным углеводородным газом в баллонах для бытовых нужд </w:t>
            </w:r>
          </w:p>
        </w:tc>
        <w:tc>
          <w:tcPr>
            <w:tcW w:w="2268" w:type="dxa"/>
            <w:vMerge w:val="restart"/>
          </w:tcPr>
          <w:p w14:paraId="33B66493" w14:textId="77777777" w:rsidR="00163BCC" w:rsidRPr="00E8056B" w:rsidRDefault="00163BCC" w:rsidP="00E8056B">
            <w:pPr>
              <w:jc w:val="center"/>
              <w:rPr>
                <w:rFonts w:ascii="PT Astra Serif" w:hAnsi="PT Astra Serif"/>
                <w:sz w:val="18"/>
                <w:szCs w:val="18"/>
              </w:rPr>
            </w:pPr>
            <w:r w:rsidRPr="00E8056B">
              <w:rPr>
                <w:rFonts w:ascii="PT Astra Serif" w:hAnsi="PT Astra Serif"/>
                <w:sz w:val="18"/>
                <w:szCs w:val="18"/>
              </w:rPr>
              <w:t>Обеспечение бесперебойного снабжения населения сжиженным углеводородным газом в баллонах для бытовых нужд</w:t>
            </w:r>
          </w:p>
        </w:tc>
        <w:tc>
          <w:tcPr>
            <w:tcW w:w="1276" w:type="dxa"/>
          </w:tcPr>
          <w:p w14:paraId="773D2E6B" w14:textId="77777777" w:rsidR="00163BCC" w:rsidRPr="00E8056B" w:rsidRDefault="00163BCC" w:rsidP="00E8056B">
            <w:pPr>
              <w:jc w:val="center"/>
              <w:rPr>
                <w:rFonts w:ascii="PT Astra Serif" w:hAnsi="PT Astra Serif"/>
                <w:sz w:val="18"/>
                <w:szCs w:val="18"/>
              </w:rPr>
            </w:pPr>
            <w:r w:rsidRPr="00E8056B">
              <w:rPr>
                <w:rFonts w:ascii="PT Astra Serif" w:hAnsi="PT Astra Serif"/>
                <w:sz w:val="18"/>
                <w:szCs w:val="18"/>
              </w:rPr>
              <w:t>2019 год</w:t>
            </w:r>
          </w:p>
        </w:tc>
        <w:tc>
          <w:tcPr>
            <w:tcW w:w="6435" w:type="dxa"/>
            <w:vMerge w:val="restart"/>
          </w:tcPr>
          <w:p w14:paraId="090C48E3" w14:textId="77777777" w:rsidR="00163BCC" w:rsidRDefault="0092038E" w:rsidP="0092038E">
            <w:pPr>
              <w:jc w:val="both"/>
              <w:rPr>
                <w:rFonts w:ascii="PT Astra Serif" w:hAnsi="PT Astra Serif"/>
                <w:sz w:val="18"/>
                <w:szCs w:val="18"/>
              </w:rPr>
            </w:pPr>
            <w:r w:rsidRPr="0092038E">
              <w:rPr>
                <w:rFonts w:ascii="PT Astra Serif" w:hAnsi="PT Astra Serif"/>
                <w:sz w:val="18"/>
                <w:szCs w:val="18"/>
              </w:rPr>
              <w:t>На основании Постановления Правительства Ульяновской области от 16.05.2019 №218-П в целях софинансирования расходных обязательств, связанных с организацией снабжения населения сжиженным углеводородным газом, для бытовых нужд представ</w:t>
            </w:r>
            <w:r>
              <w:rPr>
                <w:rFonts w:ascii="PT Astra Serif" w:hAnsi="PT Astra Serif"/>
                <w:sz w:val="18"/>
                <w:szCs w:val="18"/>
              </w:rPr>
              <w:t>ляются</w:t>
            </w:r>
            <w:r w:rsidRPr="0092038E">
              <w:rPr>
                <w:rFonts w:ascii="PT Astra Serif" w:hAnsi="PT Astra Serif"/>
                <w:sz w:val="18"/>
                <w:szCs w:val="18"/>
              </w:rPr>
              <w:t xml:space="preserve"> субсидии муниципальным образованиям</w:t>
            </w:r>
            <w:r>
              <w:rPr>
                <w:rFonts w:ascii="PT Astra Serif" w:hAnsi="PT Astra Serif"/>
                <w:sz w:val="18"/>
                <w:szCs w:val="18"/>
              </w:rPr>
              <w:t>.</w:t>
            </w:r>
          </w:p>
          <w:p w14:paraId="24D3676C" w14:textId="34877272" w:rsidR="00D66694" w:rsidRPr="00D66694" w:rsidRDefault="00D66694" w:rsidP="00D66694">
            <w:pPr>
              <w:jc w:val="both"/>
              <w:rPr>
                <w:rFonts w:ascii="PT Astra Serif" w:hAnsi="PT Astra Serif"/>
                <w:sz w:val="18"/>
                <w:szCs w:val="18"/>
              </w:rPr>
            </w:pPr>
            <w:r w:rsidRPr="00D66694">
              <w:rPr>
                <w:rFonts w:ascii="PT Astra Serif" w:hAnsi="PT Astra Serif"/>
                <w:sz w:val="18"/>
                <w:szCs w:val="18"/>
              </w:rPr>
              <w:t>На основании постановления Правительства Ульяновской области от 16.05.2019 года №222-П в 2020 году уполномоченным газораспределительным организациям, индивидуальным предпринимателям на компенсацию выпадающих доходов, образовавших при реализации населению Ульяновской области сжиженного углеводородного газа для бытовых нужд по регулируемым розничным ценам в областном бюджете Ульяновской области предусмотрены субсидии</w:t>
            </w:r>
            <w:r>
              <w:rPr>
                <w:rFonts w:ascii="PT Astra Serif" w:hAnsi="PT Astra Serif"/>
                <w:sz w:val="18"/>
                <w:szCs w:val="18"/>
              </w:rPr>
              <w:t>.</w:t>
            </w:r>
          </w:p>
        </w:tc>
        <w:tc>
          <w:tcPr>
            <w:tcW w:w="2070" w:type="dxa"/>
            <w:vMerge w:val="restart"/>
          </w:tcPr>
          <w:p w14:paraId="5D33586C" w14:textId="77777777" w:rsidR="00163BCC" w:rsidRPr="00E8056B" w:rsidRDefault="00163BCC" w:rsidP="00E8056B">
            <w:pPr>
              <w:jc w:val="both"/>
              <w:rPr>
                <w:rFonts w:ascii="PT Astra Serif" w:hAnsi="PT Astra Serif"/>
                <w:sz w:val="18"/>
                <w:szCs w:val="18"/>
              </w:rPr>
            </w:pPr>
            <w:r w:rsidRPr="00E8056B">
              <w:rPr>
                <w:rFonts w:ascii="PT Astra Serif" w:hAnsi="PT Astra Serif"/>
                <w:sz w:val="18"/>
                <w:szCs w:val="18"/>
              </w:rPr>
              <w:t>Сабадзе Т.В. – начальник управления топливно-энергетических ресурсов, жилищно-коммунального хозяйства, строительства и дорожной деятельности</w:t>
            </w:r>
            <w:r w:rsidRPr="00E8056B">
              <w:rPr>
                <w:sz w:val="18"/>
                <w:szCs w:val="18"/>
              </w:rPr>
              <w:t xml:space="preserve"> </w:t>
            </w:r>
            <w:r w:rsidRPr="00E8056B">
              <w:rPr>
                <w:rFonts w:ascii="PT Astra Serif" w:hAnsi="PT Astra Serif"/>
                <w:sz w:val="18"/>
                <w:szCs w:val="18"/>
              </w:rPr>
              <w:t>администрации муниципального образования «Новомалыклинский район»</w:t>
            </w:r>
          </w:p>
        </w:tc>
      </w:tr>
      <w:tr w:rsidR="00163BCC" w:rsidRPr="00E8056B" w14:paraId="1D0B4558" w14:textId="77777777" w:rsidTr="00D66694">
        <w:trPr>
          <w:trHeight w:val="2171"/>
        </w:trPr>
        <w:tc>
          <w:tcPr>
            <w:tcW w:w="562" w:type="dxa"/>
          </w:tcPr>
          <w:p w14:paraId="059B1524" w14:textId="77777777" w:rsidR="00163BCC" w:rsidRPr="00E8056B" w:rsidRDefault="00163BCC" w:rsidP="00E8056B">
            <w:pPr>
              <w:rPr>
                <w:rFonts w:ascii="PT Astra Serif" w:hAnsi="PT Astra Serif"/>
                <w:sz w:val="18"/>
                <w:szCs w:val="18"/>
              </w:rPr>
            </w:pPr>
            <w:r w:rsidRPr="00E8056B">
              <w:rPr>
                <w:rFonts w:ascii="PT Astra Serif" w:hAnsi="PT Astra Serif"/>
                <w:sz w:val="18"/>
                <w:szCs w:val="18"/>
              </w:rPr>
              <w:t>11.2</w:t>
            </w:r>
          </w:p>
        </w:tc>
        <w:tc>
          <w:tcPr>
            <w:tcW w:w="2552" w:type="dxa"/>
            <w:gridSpan w:val="2"/>
          </w:tcPr>
          <w:p w14:paraId="2986BD27" w14:textId="77777777" w:rsidR="00163BCC" w:rsidRPr="00E8056B" w:rsidRDefault="00163BCC" w:rsidP="00D66694">
            <w:pPr>
              <w:suppressAutoHyphens/>
              <w:spacing w:after="0"/>
              <w:jc w:val="both"/>
              <w:rPr>
                <w:rFonts w:ascii="PT Astra Serif" w:hAnsi="PT Astra Serif"/>
                <w:color w:val="000000"/>
                <w:sz w:val="18"/>
                <w:szCs w:val="18"/>
              </w:rPr>
            </w:pPr>
            <w:r w:rsidRPr="00E8056B">
              <w:rPr>
                <w:rFonts w:ascii="PT Astra Serif" w:hAnsi="PT Astra Serif"/>
                <w:color w:val="000000"/>
                <w:sz w:val="18"/>
                <w:szCs w:val="18"/>
              </w:rPr>
              <w:t>Оказание консультаций газораспределительным организациям, индивидуальным предпринимателям, населению по вопросам снабжения населения сжиженным углеводородным газом в баллонах для бытовых нужд</w:t>
            </w:r>
          </w:p>
        </w:tc>
        <w:tc>
          <w:tcPr>
            <w:tcW w:w="2268" w:type="dxa"/>
            <w:vMerge/>
          </w:tcPr>
          <w:p w14:paraId="3113480D" w14:textId="77777777" w:rsidR="00163BCC" w:rsidRPr="00E8056B" w:rsidRDefault="00163BCC" w:rsidP="00E8056B">
            <w:pPr>
              <w:jc w:val="center"/>
              <w:rPr>
                <w:rFonts w:ascii="PT Astra Serif" w:hAnsi="PT Astra Serif"/>
                <w:sz w:val="18"/>
                <w:szCs w:val="18"/>
              </w:rPr>
            </w:pPr>
          </w:p>
        </w:tc>
        <w:tc>
          <w:tcPr>
            <w:tcW w:w="1276" w:type="dxa"/>
          </w:tcPr>
          <w:p w14:paraId="4BBFEE1E" w14:textId="77777777" w:rsidR="00163BCC" w:rsidRPr="00E8056B" w:rsidRDefault="00163BCC" w:rsidP="00E8056B">
            <w:pPr>
              <w:jc w:val="center"/>
              <w:rPr>
                <w:rFonts w:ascii="PT Astra Serif" w:hAnsi="PT Astra Serif"/>
                <w:sz w:val="18"/>
                <w:szCs w:val="18"/>
              </w:rPr>
            </w:pPr>
            <w:r w:rsidRPr="00E8056B">
              <w:rPr>
                <w:rFonts w:ascii="PT Astra Serif" w:hAnsi="PT Astra Serif"/>
                <w:sz w:val="18"/>
                <w:szCs w:val="18"/>
              </w:rPr>
              <w:t>2019 год</w:t>
            </w:r>
          </w:p>
        </w:tc>
        <w:tc>
          <w:tcPr>
            <w:tcW w:w="6435" w:type="dxa"/>
            <w:vMerge/>
          </w:tcPr>
          <w:p w14:paraId="5C29FFB9" w14:textId="77777777" w:rsidR="00163BCC" w:rsidRPr="00E8056B" w:rsidRDefault="00163BCC" w:rsidP="00E8056B">
            <w:pPr>
              <w:rPr>
                <w:rFonts w:ascii="PT Astra Serif" w:hAnsi="PT Astra Serif"/>
                <w:sz w:val="18"/>
                <w:szCs w:val="18"/>
              </w:rPr>
            </w:pPr>
          </w:p>
        </w:tc>
        <w:tc>
          <w:tcPr>
            <w:tcW w:w="2070" w:type="dxa"/>
            <w:vMerge/>
          </w:tcPr>
          <w:p w14:paraId="524430A7" w14:textId="77777777" w:rsidR="00163BCC" w:rsidRPr="00E8056B" w:rsidRDefault="00163BCC" w:rsidP="00E8056B">
            <w:pPr>
              <w:rPr>
                <w:rFonts w:ascii="PT Astra Serif" w:hAnsi="PT Astra Serif"/>
                <w:sz w:val="18"/>
                <w:szCs w:val="18"/>
              </w:rPr>
            </w:pPr>
          </w:p>
        </w:tc>
      </w:tr>
      <w:tr w:rsidR="00E8056B" w:rsidRPr="00E8056B" w14:paraId="4606AFED" w14:textId="77777777" w:rsidTr="00775677">
        <w:tc>
          <w:tcPr>
            <w:tcW w:w="15163" w:type="dxa"/>
            <w:gridSpan w:val="7"/>
          </w:tcPr>
          <w:p w14:paraId="5470102B"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12. Рынок оказания услуг по перевозке пассажиров и багажа легковым такси</w:t>
            </w:r>
          </w:p>
          <w:p w14:paraId="6A291B3C" w14:textId="77777777" w:rsidR="00E8056B" w:rsidRPr="00E8056B" w:rsidRDefault="00E8056B" w:rsidP="00163BCC">
            <w:pPr>
              <w:spacing w:after="0"/>
              <w:jc w:val="center"/>
              <w:rPr>
                <w:rFonts w:ascii="PT Astra Serif" w:hAnsi="PT Astra Serif"/>
                <w:sz w:val="18"/>
                <w:szCs w:val="18"/>
              </w:rPr>
            </w:pPr>
            <w:r w:rsidRPr="00E8056B">
              <w:rPr>
                <w:rFonts w:ascii="PT Astra Serif" w:hAnsi="PT Astra Serif"/>
                <w:b/>
                <w:sz w:val="18"/>
                <w:szCs w:val="18"/>
              </w:rPr>
              <w:t>на территории Ульяновской области</w:t>
            </w:r>
          </w:p>
        </w:tc>
      </w:tr>
      <w:tr w:rsidR="00E8056B" w:rsidRPr="00E8056B" w14:paraId="4B365661" w14:textId="77777777" w:rsidTr="00775677">
        <w:tc>
          <w:tcPr>
            <w:tcW w:w="562" w:type="dxa"/>
          </w:tcPr>
          <w:p w14:paraId="0997FCDB" w14:textId="77777777" w:rsidR="00E8056B" w:rsidRPr="00E8056B" w:rsidRDefault="00E8056B" w:rsidP="00E8056B">
            <w:pPr>
              <w:jc w:val="center"/>
              <w:rPr>
                <w:rFonts w:ascii="PT Astra Serif" w:hAnsi="PT Astra Serif"/>
                <w:b/>
                <w:sz w:val="18"/>
                <w:szCs w:val="18"/>
              </w:rPr>
            </w:pPr>
          </w:p>
        </w:tc>
        <w:tc>
          <w:tcPr>
            <w:tcW w:w="14601" w:type="dxa"/>
            <w:gridSpan w:val="6"/>
          </w:tcPr>
          <w:p w14:paraId="26CC044C" w14:textId="77777777" w:rsidR="00E8056B" w:rsidRPr="00E8056B" w:rsidRDefault="00E8056B" w:rsidP="00163BCC">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256FEA2B" w14:textId="77777777" w:rsidR="00CA7E83" w:rsidRDefault="00CA7E83" w:rsidP="00CA7E83">
            <w:pPr>
              <w:spacing w:after="0"/>
              <w:ind w:firstLine="460"/>
              <w:jc w:val="both"/>
              <w:rPr>
                <w:rFonts w:ascii="PT Astra Serif" w:hAnsi="PT Astra Serif"/>
                <w:sz w:val="18"/>
                <w:szCs w:val="18"/>
              </w:rPr>
            </w:pPr>
            <w:r w:rsidRPr="00CA7E83">
              <w:rPr>
                <w:rFonts w:ascii="PT Astra Serif" w:hAnsi="PT Astra Serif"/>
                <w:sz w:val="18"/>
                <w:szCs w:val="18"/>
              </w:rPr>
              <w:t xml:space="preserve">Согласно единому реестру субъектов малого и среднего предпринимательства, размещенного на официальном сайте налоговой инспекции, на территории муниципального образования «Новомалыклинский район» зарегистрировано 4 индивидуальных предпринимателя с основным видом деятельности «Деятельность легкового такси и арендованных легковых автомобилей с водителем» (ИП Булатов И.Ш., ИП Иванова Н.О., ИП </w:t>
            </w:r>
            <w:proofErr w:type="spellStart"/>
            <w:r w:rsidRPr="00CA7E83">
              <w:rPr>
                <w:rFonts w:ascii="PT Astra Serif" w:hAnsi="PT Astra Serif"/>
                <w:sz w:val="18"/>
                <w:szCs w:val="18"/>
              </w:rPr>
              <w:t>Идиев</w:t>
            </w:r>
            <w:proofErr w:type="spellEnd"/>
            <w:r w:rsidRPr="00CA7E83">
              <w:rPr>
                <w:rFonts w:ascii="PT Astra Serif" w:hAnsi="PT Astra Serif"/>
                <w:sz w:val="18"/>
                <w:szCs w:val="18"/>
              </w:rPr>
              <w:t xml:space="preserve"> А.И, ИП </w:t>
            </w:r>
            <w:proofErr w:type="spellStart"/>
            <w:r w:rsidRPr="00CA7E83">
              <w:rPr>
                <w:rFonts w:ascii="PT Astra Serif" w:hAnsi="PT Astra Serif"/>
                <w:sz w:val="18"/>
                <w:szCs w:val="18"/>
              </w:rPr>
              <w:t>Сельмакова</w:t>
            </w:r>
            <w:proofErr w:type="spellEnd"/>
            <w:r w:rsidRPr="00CA7E83">
              <w:rPr>
                <w:rFonts w:ascii="PT Astra Serif" w:hAnsi="PT Astra Serif"/>
                <w:sz w:val="18"/>
                <w:szCs w:val="18"/>
              </w:rPr>
              <w:t xml:space="preserve"> Л.В.)  доля негосударственных перевозчиков на рынке услуг по перевозке пассажиров и багажа легковым такси составляет 100 процентов. </w:t>
            </w:r>
          </w:p>
          <w:p w14:paraId="1C964088" w14:textId="023E2722" w:rsidR="00E8056B" w:rsidRPr="00E8056B" w:rsidRDefault="00E8056B" w:rsidP="00CA7E83">
            <w:pPr>
              <w:ind w:firstLine="460"/>
              <w:jc w:val="both"/>
              <w:rPr>
                <w:rFonts w:ascii="PT Astra Serif" w:hAnsi="PT Astra Serif"/>
                <w:b/>
                <w:sz w:val="18"/>
                <w:szCs w:val="18"/>
              </w:rPr>
            </w:pPr>
            <w:r w:rsidRPr="00E8056B">
              <w:rPr>
                <w:rFonts w:ascii="PT Astra Serif" w:hAnsi="PT Astra Serif"/>
                <w:sz w:val="18"/>
                <w:szCs w:val="18"/>
              </w:rPr>
              <w:t>На рынке такси Новомалыклинского района не используются «агрегаторы такси», которые, по сути, не являются перевозчиками, а выступают как диспетчерские службы, которые посредством использования платформ предоставляют потребителям дополнительное качество – географическое позиционирование, оптимальную маршрутизацию и сокращение времени ожидания. Вместе с тем такая схема организации бизнеса в сфере такси помимо снижения стоимости на рынке данной услуги, одновременно снижает уровень безопасности перевозок пассажиров. Приход на рынок классических таксомоторных парков, которые бы имели собственный подвижной состав и выполняли обязательства по страхованию перевозимых пассажиров, затруднителен, в связи с невозможностью конкурирования в ценовом сегменте из-за увеличения себестоимости поездок при выполнении всех требований законодательства. Кроме того, в сегменте такси активно «работают» нелегальные перевозчики, доля которых на сегодняшний день хоть и уменьшается, но остаётся довольно высокой.</w:t>
            </w:r>
          </w:p>
        </w:tc>
      </w:tr>
      <w:tr w:rsidR="00DA59BA" w:rsidRPr="00E8056B" w14:paraId="04AD7A96" w14:textId="77777777" w:rsidTr="00CB1EFF">
        <w:tc>
          <w:tcPr>
            <w:tcW w:w="562" w:type="dxa"/>
          </w:tcPr>
          <w:p w14:paraId="7E9CB12F" w14:textId="77777777" w:rsidR="00DA59BA" w:rsidRPr="00E8056B" w:rsidRDefault="00DA59BA" w:rsidP="00E8056B">
            <w:pPr>
              <w:rPr>
                <w:rFonts w:ascii="PT Astra Serif" w:hAnsi="PT Astra Serif"/>
                <w:sz w:val="18"/>
                <w:szCs w:val="18"/>
              </w:rPr>
            </w:pPr>
            <w:r w:rsidRPr="00E8056B">
              <w:rPr>
                <w:rFonts w:ascii="PT Astra Serif" w:hAnsi="PT Astra Serif"/>
                <w:sz w:val="18"/>
                <w:szCs w:val="18"/>
              </w:rPr>
              <w:t>12.1</w:t>
            </w:r>
          </w:p>
        </w:tc>
        <w:tc>
          <w:tcPr>
            <w:tcW w:w="2552" w:type="dxa"/>
            <w:gridSpan w:val="2"/>
          </w:tcPr>
          <w:p w14:paraId="5C465222" w14:textId="77777777" w:rsidR="00DA59BA" w:rsidRPr="00E8056B" w:rsidRDefault="00DA59BA" w:rsidP="00CA7E83">
            <w:pPr>
              <w:spacing w:after="0"/>
              <w:jc w:val="both"/>
              <w:rPr>
                <w:rFonts w:ascii="PT Astra Serif" w:hAnsi="PT Astra Serif"/>
                <w:sz w:val="18"/>
                <w:szCs w:val="18"/>
              </w:rPr>
            </w:pPr>
            <w:r w:rsidRPr="00E8056B">
              <w:rPr>
                <w:rFonts w:ascii="PT Astra Serif" w:hAnsi="PT Astra Serif"/>
                <w:sz w:val="18"/>
                <w:szCs w:val="18"/>
              </w:rPr>
              <w:t>Легализация сферы оказания услуг по перевозке пассажиров и багажа легковым такси и выход из «теневой экономики»</w:t>
            </w:r>
          </w:p>
        </w:tc>
        <w:tc>
          <w:tcPr>
            <w:tcW w:w="2268" w:type="dxa"/>
            <w:vMerge w:val="restart"/>
          </w:tcPr>
          <w:p w14:paraId="10C9B826" w14:textId="77777777" w:rsidR="00DA59BA" w:rsidRPr="00E8056B" w:rsidRDefault="00DA59BA" w:rsidP="00E8056B">
            <w:pPr>
              <w:jc w:val="center"/>
              <w:rPr>
                <w:rFonts w:ascii="PT Astra Serif" w:hAnsi="PT Astra Serif"/>
                <w:sz w:val="18"/>
                <w:szCs w:val="18"/>
              </w:rPr>
            </w:pPr>
            <w:r w:rsidRPr="00E8056B">
              <w:rPr>
                <w:rFonts w:ascii="PT Astra Serif" w:hAnsi="PT Astra Serif"/>
                <w:sz w:val="18"/>
                <w:szCs w:val="18"/>
              </w:rPr>
              <w:t>Увеличение количества организаций частной формы собственности в сфере оказания услуг по перевозке пассажиров и багажа легковым такси на территории Ульяновской области</w:t>
            </w:r>
          </w:p>
        </w:tc>
        <w:tc>
          <w:tcPr>
            <w:tcW w:w="1276" w:type="dxa"/>
          </w:tcPr>
          <w:p w14:paraId="25AA3C75" w14:textId="77777777" w:rsidR="00DA59BA" w:rsidRPr="00E8056B" w:rsidRDefault="00DA59BA" w:rsidP="00E8056B">
            <w:pPr>
              <w:jc w:val="center"/>
              <w:rPr>
                <w:rFonts w:ascii="PT Astra Serif" w:hAnsi="PT Astra Serif"/>
                <w:sz w:val="18"/>
                <w:szCs w:val="18"/>
              </w:rPr>
            </w:pPr>
            <w:r w:rsidRPr="00E8056B">
              <w:rPr>
                <w:rFonts w:ascii="PT Astra Serif" w:hAnsi="PT Astra Serif"/>
                <w:sz w:val="18"/>
                <w:szCs w:val="18"/>
              </w:rPr>
              <w:t>2019 – 2020 годы</w:t>
            </w:r>
          </w:p>
        </w:tc>
        <w:tc>
          <w:tcPr>
            <w:tcW w:w="6435" w:type="dxa"/>
            <w:vMerge w:val="restart"/>
          </w:tcPr>
          <w:p w14:paraId="320D61C5" w14:textId="77777777" w:rsidR="00DA59BA" w:rsidRDefault="00CA7E83" w:rsidP="00E8056B">
            <w:pPr>
              <w:jc w:val="center"/>
              <w:rPr>
                <w:rFonts w:ascii="PT Astra Serif" w:hAnsi="PT Astra Serif"/>
                <w:sz w:val="18"/>
                <w:szCs w:val="18"/>
              </w:rPr>
            </w:pPr>
            <w:r>
              <w:rPr>
                <w:rFonts w:ascii="PT Astra Serif" w:hAnsi="PT Astra Serif"/>
                <w:sz w:val="18"/>
                <w:szCs w:val="18"/>
              </w:rPr>
              <w:t>Выдача разрешения на осуществление деятельности по перевозке пассажиров и багажа легковым такси проводится через приём заявлений на портале Госуслуг.</w:t>
            </w:r>
          </w:p>
          <w:p w14:paraId="5AA864D7" w14:textId="77777777" w:rsidR="00CA7E83" w:rsidRDefault="00CA7E83" w:rsidP="00E8056B">
            <w:pPr>
              <w:jc w:val="center"/>
              <w:rPr>
                <w:rFonts w:ascii="PT Astra Serif" w:hAnsi="PT Astra Serif"/>
                <w:sz w:val="18"/>
                <w:szCs w:val="18"/>
              </w:rPr>
            </w:pPr>
          </w:p>
          <w:p w14:paraId="6F704E5C" w14:textId="617FA154" w:rsidR="00CA7E83" w:rsidRPr="00CA7E83" w:rsidRDefault="00CA7E83" w:rsidP="00CA7E83">
            <w:pPr>
              <w:jc w:val="both"/>
              <w:rPr>
                <w:rFonts w:ascii="PT Astra Serif" w:hAnsi="PT Astra Serif"/>
                <w:sz w:val="18"/>
                <w:szCs w:val="18"/>
              </w:rPr>
            </w:pPr>
            <w:r>
              <w:rPr>
                <w:rFonts w:ascii="PT Astra Serif" w:hAnsi="PT Astra Serif"/>
                <w:sz w:val="18"/>
                <w:szCs w:val="18"/>
              </w:rPr>
              <w:t>З</w:t>
            </w:r>
            <w:r w:rsidRPr="00CA7E83">
              <w:rPr>
                <w:rFonts w:ascii="PT Astra Serif" w:hAnsi="PT Astra Serif"/>
                <w:sz w:val="18"/>
                <w:szCs w:val="18"/>
              </w:rPr>
              <w:t>аместитель главы администрации муниципального образования «Новомалыклинский район»</w:t>
            </w:r>
            <w:r>
              <w:rPr>
                <w:rFonts w:ascii="PT Astra Serif" w:hAnsi="PT Astra Serif"/>
                <w:sz w:val="18"/>
                <w:szCs w:val="18"/>
              </w:rPr>
              <w:t xml:space="preserve"> </w:t>
            </w:r>
            <w:r w:rsidRPr="00CA7E83">
              <w:rPr>
                <w:rFonts w:ascii="PT Astra Serif" w:hAnsi="PT Astra Serif"/>
                <w:sz w:val="18"/>
                <w:szCs w:val="18"/>
              </w:rPr>
              <w:t>совместно с Управлением государственной инспекции безопасности дорожного движения</w:t>
            </w:r>
            <w:r>
              <w:rPr>
                <w:rFonts w:ascii="PT Astra Serif" w:hAnsi="PT Astra Serif"/>
                <w:sz w:val="18"/>
                <w:szCs w:val="18"/>
              </w:rPr>
              <w:t>,</w:t>
            </w:r>
            <w:r w:rsidRPr="00CA7E83">
              <w:rPr>
                <w:rFonts w:ascii="PT Astra Serif" w:hAnsi="PT Astra Serif"/>
                <w:sz w:val="18"/>
                <w:szCs w:val="18"/>
              </w:rPr>
              <w:t xml:space="preserve"> Управления Министерства внутренних дел Российской Федерации по Ульяновской области и Управлением государственного автодорожного надзора по Ульяновской области</w:t>
            </w:r>
            <w:r>
              <w:rPr>
                <w:rFonts w:ascii="PT Astra Serif" w:hAnsi="PT Astra Serif"/>
                <w:sz w:val="18"/>
                <w:szCs w:val="18"/>
              </w:rPr>
              <w:t xml:space="preserve"> проводят мероприятия </w:t>
            </w:r>
            <w:r w:rsidR="00F15AC0">
              <w:rPr>
                <w:rFonts w:ascii="PT Astra Serif" w:hAnsi="PT Astra Serif"/>
                <w:sz w:val="18"/>
                <w:szCs w:val="18"/>
              </w:rPr>
              <w:t>контрольно-надзорной деятельности в сфере оказания услуг по перевозке пассажиров и багажа легковым такси.</w:t>
            </w:r>
          </w:p>
        </w:tc>
        <w:tc>
          <w:tcPr>
            <w:tcW w:w="2070" w:type="dxa"/>
            <w:vMerge w:val="restart"/>
          </w:tcPr>
          <w:p w14:paraId="427B064C" w14:textId="77777777" w:rsidR="00DA59BA" w:rsidRPr="00E8056B" w:rsidRDefault="00DA59BA" w:rsidP="00E8056B">
            <w:pPr>
              <w:jc w:val="both"/>
              <w:rPr>
                <w:rFonts w:ascii="PT Astra Serif" w:hAnsi="PT Astra Serif"/>
                <w:sz w:val="18"/>
                <w:szCs w:val="18"/>
              </w:rPr>
            </w:pPr>
            <w:r w:rsidRPr="00E8056B">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rsidR="00DA59BA" w:rsidRPr="00E8056B" w14:paraId="751AA2DD" w14:textId="77777777" w:rsidTr="00CB1EFF">
        <w:tc>
          <w:tcPr>
            <w:tcW w:w="562" w:type="dxa"/>
          </w:tcPr>
          <w:p w14:paraId="0E449254" w14:textId="77777777" w:rsidR="00DA59BA" w:rsidRPr="00E8056B" w:rsidRDefault="00DA59BA" w:rsidP="00E8056B">
            <w:pPr>
              <w:rPr>
                <w:rFonts w:ascii="PT Astra Serif" w:hAnsi="PT Astra Serif"/>
                <w:sz w:val="18"/>
                <w:szCs w:val="18"/>
              </w:rPr>
            </w:pPr>
            <w:r w:rsidRPr="00E8056B">
              <w:rPr>
                <w:rFonts w:ascii="PT Astra Serif" w:hAnsi="PT Astra Serif"/>
                <w:sz w:val="18"/>
                <w:szCs w:val="18"/>
              </w:rPr>
              <w:t>12.2</w:t>
            </w:r>
          </w:p>
        </w:tc>
        <w:tc>
          <w:tcPr>
            <w:tcW w:w="2552" w:type="dxa"/>
            <w:gridSpan w:val="2"/>
            <w:vAlign w:val="center"/>
          </w:tcPr>
          <w:p w14:paraId="77AE5F14" w14:textId="59F38031" w:rsidR="00DA59BA" w:rsidRPr="00E8056B" w:rsidRDefault="00DA59BA" w:rsidP="00CA7E83">
            <w:pPr>
              <w:spacing w:after="0"/>
              <w:jc w:val="both"/>
              <w:rPr>
                <w:rFonts w:ascii="PT Astra Serif" w:hAnsi="PT Astra Serif"/>
                <w:sz w:val="18"/>
                <w:szCs w:val="18"/>
              </w:rPr>
            </w:pPr>
            <w:r w:rsidRPr="00E8056B">
              <w:rPr>
                <w:rFonts w:ascii="PT Astra Serif" w:hAnsi="PT Astra Serif"/>
                <w:sz w:val="18"/>
                <w:szCs w:val="18"/>
              </w:rPr>
              <w:t>Участие в мероприятиях контрольной (надзорной) деятельности в сфере оказания услуг по перевозке пассажиров и багажа легковым такси совместно с Управлением государственной инспекции безопасности дорожного движения Управления Министерства внутренних дел Российской Федерации по Ульяновской области и У</w:t>
            </w:r>
            <w:r w:rsidRPr="00E8056B">
              <w:rPr>
                <w:rFonts w:ascii="PT Astra Serif" w:hAnsi="PT Astra Serif"/>
                <w:bCs/>
                <w:sz w:val="18"/>
                <w:szCs w:val="18"/>
              </w:rPr>
              <w:t>правлением</w:t>
            </w:r>
            <w:r w:rsidRPr="00E8056B">
              <w:rPr>
                <w:rFonts w:ascii="PT Astra Serif" w:hAnsi="PT Astra Serif"/>
                <w:sz w:val="18"/>
                <w:szCs w:val="18"/>
              </w:rPr>
              <w:t xml:space="preserve"> </w:t>
            </w:r>
            <w:r w:rsidRPr="00E8056B">
              <w:rPr>
                <w:rFonts w:ascii="PT Astra Serif" w:hAnsi="PT Astra Serif"/>
                <w:bCs/>
                <w:sz w:val="18"/>
                <w:szCs w:val="18"/>
              </w:rPr>
              <w:t>государственного автодорожного надзора</w:t>
            </w:r>
            <w:r w:rsidRPr="00E8056B">
              <w:rPr>
                <w:rFonts w:ascii="PT Astra Serif" w:hAnsi="PT Astra Serif"/>
                <w:sz w:val="18"/>
                <w:szCs w:val="18"/>
              </w:rPr>
              <w:t xml:space="preserve"> по Ульяновской области </w:t>
            </w:r>
          </w:p>
        </w:tc>
        <w:tc>
          <w:tcPr>
            <w:tcW w:w="2268" w:type="dxa"/>
            <w:vMerge/>
          </w:tcPr>
          <w:p w14:paraId="778275CD" w14:textId="77777777" w:rsidR="00DA59BA" w:rsidRPr="00E8056B" w:rsidRDefault="00DA59BA" w:rsidP="00E8056B">
            <w:pPr>
              <w:jc w:val="center"/>
              <w:rPr>
                <w:rFonts w:ascii="PT Astra Serif" w:hAnsi="PT Astra Serif"/>
                <w:sz w:val="18"/>
                <w:szCs w:val="18"/>
              </w:rPr>
            </w:pPr>
          </w:p>
        </w:tc>
        <w:tc>
          <w:tcPr>
            <w:tcW w:w="1276" w:type="dxa"/>
          </w:tcPr>
          <w:p w14:paraId="62EE3D45" w14:textId="77777777" w:rsidR="00DA59BA" w:rsidRPr="00E8056B" w:rsidRDefault="00DA59BA" w:rsidP="00E8056B">
            <w:pPr>
              <w:jc w:val="center"/>
              <w:rPr>
                <w:rFonts w:ascii="PT Astra Serif" w:hAnsi="PT Astra Serif"/>
                <w:sz w:val="18"/>
                <w:szCs w:val="18"/>
              </w:rPr>
            </w:pPr>
            <w:r w:rsidRPr="00E8056B">
              <w:rPr>
                <w:rFonts w:ascii="PT Astra Serif" w:hAnsi="PT Astra Serif"/>
                <w:sz w:val="18"/>
                <w:szCs w:val="18"/>
              </w:rPr>
              <w:t>2019-2022</w:t>
            </w:r>
          </w:p>
          <w:p w14:paraId="68B16D62" w14:textId="77777777" w:rsidR="00DA59BA" w:rsidRPr="00E8056B" w:rsidRDefault="00DA59BA" w:rsidP="00E8056B">
            <w:pPr>
              <w:jc w:val="center"/>
              <w:rPr>
                <w:rFonts w:ascii="PT Astra Serif" w:hAnsi="PT Astra Serif"/>
                <w:sz w:val="18"/>
                <w:szCs w:val="18"/>
              </w:rPr>
            </w:pPr>
            <w:r w:rsidRPr="00E8056B">
              <w:rPr>
                <w:rFonts w:ascii="PT Astra Serif" w:hAnsi="PT Astra Serif"/>
                <w:sz w:val="18"/>
                <w:szCs w:val="18"/>
              </w:rPr>
              <w:t>годы</w:t>
            </w:r>
          </w:p>
        </w:tc>
        <w:tc>
          <w:tcPr>
            <w:tcW w:w="6435" w:type="dxa"/>
            <w:vMerge/>
          </w:tcPr>
          <w:p w14:paraId="09C79CD1" w14:textId="77777777" w:rsidR="00DA59BA" w:rsidRPr="00E8056B" w:rsidRDefault="00DA59BA" w:rsidP="00E8056B">
            <w:pPr>
              <w:rPr>
                <w:rFonts w:ascii="PT Astra Serif" w:hAnsi="PT Astra Serif"/>
                <w:sz w:val="18"/>
                <w:szCs w:val="18"/>
              </w:rPr>
            </w:pPr>
          </w:p>
        </w:tc>
        <w:tc>
          <w:tcPr>
            <w:tcW w:w="2070" w:type="dxa"/>
            <w:vMerge/>
          </w:tcPr>
          <w:p w14:paraId="49D7C12C" w14:textId="77777777" w:rsidR="00DA59BA" w:rsidRPr="00E8056B" w:rsidRDefault="00DA59BA" w:rsidP="00E8056B">
            <w:pPr>
              <w:rPr>
                <w:rFonts w:ascii="PT Astra Serif" w:hAnsi="PT Astra Serif"/>
                <w:sz w:val="18"/>
                <w:szCs w:val="18"/>
              </w:rPr>
            </w:pPr>
          </w:p>
        </w:tc>
      </w:tr>
      <w:tr w:rsidR="00E8056B" w:rsidRPr="00E8056B" w14:paraId="4C228D3B" w14:textId="77777777" w:rsidTr="00775677">
        <w:tc>
          <w:tcPr>
            <w:tcW w:w="15163" w:type="dxa"/>
            <w:gridSpan w:val="7"/>
          </w:tcPr>
          <w:p w14:paraId="19E6F3C5" w14:textId="77777777" w:rsidR="00E8056B" w:rsidRPr="00E8056B" w:rsidRDefault="00E8056B" w:rsidP="00E8056B">
            <w:pPr>
              <w:jc w:val="center"/>
              <w:rPr>
                <w:rFonts w:ascii="PT Astra Serif" w:hAnsi="PT Astra Serif"/>
                <w:sz w:val="18"/>
                <w:szCs w:val="18"/>
              </w:rPr>
            </w:pPr>
            <w:r w:rsidRPr="00E8056B">
              <w:rPr>
                <w:rFonts w:ascii="PT Astra Serif" w:hAnsi="PT Astra Serif"/>
                <w:b/>
                <w:sz w:val="18"/>
                <w:szCs w:val="18"/>
              </w:rPr>
              <w:t>13. Рынок обработки древесины и производства изделий из дерева</w:t>
            </w:r>
          </w:p>
        </w:tc>
      </w:tr>
      <w:tr w:rsidR="00E8056B" w:rsidRPr="00E8056B" w14:paraId="481C92B9" w14:textId="77777777" w:rsidTr="00775677">
        <w:tc>
          <w:tcPr>
            <w:tcW w:w="562" w:type="dxa"/>
          </w:tcPr>
          <w:p w14:paraId="6490E0E8" w14:textId="77777777" w:rsidR="00E8056B" w:rsidRPr="00E8056B" w:rsidRDefault="00E8056B" w:rsidP="00E8056B">
            <w:pPr>
              <w:jc w:val="center"/>
              <w:rPr>
                <w:rFonts w:ascii="PT Astra Serif" w:hAnsi="PT Astra Serif"/>
                <w:b/>
                <w:sz w:val="18"/>
                <w:szCs w:val="18"/>
              </w:rPr>
            </w:pPr>
          </w:p>
        </w:tc>
        <w:tc>
          <w:tcPr>
            <w:tcW w:w="14601" w:type="dxa"/>
            <w:gridSpan w:val="6"/>
          </w:tcPr>
          <w:p w14:paraId="25110145" w14:textId="77777777" w:rsidR="00E8056B" w:rsidRPr="00E8056B" w:rsidRDefault="00E8056B" w:rsidP="00DA59BA">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184E2C23" w14:textId="77777777" w:rsidR="00536FFD" w:rsidRPr="00536FFD" w:rsidRDefault="00536FFD" w:rsidP="00536FFD">
            <w:pPr>
              <w:jc w:val="both"/>
              <w:rPr>
                <w:rFonts w:ascii="PT Astra Serif" w:hAnsi="PT Astra Serif"/>
                <w:sz w:val="18"/>
                <w:szCs w:val="18"/>
                <w:lang w:eastAsia="zh-CN"/>
              </w:rPr>
            </w:pPr>
            <w:r w:rsidRPr="00536FFD">
              <w:rPr>
                <w:rFonts w:ascii="PT Astra Serif" w:hAnsi="PT Astra Serif"/>
                <w:sz w:val="18"/>
                <w:szCs w:val="18"/>
                <w:lang w:eastAsia="zh-CN"/>
              </w:rPr>
              <w:t>Лесопромышленный комплекс обладает огромным потенциалом и возможностью оказывать существенное влияние на развитие района. О надежном техническом потенциале малых предприятий свидетельствует, наличие у них трудовых и сырьевых ресурсов, способности производить конкурентоспособную продукцию для внутреннего и внешнего рынка. В настоящее время продукция 1 организации и 3 индивидуальных предпринимателей лесопромышленного комплекса Новомалыклинского района реализуется на внутренний рынок. Доля частного сектора в сфере производства по обработке древесины и производства изделий из дерева, кроме мебели в 2020 году составила 100%.</w:t>
            </w:r>
          </w:p>
          <w:p w14:paraId="4777559F" w14:textId="0A0003D9" w:rsidR="00E8056B" w:rsidRPr="00E8056B" w:rsidRDefault="00536FFD" w:rsidP="00536FFD">
            <w:pPr>
              <w:jc w:val="both"/>
              <w:rPr>
                <w:rFonts w:ascii="PT Astra Serif" w:hAnsi="PT Astra Serif"/>
                <w:sz w:val="18"/>
                <w:szCs w:val="18"/>
              </w:rPr>
            </w:pPr>
            <w:r w:rsidRPr="00536FFD">
              <w:rPr>
                <w:rFonts w:ascii="PT Astra Serif" w:hAnsi="PT Astra Serif"/>
                <w:sz w:val="18"/>
                <w:szCs w:val="18"/>
                <w:lang w:eastAsia="zh-CN"/>
              </w:rPr>
              <w:t>Административные барьеры выхода на рынок отсутствуют. Развитие большинства малых предприятий тормозит недостаток собственных средств, а также сложности с получением заемных средств. Непомерные процентные ставки и краткосрочный характер кредита делают условия невыгодными для предприятий малого бизнеса.</w:t>
            </w:r>
          </w:p>
        </w:tc>
      </w:tr>
      <w:tr w:rsidR="00DA59BA" w:rsidRPr="00E8056B" w14:paraId="17F66031" w14:textId="77777777" w:rsidTr="00CB1EFF">
        <w:tc>
          <w:tcPr>
            <w:tcW w:w="562" w:type="dxa"/>
          </w:tcPr>
          <w:p w14:paraId="0B359482" w14:textId="77777777" w:rsidR="00DA59BA" w:rsidRPr="00E8056B" w:rsidRDefault="00DA59BA" w:rsidP="00E8056B">
            <w:pPr>
              <w:rPr>
                <w:rFonts w:ascii="PT Astra Serif" w:hAnsi="PT Astra Serif"/>
                <w:sz w:val="18"/>
                <w:szCs w:val="18"/>
              </w:rPr>
            </w:pPr>
            <w:r w:rsidRPr="00E8056B">
              <w:rPr>
                <w:rFonts w:ascii="PT Astra Serif" w:hAnsi="PT Astra Serif"/>
                <w:sz w:val="18"/>
                <w:szCs w:val="18"/>
              </w:rPr>
              <w:t>13.1</w:t>
            </w:r>
          </w:p>
        </w:tc>
        <w:tc>
          <w:tcPr>
            <w:tcW w:w="2552" w:type="dxa"/>
            <w:gridSpan w:val="2"/>
          </w:tcPr>
          <w:p w14:paraId="218EF5C7" w14:textId="77777777" w:rsidR="00DA59BA" w:rsidRPr="00E8056B" w:rsidRDefault="00DA59BA" w:rsidP="00E8056B">
            <w:pPr>
              <w:jc w:val="both"/>
              <w:rPr>
                <w:rFonts w:ascii="PT Astra Serif" w:hAnsi="PT Astra Serif"/>
                <w:sz w:val="18"/>
                <w:szCs w:val="18"/>
              </w:rPr>
            </w:pPr>
            <w:r w:rsidRPr="00E8056B">
              <w:rPr>
                <w:rFonts w:ascii="PT Astra Serif" w:hAnsi="PT Astra Serif"/>
                <w:sz w:val="18"/>
                <w:szCs w:val="18"/>
              </w:rPr>
              <w:t>Развитие рынка обработки древесины и производства изделий из дерева</w:t>
            </w:r>
          </w:p>
        </w:tc>
        <w:tc>
          <w:tcPr>
            <w:tcW w:w="2268" w:type="dxa"/>
            <w:vMerge w:val="restart"/>
          </w:tcPr>
          <w:p w14:paraId="04778FC4" w14:textId="77777777" w:rsidR="00DA59BA" w:rsidRPr="00E8056B" w:rsidRDefault="00DA59BA" w:rsidP="00E8056B">
            <w:pPr>
              <w:jc w:val="center"/>
              <w:rPr>
                <w:rFonts w:ascii="PT Astra Serif" w:hAnsi="PT Astra Serif"/>
                <w:sz w:val="18"/>
                <w:szCs w:val="18"/>
              </w:rPr>
            </w:pPr>
            <w:r w:rsidRPr="00E8056B">
              <w:rPr>
                <w:rFonts w:ascii="PT Astra Serif" w:hAnsi="PT Astra Serif"/>
                <w:sz w:val="18"/>
                <w:szCs w:val="18"/>
              </w:rPr>
              <w:t>Продвижение продукции организаций лесопромышленного комплекса посредством организации участия в выставках и форумах, круглых столах и т.д.</w:t>
            </w:r>
          </w:p>
        </w:tc>
        <w:tc>
          <w:tcPr>
            <w:tcW w:w="1276" w:type="dxa"/>
            <w:vMerge w:val="restart"/>
          </w:tcPr>
          <w:p w14:paraId="79D2F5B7" w14:textId="77777777" w:rsidR="00DA59BA" w:rsidRPr="00E8056B" w:rsidRDefault="00DA59BA"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vMerge w:val="restart"/>
          </w:tcPr>
          <w:p w14:paraId="005BB90B" w14:textId="48EEC69B" w:rsidR="00536FFD" w:rsidRPr="00536FFD" w:rsidRDefault="00536FFD" w:rsidP="00536FFD">
            <w:pPr>
              <w:ind w:firstLine="708"/>
              <w:jc w:val="both"/>
              <w:rPr>
                <w:rFonts w:ascii="PT Astra Serif" w:hAnsi="PT Astra Serif"/>
                <w:sz w:val="18"/>
                <w:szCs w:val="18"/>
              </w:rPr>
            </w:pPr>
            <w:r w:rsidRPr="00536FFD">
              <w:rPr>
                <w:rFonts w:ascii="PT Astra Serif" w:hAnsi="PT Astra Serif"/>
                <w:sz w:val="18"/>
                <w:szCs w:val="18"/>
              </w:rPr>
              <w:t>В целях поддержки предприятий лесопромышленного комплекса Ульяновской области принято постановлением Правительства Ульяновской области от 14.06.2019  № 273-П «Об утверждении Правил предоставления субсидий из областного бюджета Ульяновской области хозяйствующим субъектам, осуществляющим деятельность в сфере лесопромышленного комплекс</w:t>
            </w:r>
            <w:r>
              <w:rPr>
                <w:rFonts w:ascii="PT Astra Serif" w:hAnsi="PT Astra Serif"/>
                <w:sz w:val="18"/>
                <w:szCs w:val="18"/>
              </w:rPr>
              <w:t>а</w:t>
            </w:r>
            <w:r w:rsidRPr="00536FFD">
              <w:rPr>
                <w:rFonts w:ascii="PT Astra Serif" w:hAnsi="PT Astra Serif"/>
                <w:sz w:val="18"/>
                <w:szCs w:val="18"/>
              </w:rPr>
              <w:t>, в целях возмещения части их затрат, связанных с приобретением оборудования для производства биотоплива на основе отходов переработки древесины и иных лесных ресурсов.</w:t>
            </w:r>
          </w:p>
        </w:tc>
        <w:tc>
          <w:tcPr>
            <w:tcW w:w="2070" w:type="dxa"/>
            <w:vMerge w:val="restart"/>
          </w:tcPr>
          <w:p w14:paraId="59D693F1" w14:textId="77777777" w:rsidR="00DA59BA" w:rsidRPr="00E8056B" w:rsidRDefault="00DA59BA" w:rsidP="00E8056B">
            <w:pPr>
              <w:jc w:val="both"/>
              <w:rPr>
                <w:rFonts w:ascii="PT Astra Serif" w:hAnsi="PT Astra Serif"/>
                <w:sz w:val="18"/>
                <w:szCs w:val="18"/>
              </w:rPr>
            </w:pPr>
            <w:r w:rsidRPr="00E8056B">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rsidR="00DA59BA" w:rsidRPr="00E8056B" w14:paraId="1EDEF39B" w14:textId="77777777" w:rsidTr="00CB1EFF">
        <w:tc>
          <w:tcPr>
            <w:tcW w:w="562" w:type="dxa"/>
          </w:tcPr>
          <w:p w14:paraId="61D4FF48" w14:textId="77777777" w:rsidR="00DA59BA" w:rsidRPr="00E8056B" w:rsidRDefault="00DA59BA" w:rsidP="00E8056B">
            <w:pPr>
              <w:rPr>
                <w:rFonts w:ascii="PT Astra Serif" w:hAnsi="PT Astra Serif"/>
                <w:sz w:val="18"/>
                <w:szCs w:val="18"/>
              </w:rPr>
            </w:pPr>
            <w:r w:rsidRPr="00E8056B">
              <w:rPr>
                <w:rFonts w:ascii="PT Astra Serif" w:hAnsi="PT Astra Serif"/>
                <w:sz w:val="18"/>
                <w:szCs w:val="18"/>
              </w:rPr>
              <w:t>13.2</w:t>
            </w:r>
          </w:p>
        </w:tc>
        <w:tc>
          <w:tcPr>
            <w:tcW w:w="2552" w:type="dxa"/>
            <w:gridSpan w:val="2"/>
            <w:vAlign w:val="center"/>
          </w:tcPr>
          <w:p w14:paraId="435251EF" w14:textId="77777777" w:rsidR="00DA59BA" w:rsidRPr="00E8056B" w:rsidRDefault="00DA59BA" w:rsidP="00536FFD">
            <w:pPr>
              <w:spacing w:after="0"/>
              <w:jc w:val="both"/>
              <w:rPr>
                <w:rFonts w:ascii="PT Astra Serif" w:hAnsi="PT Astra Serif"/>
                <w:sz w:val="18"/>
                <w:szCs w:val="18"/>
              </w:rPr>
            </w:pPr>
            <w:r w:rsidRPr="00E8056B">
              <w:rPr>
                <w:rFonts w:ascii="PT Astra Serif" w:hAnsi="PT Astra Serif"/>
                <w:sz w:val="18"/>
                <w:szCs w:val="18"/>
              </w:rPr>
              <w:t>Оказание содействия субъектам предпринимательской деятельности в сфере обработки древесины и производства изделий из дерева</w:t>
            </w:r>
          </w:p>
        </w:tc>
        <w:tc>
          <w:tcPr>
            <w:tcW w:w="2268" w:type="dxa"/>
            <w:vMerge/>
          </w:tcPr>
          <w:p w14:paraId="481E236D" w14:textId="77777777" w:rsidR="00DA59BA" w:rsidRPr="00E8056B" w:rsidRDefault="00DA59BA" w:rsidP="00E8056B">
            <w:pPr>
              <w:jc w:val="center"/>
              <w:rPr>
                <w:rFonts w:ascii="PT Astra Serif" w:hAnsi="PT Astra Serif"/>
                <w:sz w:val="18"/>
                <w:szCs w:val="18"/>
              </w:rPr>
            </w:pPr>
          </w:p>
        </w:tc>
        <w:tc>
          <w:tcPr>
            <w:tcW w:w="1276" w:type="dxa"/>
            <w:vMerge/>
          </w:tcPr>
          <w:p w14:paraId="4741F220" w14:textId="77777777" w:rsidR="00DA59BA" w:rsidRPr="00E8056B" w:rsidRDefault="00DA59BA" w:rsidP="00E8056B">
            <w:pPr>
              <w:jc w:val="center"/>
              <w:rPr>
                <w:rFonts w:ascii="PT Astra Serif" w:hAnsi="PT Astra Serif"/>
                <w:sz w:val="18"/>
                <w:szCs w:val="18"/>
              </w:rPr>
            </w:pPr>
          </w:p>
        </w:tc>
        <w:tc>
          <w:tcPr>
            <w:tcW w:w="6435" w:type="dxa"/>
            <w:vMerge/>
          </w:tcPr>
          <w:p w14:paraId="6E020498" w14:textId="77777777" w:rsidR="00DA59BA" w:rsidRPr="00E8056B" w:rsidRDefault="00DA59BA" w:rsidP="00E8056B">
            <w:pPr>
              <w:rPr>
                <w:rFonts w:ascii="PT Astra Serif" w:hAnsi="PT Astra Serif"/>
                <w:sz w:val="18"/>
                <w:szCs w:val="18"/>
              </w:rPr>
            </w:pPr>
          </w:p>
        </w:tc>
        <w:tc>
          <w:tcPr>
            <w:tcW w:w="2070" w:type="dxa"/>
            <w:vMerge/>
          </w:tcPr>
          <w:p w14:paraId="5E773952" w14:textId="77777777" w:rsidR="00DA59BA" w:rsidRPr="00E8056B" w:rsidRDefault="00DA59BA" w:rsidP="00E8056B">
            <w:pPr>
              <w:rPr>
                <w:rFonts w:ascii="PT Astra Serif" w:hAnsi="PT Astra Serif"/>
                <w:sz w:val="18"/>
                <w:szCs w:val="18"/>
              </w:rPr>
            </w:pPr>
          </w:p>
        </w:tc>
      </w:tr>
      <w:tr w:rsidR="00E8056B" w:rsidRPr="00E8056B" w14:paraId="45C907BE" w14:textId="77777777" w:rsidTr="00775677">
        <w:tc>
          <w:tcPr>
            <w:tcW w:w="15163" w:type="dxa"/>
            <w:gridSpan w:val="7"/>
          </w:tcPr>
          <w:p w14:paraId="6A343B9A" w14:textId="77777777" w:rsidR="00E8056B" w:rsidRPr="00E8056B" w:rsidRDefault="00E8056B" w:rsidP="00DA59BA">
            <w:pPr>
              <w:spacing w:after="0"/>
              <w:jc w:val="center"/>
              <w:rPr>
                <w:rFonts w:ascii="PT Astra Serif" w:hAnsi="PT Astra Serif"/>
                <w:b/>
                <w:sz w:val="18"/>
                <w:szCs w:val="18"/>
              </w:rPr>
            </w:pPr>
            <w:r w:rsidRPr="00E8056B">
              <w:rPr>
                <w:rFonts w:ascii="PT Astra Serif" w:hAnsi="PT Astra Serif"/>
                <w:b/>
                <w:sz w:val="18"/>
                <w:szCs w:val="18"/>
              </w:rPr>
              <w:t>14. Рынок услуг связи, в том числе по предоставлению широкополосного доступа к</w:t>
            </w:r>
          </w:p>
          <w:p w14:paraId="70DF68EC" w14:textId="77777777" w:rsidR="00E8056B" w:rsidRPr="00E8056B" w:rsidRDefault="00E8056B" w:rsidP="00DA59BA">
            <w:pPr>
              <w:spacing w:after="0"/>
              <w:jc w:val="center"/>
              <w:rPr>
                <w:rFonts w:ascii="PT Astra Serif" w:hAnsi="PT Astra Serif"/>
                <w:sz w:val="18"/>
                <w:szCs w:val="18"/>
              </w:rPr>
            </w:pPr>
            <w:r w:rsidRPr="00E8056B">
              <w:rPr>
                <w:rFonts w:ascii="PT Astra Serif" w:hAnsi="PT Astra Serif"/>
                <w:b/>
                <w:sz w:val="18"/>
                <w:szCs w:val="18"/>
              </w:rPr>
              <w:t>информационно-телекоммуникационной сети «Интернет»</w:t>
            </w:r>
          </w:p>
        </w:tc>
      </w:tr>
      <w:tr w:rsidR="00E8056B" w:rsidRPr="00E8056B" w14:paraId="7449434E" w14:textId="77777777" w:rsidTr="00775677">
        <w:tc>
          <w:tcPr>
            <w:tcW w:w="562" w:type="dxa"/>
          </w:tcPr>
          <w:p w14:paraId="4C3ACDFA" w14:textId="77777777" w:rsidR="00E8056B" w:rsidRPr="00E8056B" w:rsidRDefault="00E8056B" w:rsidP="00E8056B">
            <w:pPr>
              <w:jc w:val="center"/>
              <w:rPr>
                <w:rFonts w:ascii="PT Astra Serif" w:hAnsi="PT Astra Serif"/>
                <w:b/>
                <w:sz w:val="18"/>
                <w:szCs w:val="18"/>
              </w:rPr>
            </w:pPr>
          </w:p>
        </w:tc>
        <w:tc>
          <w:tcPr>
            <w:tcW w:w="14601" w:type="dxa"/>
            <w:gridSpan w:val="6"/>
          </w:tcPr>
          <w:p w14:paraId="06FCD461" w14:textId="77777777" w:rsidR="00E8056B" w:rsidRPr="00E8056B" w:rsidRDefault="00E8056B" w:rsidP="00DA59BA">
            <w:pPr>
              <w:spacing w:after="0"/>
              <w:jc w:val="center"/>
              <w:rPr>
                <w:rFonts w:ascii="PT Astra Serif" w:hAnsi="PT Astra Serif"/>
                <w:b/>
                <w:sz w:val="18"/>
                <w:szCs w:val="18"/>
              </w:rPr>
            </w:pP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2A16890E"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В настоящее время из 28 населённых пунктов Новомалыклинского района уверенный сигнал сотовой связи присутствует во всех населённых пунктах.</w:t>
            </w:r>
          </w:p>
          <w:p w14:paraId="3D94AA37"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Уверенную зону покрытия сотовой связи в населённых пунктах Новомалыклинского района обеспечивают все присутствующие на территории Ульяновской области операторы сотовой связи.</w:t>
            </w:r>
          </w:p>
          <w:p w14:paraId="0B52C871"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Доступ к сети «Интернет» по волоконно-оптическим линиям связи предоставлен в 14 населённых пунктах Новомалыклинского района. Необходимо отметить, в том числе 5 населённых пунктов Новомалыклинского района (с. Старая Бесовка, с. Новая Бесовка, с. Старый Сантимир, с. Вороний Куст, с. Старая Малыкла) были подключены в рамках Федерального проекта «Устранение цифрового неравенства». На данный момент широкополосный доступ к сети «Интернет отсутствует в 14 населённых пунктах.</w:t>
            </w:r>
          </w:p>
          <w:p w14:paraId="01E03CF8"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Также необходимо отметить, Новомалыклинский район участвует в реализации Регионального проекта «Информационная инфраструктура» национального проекта «Цифровая экономика Российской Федерации» (реализация проекта с 2019 по 2021гг) в рамках которого запланировано подключение к широкополосному доступу к сети «Интернет» 27 социально-значимых объекта, в том числе к проводному широкополосному доступу к сети «Интернет» посредством волоконно-оптических линий связи 18 социально-значимых объектов Новомалыклинского района. В 2020 году к широкополосному доступу к сети «Интернет» подключено 5 социально-значимых объектов муниципального образования «Высококолковское сельское поселение», на 2021 год запланировано подключение 6 объектов социальной сферы муниципального образования «Среднеякушкинское сельское поселение».</w:t>
            </w:r>
          </w:p>
          <w:p w14:paraId="128FA620"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1. Доля домохозяйств, имеющих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предоставляемыми не менее чем 2 операторами связи, на начало 2021 года составляет 90%.</w:t>
            </w:r>
          </w:p>
          <w:p w14:paraId="2BE4DDAA"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2. Доля населенных пунктов в общем числе населенных пунктов, имеющих устойчивый доступ к информационно-телекоммуникационной сети «Интернет» равна 75%.</w:t>
            </w:r>
          </w:p>
          <w:p w14:paraId="06188A8B"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 xml:space="preserve">На 2021 год доля хозяйствующих субъектов частной формы собственности на рынке услуг связи, в том числе по предоставлению широкополосного доступа к информационно-телекоммуникационной сети «Интернет», составляет 100%. </w:t>
            </w:r>
          </w:p>
          <w:p w14:paraId="7687AA6B"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 xml:space="preserve">Количество организаций, предоставляющих услуги интернет–связи, на территории Новомалыклинского района не достаточное. </w:t>
            </w:r>
          </w:p>
          <w:p w14:paraId="4DA1C65A"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Рынок услуг связи по предоставлению широкополосного доступа к информационно-телекоммуникационной сети «Интернет» (далее –услуги связи)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населенных пунктах района и развивать инфраструктуру связи за счёт заёмных и собственных средств.</w:t>
            </w:r>
          </w:p>
          <w:p w14:paraId="524351B9" w14:textId="77777777" w:rsidR="003A2FC9" w:rsidRPr="003A2FC9" w:rsidRDefault="003A2FC9" w:rsidP="003A2FC9">
            <w:pPr>
              <w:spacing w:after="0"/>
              <w:ind w:firstLine="709"/>
              <w:jc w:val="both"/>
              <w:rPr>
                <w:rFonts w:ascii="PT Astra Serif" w:hAnsi="PT Astra Serif"/>
                <w:sz w:val="18"/>
                <w:szCs w:val="18"/>
              </w:rPr>
            </w:pPr>
            <w:r w:rsidRPr="003A2FC9">
              <w:rPr>
                <w:rFonts w:ascii="PT Astra Serif" w:hAnsi="PT Astra Serif"/>
                <w:sz w:val="18"/>
                <w:szCs w:val="18"/>
              </w:rPr>
              <w:t>Нормативное правое регулирование отрасли отличается высоким непостоянством и непредсказуемостью, что влечёт за собой значительные риски и делает невозможным долгосрочное планирование.</w:t>
            </w:r>
          </w:p>
          <w:p w14:paraId="5F1CF0A8" w14:textId="7BA2F6AD" w:rsidR="00E8056B" w:rsidRPr="00E8056B" w:rsidRDefault="003A2FC9" w:rsidP="003A2FC9">
            <w:pPr>
              <w:spacing w:after="0"/>
              <w:jc w:val="both"/>
              <w:rPr>
                <w:rFonts w:ascii="PT Astra Serif" w:hAnsi="PT Astra Serif"/>
                <w:b/>
                <w:sz w:val="18"/>
                <w:szCs w:val="18"/>
              </w:rPr>
            </w:pPr>
            <w:r w:rsidRPr="003A2FC9">
              <w:rPr>
                <w:rFonts w:ascii="PT Astra Serif" w:hAnsi="PT Astra Serif"/>
                <w:sz w:val="18"/>
                <w:szCs w:val="18"/>
              </w:rPr>
              <w:t>Отмечается неравномерное распределение организаций, оказывающих услуги связи, вследствие высоких капитальных затрат и низкой рентабельности услуг связи в отдалённых населенных пунктах района.</w:t>
            </w:r>
          </w:p>
        </w:tc>
      </w:tr>
      <w:tr w:rsidR="00330958" w:rsidRPr="00E8056B" w14:paraId="2523F6E9" w14:textId="77777777" w:rsidTr="00CB1EFF">
        <w:tc>
          <w:tcPr>
            <w:tcW w:w="562" w:type="dxa"/>
          </w:tcPr>
          <w:p w14:paraId="39A80537" w14:textId="77777777" w:rsidR="00330958" w:rsidRPr="00E8056B" w:rsidRDefault="00330958" w:rsidP="00E8056B">
            <w:pPr>
              <w:rPr>
                <w:rFonts w:ascii="PT Astra Serif" w:hAnsi="PT Astra Serif"/>
                <w:sz w:val="18"/>
                <w:szCs w:val="18"/>
              </w:rPr>
            </w:pPr>
            <w:r w:rsidRPr="00E8056B">
              <w:rPr>
                <w:rFonts w:ascii="PT Astra Serif" w:hAnsi="PT Astra Serif"/>
                <w:sz w:val="18"/>
                <w:szCs w:val="18"/>
              </w:rPr>
              <w:t>14.1</w:t>
            </w:r>
          </w:p>
        </w:tc>
        <w:tc>
          <w:tcPr>
            <w:tcW w:w="2552" w:type="dxa"/>
            <w:gridSpan w:val="2"/>
          </w:tcPr>
          <w:p w14:paraId="7DDCEECF" w14:textId="77777777" w:rsidR="00330958" w:rsidRPr="00E8056B" w:rsidRDefault="00330958" w:rsidP="00E8056B">
            <w:pPr>
              <w:jc w:val="both"/>
              <w:rPr>
                <w:rFonts w:ascii="PT Astra Serif" w:hAnsi="PT Astra Serif"/>
                <w:sz w:val="18"/>
                <w:szCs w:val="18"/>
              </w:rPr>
            </w:pPr>
            <w:r w:rsidRPr="00E8056B">
              <w:rPr>
                <w:rFonts w:ascii="PT Astra Serif" w:hAnsi="PT Astra Serif"/>
                <w:sz w:val="18"/>
                <w:szCs w:val="18"/>
              </w:rPr>
              <w:t>Анализ ситуации на рынке услуг связи в районе, выявление сельских поселений, входящих в состав района, в которых услуги связи оказываются менее чем двумя операторами связи и (или) провайдерами</w:t>
            </w:r>
          </w:p>
        </w:tc>
        <w:tc>
          <w:tcPr>
            <w:tcW w:w="2268" w:type="dxa"/>
            <w:vMerge w:val="restart"/>
          </w:tcPr>
          <w:p w14:paraId="1FC2879E" w14:textId="77777777" w:rsidR="00330958" w:rsidRPr="00E8056B" w:rsidRDefault="00330958" w:rsidP="00E8056B">
            <w:pPr>
              <w:jc w:val="center"/>
              <w:rPr>
                <w:rFonts w:ascii="PT Astra Serif" w:hAnsi="PT Astra Serif"/>
                <w:sz w:val="18"/>
                <w:szCs w:val="18"/>
              </w:rPr>
            </w:pPr>
            <w:r w:rsidRPr="00E8056B">
              <w:rPr>
                <w:rFonts w:ascii="PT Astra Serif" w:hAnsi="PT Astra Serif"/>
                <w:sz w:val="18"/>
                <w:szCs w:val="18"/>
              </w:rPr>
              <w:t>Увеличение доли домохозяйств, имеющих доступ к информационно-телекоммуникационной сети «Интернет», в общем числе домохозяйств Ульяновской области по сравнению с предыдущим периодом на 1 %</w:t>
            </w:r>
          </w:p>
          <w:p w14:paraId="04D97B2A" w14:textId="77777777" w:rsidR="00330958" w:rsidRPr="00E8056B" w:rsidRDefault="00330958" w:rsidP="00E8056B">
            <w:pPr>
              <w:jc w:val="center"/>
              <w:rPr>
                <w:rFonts w:ascii="PT Astra Serif" w:hAnsi="PT Astra Serif"/>
                <w:sz w:val="18"/>
                <w:szCs w:val="18"/>
              </w:rPr>
            </w:pPr>
          </w:p>
        </w:tc>
        <w:tc>
          <w:tcPr>
            <w:tcW w:w="1276" w:type="dxa"/>
          </w:tcPr>
          <w:p w14:paraId="2656A7AB" w14:textId="77777777" w:rsidR="00330958" w:rsidRPr="00E8056B" w:rsidRDefault="00330958"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vMerge w:val="restart"/>
          </w:tcPr>
          <w:p w14:paraId="61CB9055" w14:textId="76C4D2D4" w:rsidR="00330958" w:rsidRDefault="00C32236" w:rsidP="00C32236">
            <w:pPr>
              <w:jc w:val="both"/>
              <w:rPr>
                <w:rFonts w:ascii="PT Astra Serif" w:hAnsi="PT Astra Serif"/>
                <w:sz w:val="18"/>
                <w:szCs w:val="18"/>
              </w:rPr>
            </w:pPr>
            <w:r w:rsidRPr="00C32236">
              <w:rPr>
                <w:rFonts w:ascii="PT Astra Serif" w:hAnsi="PT Astra Serif"/>
                <w:sz w:val="18"/>
                <w:szCs w:val="18"/>
              </w:rPr>
              <w:t>Мониторинг проводится администраци</w:t>
            </w:r>
            <w:r>
              <w:rPr>
                <w:rFonts w:ascii="PT Astra Serif" w:hAnsi="PT Astra Serif"/>
                <w:sz w:val="18"/>
                <w:szCs w:val="18"/>
              </w:rPr>
              <w:t>ями</w:t>
            </w:r>
            <w:r w:rsidRPr="00C32236">
              <w:rPr>
                <w:rFonts w:ascii="PT Astra Serif" w:hAnsi="PT Astra Serif"/>
                <w:sz w:val="18"/>
                <w:szCs w:val="18"/>
              </w:rPr>
              <w:t xml:space="preserve"> муниципальн</w:t>
            </w:r>
            <w:r>
              <w:rPr>
                <w:rFonts w:ascii="PT Astra Serif" w:hAnsi="PT Astra Serif"/>
                <w:sz w:val="18"/>
                <w:szCs w:val="18"/>
              </w:rPr>
              <w:t>ых</w:t>
            </w:r>
            <w:r w:rsidRPr="00C32236">
              <w:rPr>
                <w:rFonts w:ascii="PT Astra Serif" w:hAnsi="PT Astra Serif"/>
                <w:sz w:val="18"/>
                <w:szCs w:val="18"/>
              </w:rPr>
              <w:t xml:space="preserve"> образований </w:t>
            </w:r>
            <w:r>
              <w:rPr>
                <w:rFonts w:ascii="PT Astra Serif" w:hAnsi="PT Astra Serif"/>
                <w:sz w:val="18"/>
                <w:szCs w:val="18"/>
              </w:rPr>
              <w:t xml:space="preserve">Новомалыклинского района совместно с </w:t>
            </w:r>
            <w:r w:rsidRPr="00C32236">
              <w:rPr>
                <w:rFonts w:ascii="PT Astra Serif" w:hAnsi="PT Astra Serif"/>
                <w:sz w:val="18"/>
                <w:szCs w:val="18"/>
              </w:rPr>
              <w:t xml:space="preserve">операторами связи Ульяновской области на постоянной основе, в случае обнаружения каких-либо барьеров уведомления производятся в оперативном порядке. На </w:t>
            </w:r>
            <w:r>
              <w:rPr>
                <w:rFonts w:ascii="PT Astra Serif" w:hAnsi="PT Astra Serif"/>
                <w:sz w:val="18"/>
                <w:szCs w:val="18"/>
              </w:rPr>
              <w:t>сегодня</w:t>
            </w:r>
            <w:r w:rsidRPr="00C32236">
              <w:rPr>
                <w:rFonts w:ascii="PT Astra Serif" w:hAnsi="PT Astra Serif"/>
                <w:sz w:val="18"/>
                <w:szCs w:val="18"/>
              </w:rPr>
              <w:t xml:space="preserve"> проблем и барьеров не было выявлено.</w:t>
            </w:r>
          </w:p>
          <w:p w14:paraId="3BD95C83" w14:textId="77777777" w:rsidR="00C32236" w:rsidRPr="00C32236" w:rsidRDefault="00C32236" w:rsidP="00C32236">
            <w:pPr>
              <w:jc w:val="both"/>
              <w:rPr>
                <w:rFonts w:ascii="PT Astra Serif" w:hAnsi="PT Astra Serif"/>
                <w:sz w:val="18"/>
                <w:szCs w:val="18"/>
              </w:rPr>
            </w:pPr>
            <w:r w:rsidRPr="00C32236">
              <w:rPr>
                <w:rFonts w:ascii="PT Astra Serif" w:hAnsi="PT Astra Serif"/>
                <w:sz w:val="18"/>
                <w:szCs w:val="18"/>
              </w:rPr>
              <w:t>За 2020 год новых операторов связи на территории Ульяновской области зарегистрировано не было.</w:t>
            </w:r>
          </w:p>
          <w:p w14:paraId="1CBEDCF1" w14:textId="7045D70E" w:rsidR="00C32236" w:rsidRPr="00C32236" w:rsidRDefault="00C32236" w:rsidP="00C32236">
            <w:pPr>
              <w:jc w:val="both"/>
              <w:rPr>
                <w:rFonts w:ascii="PT Astra Serif" w:hAnsi="PT Astra Serif"/>
                <w:sz w:val="18"/>
                <w:szCs w:val="18"/>
              </w:rPr>
            </w:pPr>
            <w:r w:rsidRPr="00C32236">
              <w:rPr>
                <w:rFonts w:ascii="PT Astra Serif" w:hAnsi="PT Astra Serif"/>
                <w:sz w:val="18"/>
                <w:szCs w:val="18"/>
              </w:rPr>
              <w:t>Соглашение с ПАО «Ростелеком» направлено на подключение к широкополосному доступу к сети «Интер-нет» в удалённых населённых пунктах УО, совместной работы с Правительством УО в выявлении и устранении потребностей в широкополосном доступе к сети «Интернет» в УО. Реализация данного соглашения позволит подключить к широкополосному доступу к сети «Интернет» населённые пункты, которые не вошли в госпрограмму «Устранение цифрового неравенства». Это хорошо отразится на рынке услуг связи, так как в населённых пунктах обычно присутствует мобильная сотовая связь и доступ к сети «Интернет», появление широкополосного доступа повысит конкуренцию между операторами связи, что повлечёт за собой снижение цены. Качество широкополосного подключения к сети «Интернет» максимально высокое. Выше, чем могут предоставить операторы мобильной связи.</w:t>
            </w:r>
          </w:p>
          <w:p w14:paraId="64A13766" w14:textId="77777777" w:rsidR="00C32236" w:rsidRDefault="00C32236" w:rsidP="00C32236">
            <w:pPr>
              <w:jc w:val="both"/>
              <w:rPr>
                <w:rFonts w:ascii="PT Astra Serif" w:hAnsi="PT Astra Serif"/>
                <w:sz w:val="18"/>
                <w:szCs w:val="18"/>
              </w:rPr>
            </w:pPr>
            <w:r w:rsidRPr="00C32236">
              <w:rPr>
                <w:rFonts w:ascii="PT Astra Serif" w:hAnsi="PT Astra Serif"/>
                <w:sz w:val="18"/>
                <w:szCs w:val="18"/>
              </w:rPr>
              <w:t xml:space="preserve">Необходимо отметить, в рамках Национальной программы «Цифровая экономика Российской Федерации» действует проект «Информационная инфра-структура». Благодаря вышеуказанному проекту до конца 2021 года запланировано подключение к широкополосному доступу к сети «Интернет» посредством </w:t>
            </w:r>
            <w:proofErr w:type="spellStart"/>
            <w:r w:rsidRPr="00C32236">
              <w:rPr>
                <w:rFonts w:ascii="PT Astra Serif" w:hAnsi="PT Astra Serif"/>
                <w:sz w:val="18"/>
                <w:szCs w:val="18"/>
              </w:rPr>
              <w:t>волокнно</w:t>
            </w:r>
            <w:proofErr w:type="spellEnd"/>
            <w:r>
              <w:rPr>
                <w:rFonts w:ascii="PT Astra Serif" w:hAnsi="PT Astra Serif"/>
                <w:sz w:val="18"/>
                <w:szCs w:val="18"/>
              </w:rPr>
              <w:t>-</w:t>
            </w:r>
            <w:r w:rsidRPr="00C32236">
              <w:rPr>
                <w:rFonts w:ascii="PT Astra Serif" w:hAnsi="PT Astra Serif"/>
                <w:sz w:val="18"/>
                <w:szCs w:val="18"/>
              </w:rPr>
              <w:t>оптических линий связи 710 социально – значимых объекта Ульяновской области и посредством беспроводного доступа к сети «Интернет» 180 социально – значимых объекта. Что позволит значительно увеличить уровень доступности и качество услуг связи как для бизнеса, так и для населения Ульяновской области.</w:t>
            </w:r>
          </w:p>
          <w:p w14:paraId="78B3BB0E" w14:textId="6EF262FD" w:rsidR="00FB57ED" w:rsidRPr="00C32236" w:rsidRDefault="00FB57ED" w:rsidP="00C32236">
            <w:pPr>
              <w:jc w:val="both"/>
              <w:rPr>
                <w:rFonts w:ascii="PT Astra Serif" w:hAnsi="PT Astra Serif"/>
                <w:sz w:val="18"/>
                <w:szCs w:val="18"/>
              </w:rPr>
            </w:pPr>
            <w:r w:rsidRPr="00FB57ED">
              <w:rPr>
                <w:rFonts w:ascii="PT Astra Serif" w:hAnsi="PT Astra Serif"/>
                <w:sz w:val="18"/>
                <w:szCs w:val="18"/>
              </w:rPr>
              <w:t xml:space="preserve">Благодаря совместной работе Правительства Ульяновской области и операторов связи Ульяновской области, а также реализации национального проекта «Информационная инфраструктура» на территории Ульяновской области увеличение доли домохозяйств, имеющих доступ к информационно-телекоммуникационной сети «Интернет», в общем числе домохозяйств </w:t>
            </w:r>
            <w:r>
              <w:rPr>
                <w:rFonts w:ascii="PT Astra Serif" w:hAnsi="PT Astra Serif"/>
                <w:sz w:val="18"/>
                <w:szCs w:val="18"/>
              </w:rPr>
              <w:t xml:space="preserve">Новомалыклинского района </w:t>
            </w:r>
            <w:r w:rsidRPr="00FB57ED">
              <w:rPr>
                <w:rFonts w:ascii="PT Astra Serif" w:hAnsi="PT Astra Serif"/>
                <w:sz w:val="18"/>
                <w:szCs w:val="18"/>
              </w:rPr>
              <w:t>Ульяновской области будет увеличиваться.</w:t>
            </w:r>
          </w:p>
        </w:tc>
        <w:tc>
          <w:tcPr>
            <w:tcW w:w="2070" w:type="dxa"/>
            <w:vMerge w:val="restart"/>
          </w:tcPr>
          <w:p w14:paraId="221BF21D" w14:textId="77777777" w:rsidR="00330958" w:rsidRPr="00E8056B" w:rsidRDefault="00330958" w:rsidP="00E8056B">
            <w:pPr>
              <w:jc w:val="center"/>
              <w:rPr>
                <w:rFonts w:ascii="PT Astra Serif" w:hAnsi="PT Astra Serif"/>
                <w:sz w:val="18"/>
                <w:szCs w:val="18"/>
              </w:rPr>
            </w:pPr>
            <w:r w:rsidRPr="00E8056B">
              <w:rPr>
                <w:rFonts w:ascii="PT Astra Serif" w:hAnsi="PT Astra Serif"/>
                <w:sz w:val="18"/>
                <w:szCs w:val="18"/>
              </w:rPr>
              <w:t>Матяшина Н.П. – руководитель аппарата администрации муниципального образования «Новомалыклинский район»</w:t>
            </w:r>
          </w:p>
        </w:tc>
      </w:tr>
      <w:tr w:rsidR="00330958" w:rsidRPr="00E8056B" w14:paraId="22A59CFA" w14:textId="77777777" w:rsidTr="00CB1EFF">
        <w:trPr>
          <w:trHeight w:val="1693"/>
        </w:trPr>
        <w:tc>
          <w:tcPr>
            <w:tcW w:w="562" w:type="dxa"/>
          </w:tcPr>
          <w:p w14:paraId="6FC42135" w14:textId="77777777" w:rsidR="00330958" w:rsidRPr="00E8056B" w:rsidRDefault="00330958" w:rsidP="00E8056B">
            <w:pPr>
              <w:rPr>
                <w:rFonts w:ascii="PT Astra Serif" w:hAnsi="PT Astra Serif"/>
                <w:sz w:val="18"/>
                <w:szCs w:val="18"/>
              </w:rPr>
            </w:pPr>
            <w:r w:rsidRPr="00E8056B">
              <w:rPr>
                <w:rFonts w:ascii="PT Astra Serif" w:hAnsi="PT Astra Serif"/>
                <w:sz w:val="18"/>
                <w:szCs w:val="18"/>
              </w:rPr>
              <w:t>14.2</w:t>
            </w:r>
          </w:p>
        </w:tc>
        <w:tc>
          <w:tcPr>
            <w:tcW w:w="2552" w:type="dxa"/>
            <w:gridSpan w:val="2"/>
          </w:tcPr>
          <w:p w14:paraId="523AE2EB" w14:textId="77777777" w:rsidR="00330958" w:rsidRPr="00E8056B" w:rsidRDefault="00330958" w:rsidP="00E8056B">
            <w:pPr>
              <w:jc w:val="both"/>
              <w:rPr>
                <w:rFonts w:ascii="PT Astra Serif" w:hAnsi="PT Astra Serif"/>
                <w:sz w:val="18"/>
                <w:szCs w:val="18"/>
              </w:rPr>
            </w:pPr>
            <w:r w:rsidRPr="00E8056B">
              <w:rPr>
                <w:rFonts w:ascii="PT Astra Serif" w:hAnsi="PT Astra Serif"/>
                <w:sz w:val="18"/>
                <w:szCs w:val="18"/>
              </w:rPr>
              <w:t>Оказание содействия в пределах полномочий в реализации, планируемых операторами связи проектов развития связи на основе широкополосного доступа в сеть Интернет по современным каналам связи на территории района</w:t>
            </w:r>
          </w:p>
        </w:tc>
        <w:tc>
          <w:tcPr>
            <w:tcW w:w="2268" w:type="dxa"/>
            <w:vMerge/>
          </w:tcPr>
          <w:p w14:paraId="3820242B" w14:textId="77777777" w:rsidR="00330958" w:rsidRPr="00E8056B" w:rsidRDefault="00330958" w:rsidP="00E8056B">
            <w:pPr>
              <w:jc w:val="center"/>
              <w:rPr>
                <w:rFonts w:ascii="PT Astra Serif" w:hAnsi="PT Astra Serif"/>
                <w:sz w:val="18"/>
                <w:szCs w:val="18"/>
              </w:rPr>
            </w:pPr>
          </w:p>
        </w:tc>
        <w:tc>
          <w:tcPr>
            <w:tcW w:w="1276" w:type="dxa"/>
          </w:tcPr>
          <w:p w14:paraId="44185472" w14:textId="77777777" w:rsidR="00330958" w:rsidRPr="00E8056B" w:rsidRDefault="00330958" w:rsidP="00E8056B">
            <w:pPr>
              <w:widowControl w:val="0"/>
              <w:jc w:val="center"/>
              <w:rPr>
                <w:rFonts w:ascii="PT Astra Serif" w:hAnsi="PT Astra Serif" w:cs="Times New Roman"/>
                <w:sz w:val="18"/>
                <w:szCs w:val="18"/>
                <w:lang w:eastAsia="ru-RU"/>
              </w:rPr>
            </w:pPr>
            <w:r w:rsidRPr="00E8056B">
              <w:rPr>
                <w:rFonts w:ascii="PT Astra Serif" w:hAnsi="PT Astra Serif" w:cs="Times New Roman"/>
                <w:sz w:val="18"/>
                <w:szCs w:val="18"/>
                <w:lang w:eastAsia="ru-RU"/>
              </w:rPr>
              <w:t>2019-2022</w:t>
            </w:r>
          </w:p>
          <w:p w14:paraId="746C768C" w14:textId="77777777" w:rsidR="00330958" w:rsidRPr="00E8056B" w:rsidRDefault="00330958" w:rsidP="00E8056B">
            <w:pPr>
              <w:jc w:val="center"/>
              <w:rPr>
                <w:rFonts w:ascii="PT Astra Serif" w:hAnsi="PT Astra Serif"/>
                <w:sz w:val="18"/>
                <w:szCs w:val="18"/>
              </w:rPr>
            </w:pPr>
            <w:r w:rsidRPr="00E8056B">
              <w:rPr>
                <w:rFonts w:ascii="PT Astra Serif" w:hAnsi="PT Astra Serif"/>
                <w:sz w:val="18"/>
                <w:szCs w:val="18"/>
              </w:rPr>
              <w:t>годы</w:t>
            </w:r>
          </w:p>
        </w:tc>
        <w:tc>
          <w:tcPr>
            <w:tcW w:w="6435" w:type="dxa"/>
            <w:vMerge/>
          </w:tcPr>
          <w:p w14:paraId="1977214E" w14:textId="77777777" w:rsidR="00330958" w:rsidRPr="00E8056B" w:rsidRDefault="00330958" w:rsidP="00E8056B">
            <w:pPr>
              <w:jc w:val="center"/>
              <w:rPr>
                <w:rFonts w:ascii="PT Astra Serif" w:hAnsi="PT Astra Serif"/>
                <w:sz w:val="18"/>
                <w:szCs w:val="18"/>
              </w:rPr>
            </w:pPr>
          </w:p>
        </w:tc>
        <w:tc>
          <w:tcPr>
            <w:tcW w:w="2070" w:type="dxa"/>
            <w:vMerge/>
          </w:tcPr>
          <w:p w14:paraId="0A4560F7" w14:textId="77777777" w:rsidR="00330958" w:rsidRPr="00E8056B" w:rsidRDefault="00330958" w:rsidP="00E8056B">
            <w:pPr>
              <w:jc w:val="center"/>
              <w:rPr>
                <w:rFonts w:ascii="PT Astra Serif" w:hAnsi="PT Astra Serif"/>
                <w:sz w:val="18"/>
                <w:szCs w:val="18"/>
              </w:rPr>
            </w:pPr>
          </w:p>
        </w:tc>
      </w:tr>
      <w:tr w:rsidR="00330958" w:rsidRPr="00E8056B" w14:paraId="37987F0E" w14:textId="77777777" w:rsidTr="00CB1EFF">
        <w:tc>
          <w:tcPr>
            <w:tcW w:w="562" w:type="dxa"/>
          </w:tcPr>
          <w:p w14:paraId="4683F3F8" w14:textId="77777777" w:rsidR="00330958" w:rsidRPr="00E8056B" w:rsidRDefault="00330958" w:rsidP="00E8056B">
            <w:pPr>
              <w:rPr>
                <w:rFonts w:ascii="PT Astra Serif" w:hAnsi="PT Astra Serif"/>
                <w:sz w:val="18"/>
                <w:szCs w:val="18"/>
              </w:rPr>
            </w:pPr>
            <w:r w:rsidRPr="00E8056B">
              <w:rPr>
                <w:rFonts w:ascii="PT Astra Serif" w:hAnsi="PT Astra Serif"/>
                <w:sz w:val="18"/>
                <w:szCs w:val="18"/>
              </w:rPr>
              <w:t>14.3</w:t>
            </w:r>
          </w:p>
        </w:tc>
        <w:tc>
          <w:tcPr>
            <w:tcW w:w="2552" w:type="dxa"/>
            <w:gridSpan w:val="2"/>
          </w:tcPr>
          <w:p w14:paraId="4F334011" w14:textId="77777777" w:rsidR="00330958" w:rsidRPr="00E8056B" w:rsidRDefault="00330958" w:rsidP="00E8056B">
            <w:pPr>
              <w:jc w:val="both"/>
              <w:rPr>
                <w:rFonts w:ascii="PT Astra Serif" w:hAnsi="PT Astra Serif"/>
                <w:sz w:val="18"/>
                <w:szCs w:val="18"/>
              </w:rPr>
            </w:pPr>
            <w:r w:rsidRPr="00E8056B">
              <w:rPr>
                <w:rFonts w:ascii="PT Astra Serif" w:hAnsi="PT Astra Serif"/>
                <w:sz w:val="18"/>
                <w:szCs w:val="18"/>
              </w:rPr>
              <w:t>Предоставление операторам связи информации о потребностях в обеспечении связью населения района</w:t>
            </w:r>
          </w:p>
        </w:tc>
        <w:tc>
          <w:tcPr>
            <w:tcW w:w="2268" w:type="dxa"/>
            <w:vMerge/>
          </w:tcPr>
          <w:p w14:paraId="7C2DB73F" w14:textId="77777777" w:rsidR="00330958" w:rsidRPr="00E8056B" w:rsidRDefault="00330958" w:rsidP="00E8056B">
            <w:pPr>
              <w:jc w:val="center"/>
              <w:rPr>
                <w:rFonts w:ascii="PT Astra Serif" w:hAnsi="PT Astra Serif"/>
                <w:sz w:val="18"/>
                <w:szCs w:val="18"/>
              </w:rPr>
            </w:pPr>
          </w:p>
        </w:tc>
        <w:tc>
          <w:tcPr>
            <w:tcW w:w="1276" w:type="dxa"/>
          </w:tcPr>
          <w:p w14:paraId="00DBDB62" w14:textId="77777777" w:rsidR="00330958" w:rsidRPr="00E8056B" w:rsidRDefault="00330958" w:rsidP="00E8056B">
            <w:pPr>
              <w:jc w:val="center"/>
              <w:rPr>
                <w:rFonts w:ascii="PT Astra Serif" w:hAnsi="PT Astra Serif"/>
                <w:sz w:val="18"/>
                <w:szCs w:val="18"/>
              </w:rPr>
            </w:pPr>
            <w:r w:rsidRPr="00E8056B">
              <w:rPr>
                <w:rFonts w:ascii="PT Astra Serif" w:hAnsi="PT Astra Serif"/>
                <w:sz w:val="18"/>
                <w:szCs w:val="18"/>
              </w:rPr>
              <w:t>Постоянно</w:t>
            </w:r>
          </w:p>
        </w:tc>
        <w:tc>
          <w:tcPr>
            <w:tcW w:w="6435" w:type="dxa"/>
            <w:vMerge/>
          </w:tcPr>
          <w:p w14:paraId="5CC54DAE" w14:textId="6F8E96C9" w:rsidR="00330958" w:rsidRPr="00E8056B" w:rsidRDefault="00330958" w:rsidP="00E8056B">
            <w:pPr>
              <w:jc w:val="center"/>
              <w:rPr>
                <w:rFonts w:ascii="PT Astra Serif" w:hAnsi="PT Astra Serif"/>
                <w:sz w:val="18"/>
                <w:szCs w:val="18"/>
              </w:rPr>
            </w:pPr>
          </w:p>
        </w:tc>
        <w:tc>
          <w:tcPr>
            <w:tcW w:w="2070" w:type="dxa"/>
            <w:vMerge/>
          </w:tcPr>
          <w:p w14:paraId="184203CD" w14:textId="77777777" w:rsidR="00330958" w:rsidRPr="00E8056B" w:rsidRDefault="00330958" w:rsidP="00E8056B">
            <w:pPr>
              <w:jc w:val="center"/>
              <w:rPr>
                <w:rFonts w:ascii="PT Astra Serif" w:hAnsi="PT Astra Serif"/>
                <w:sz w:val="18"/>
                <w:szCs w:val="18"/>
              </w:rPr>
            </w:pPr>
          </w:p>
        </w:tc>
      </w:tr>
      <w:tr w:rsidR="00330958" w:rsidRPr="00E8056B" w14:paraId="2281B33F" w14:textId="77777777" w:rsidTr="00CB1EFF">
        <w:tc>
          <w:tcPr>
            <w:tcW w:w="562" w:type="dxa"/>
          </w:tcPr>
          <w:p w14:paraId="704EFCAC" w14:textId="77777777" w:rsidR="00330958" w:rsidRPr="00E8056B" w:rsidRDefault="00330958" w:rsidP="00E8056B">
            <w:pPr>
              <w:rPr>
                <w:rFonts w:ascii="PT Astra Serif" w:hAnsi="PT Astra Serif"/>
                <w:sz w:val="18"/>
                <w:szCs w:val="18"/>
              </w:rPr>
            </w:pPr>
            <w:r w:rsidRPr="00E8056B">
              <w:rPr>
                <w:rFonts w:ascii="PT Astra Serif" w:hAnsi="PT Astra Serif"/>
                <w:sz w:val="18"/>
                <w:szCs w:val="18"/>
              </w:rPr>
              <w:t>14.4</w:t>
            </w:r>
          </w:p>
        </w:tc>
        <w:tc>
          <w:tcPr>
            <w:tcW w:w="2552" w:type="dxa"/>
            <w:gridSpan w:val="2"/>
          </w:tcPr>
          <w:p w14:paraId="2140425B" w14:textId="77777777" w:rsidR="00330958" w:rsidRPr="00E8056B" w:rsidRDefault="00330958" w:rsidP="00E8056B">
            <w:pPr>
              <w:jc w:val="both"/>
              <w:rPr>
                <w:rFonts w:ascii="PT Astra Serif" w:hAnsi="PT Astra Serif"/>
                <w:sz w:val="18"/>
                <w:szCs w:val="18"/>
              </w:rPr>
            </w:pPr>
            <w:r w:rsidRPr="00E8056B">
              <w:rPr>
                <w:rFonts w:ascii="PT Astra Serif" w:hAnsi="PT Astra Serif"/>
                <w:sz w:val="18"/>
                <w:szCs w:val="18"/>
              </w:rPr>
              <w:t>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w:t>
            </w:r>
          </w:p>
        </w:tc>
        <w:tc>
          <w:tcPr>
            <w:tcW w:w="2268" w:type="dxa"/>
            <w:vMerge/>
          </w:tcPr>
          <w:p w14:paraId="393E57E1" w14:textId="77777777" w:rsidR="00330958" w:rsidRPr="00E8056B" w:rsidRDefault="00330958" w:rsidP="00E8056B">
            <w:pPr>
              <w:widowControl w:val="0"/>
              <w:jc w:val="center"/>
              <w:rPr>
                <w:rFonts w:ascii="PT Astra Serif" w:hAnsi="PT Astra Serif" w:cs="Times New Roman"/>
                <w:sz w:val="18"/>
                <w:szCs w:val="18"/>
                <w:lang w:eastAsia="ru-RU"/>
              </w:rPr>
            </w:pPr>
          </w:p>
        </w:tc>
        <w:tc>
          <w:tcPr>
            <w:tcW w:w="1276" w:type="dxa"/>
          </w:tcPr>
          <w:p w14:paraId="27BE1CC5" w14:textId="77777777" w:rsidR="00330958" w:rsidRPr="00E8056B" w:rsidRDefault="00330958" w:rsidP="00E8056B">
            <w:pPr>
              <w:widowControl w:val="0"/>
              <w:jc w:val="center"/>
              <w:rPr>
                <w:rFonts w:ascii="PT Astra Serif" w:hAnsi="PT Astra Serif" w:cs="Times New Roman"/>
                <w:sz w:val="18"/>
                <w:szCs w:val="18"/>
                <w:lang w:eastAsia="ru-RU"/>
              </w:rPr>
            </w:pPr>
            <w:r w:rsidRPr="00E8056B">
              <w:rPr>
                <w:rFonts w:ascii="PT Astra Serif" w:hAnsi="PT Astra Serif" w:cs="Times New Roman"/>
                <w:sz w:val="18"/>
                <w:szCs w:val="18"/>
                <w:lang w:eastAsia="ru-RU"/>
              </w:rPr>
              <w:t>Ежегодно</w:t>
            </w:r>
          </w:p>
          <w:p w14:paraId="436276BA" w14:textId="77777777" w:rsidR="00330958" w:rsidRPr="00E8056B" w:rsidRDefault="00330958" w:rsidP="00E8056B">
            <w:pPr>
              <w:jc w:val="center"/>
              <w:rPr>
                <w:rFonts w:ascii="PT Astra Serif" w:hAnsi="PT Astra Serif"/>
                <w:sz w:val="18"/>
                <w:szCs w:val="18"/>
              </w:rPr>
            </w:pPr>
          </w:p>
        </w:tc>
        <w:tc>
          <w:tcPr>
            <w:tcW w:w="6435" w:type="dxa"/>
            <w:vMerge/>
          </w:tcPr>
          <w:p w14:paraId="39244629" w14:textId="77777777" w:rsidR="00330958" w:rsidRPr="00E8056B" w:rsidRDefault="00330958" w:rsidP="00E8056B">
            <w:pPr>
              <w:rPr>
                <w:rFonts w:ascii="PT Astra Serif" w:hAnsi="PT Astra Serif"/>
                <w:sz w:val="18"/>
                <w:szCs w:val="18"/>
              </w:rPr>
            </w:pPr>
          </w:p>
        </w:tc>
        <w:tc>
          <w:tcPr>
            <w:tcW w:w="2070" w:type="dxa"/>
            <w:vMerge/>
          </w:tcPr>
          <w:p w14:paraId="3FA470A1" w14:textId="77777777" w:rsidR="00330958" w:rsidRPr="00E8056B" w:rsidRDefault="00330958" w:rsidP="00E8056B">
            <w:pPr>
              <w:rPr>
                <w:rFonts w:ascii="PT Astra Serif" w:hAnsi="PT Astra Serif"/>
                <w:sz w:val="18"/>
                <w:szCs w:val="18"/>
              </w:rPr>
            </w:pPr>
          </w:p>
        </w:tc>
      </w:tr>
      <w:tr w:rsidR="00E8056B" w:rsidRPr="00E8056B" w14:paraId="23CA85D1" w14:textId="77777777" w:rsidTr="00775677">
        <w:tc>
          <w:tcPr>
            <w:tcW w:w="15163" w:type="dxa"/>
            <w:gridSpan w:val="7"/>
          </w:tcPr>
          <w:p w14:paraId="64C63ACC" w14:textId="77777777" w:rsidR="00E8056B" w:rsidRPr="00E8056B" w:rsidRDefault="00E8056B" w:rsidP="00E8056B">
            <w:pPr>
              <w:jc w:val="center"/>
              <w:rPr>
                <w:rFonts w:ascii="PT Astra Serif" w:hAnsi="PT Astra Serif"/>
                <w:b/>
                <w:bCs/>
                <w:sz w:val="18"/>
                <w:szCs w:val="18"/>
              </w:rPr>
            </w:pPr>
            <w:r w:rsidRPr="00E8056B">
              <w:rPr>
                <w:rFonts w:ascii="PT Astra Serif" w:hAnsi="PT Astra Serif"/>
                <w:b/>
                <w:bCs/>
                <w:sz w:val="18"/>
                <w:szCs w:val="18"/>
              </w:rPr>
              <w:t>15. Рынок ремонта автотранспортных средств</w:t>
            </w:r>
          </w:p>
        </w:tc>
      </w:tr>
      <w:tr w:rsidR="00E8056B" w:rsidRPr="00E8056B" w14:paraId="346C7426" w14:textId="77777777" w:rsidTr="00775677">
        <w:tc>
          <w:tcPr>
            <w:tcW w:w="562" w:type="dxa"/>
          </w:tcPr>
          <w:p w14:paraId="2B7C775F" w14:textId="77777777" w:rsidR="00E8056B" w:rsidRPr="00E8056B" w:rsidRDefault="00E8056B" w:rsidP="00E8056B">
            <w:pPr>
              <w:jc w:val="center"/>
              <w:rPr>
                <w:rFonts w:ascii="PT Astra Serif" w:hAnsi="PT Astra Serif"/>
                <w:sz w:val="18"/>
                <w:szCs w:val="18"/>
              </w:rPr>
            </w:pPr>
          </w:p>
        </w:tc>
        <w:tc>
          <w:tcPr>
            <w:tcW w:w="14601" w:type="dxa"/>
            <w:gridSpan w:val="6"/>
          </w:tcPr>
          <w:p w14:paraId="60FC462F" w14:textId="77777777" w:rsidR="00E8056B" w:rsidRPr="00E8056B" w:rsidRDefault="00E8056B" w:rsidP="00330958">
            <w:pPr>
              <w:spacing w:after="0"/>
              <w:jc w:val="center"/>
              <w:rPr>
                <w:rFonts w:ascii="PT Astra Serif" w:hAnsi="PT Astra Serif"/>
                <w:b/>
                <w:sz w:val="18"/>
                <w:szCs w:val="18"/>
              </w:rPr>
            </w:pPr>
            <w:r w:rsidRPr="00E8056B">
              <w:rPr>
                <w:rFonts w:ascii="PT Astra Serif" w:hAnsi="PT Astra Serif"/>
                <w:sz w:val="18"/>
                <w:szCs w:val="18"/>
              </w:rPr>
              <w:t xml:space="preserve">        </w:t>
            </w:r>
            <w:r w:rsidRPr="00E8056B">
              <w:rPr>
                <w:rFonts w:ascii="PT Astra Serif" w:hAnsi="PT Astra Serif"/>
                <w:b/>
                <w:sz w:val="18"/>
                <w:szCs w:val="18"/>
              </w:rPr>
              <w:t xml:space="preserve">Исходная фактическая информация в отношении ситуации на рынке и её проблематики </w:t>
            </w:r>
          </w:p>
          <w:p w14:paraId="4E3128D3" w14:textId="29C2F749" w:rsidR="00FB57ED" w:rsidRDefault="00E8056B" w:rsidP="00E8056B">
            <w:pPr>
              <w:jc w:val="both"/>
              <w:rPr>
                <w:rFonts w:ascii="PT Astra Serif" w:hAnsi="PT Astra Serif"/>
                <w:sz w:val="18"/>
                <w:szCs w:val="18"/>
              </w:rPr>
            </w:pPr>
            <w:r w:rsidRPr="00E8056B">
              <w:rPr>
                <w:rFonts w:ascii="PT Astra Serif" w:hAnsi="PT Astra Serif"/>
                <w:sz w:val="18"/>
                <w:szCs w:val="18"/>
              </w:rPr>
              <w:t xml:space="preserve">   Рост парка автомобилей предъявил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 а также отдельных видов услуг: шиномонтаж и т.п. </w:t>
            </w:r>
            <w:r w:rsidR="00FB57ED" w:rsidRPr="00FB57ED">
              <w:rPr>
                <w:rFonts w:ascii="PT Astra Serif" w:hAnsi="PT Astra Serif"/>
                <w:sz w:val="18"/>
                <w:szCs w:val="18"/>
              </w:rPr>
              <w:t>На уровень конкуренции на рынке влияет качество и объем предоставляемых услуг, возможность выполнения сложных высокотехнологичных работ и ценовая доступность.</w:t>
            </w:r>
          </w:p>
          <w:p w14:paraId="491D6EA3" w14:textId="108EB7E3" w:rsidR="00E8056B" w:rsidRPr="00E8056B" w:rsidRDefault="00E8056B" w:rsidP="00E8056B">
            <w:pPr>
              <w:jc w:val="both"/>
              <w:rPr>
                <w:rFonts w:ascii="PT Astra Serif" w:hAnsi="PT Astra Serif"/>
                <w:sz w:val="18"/>
                <w:szCs w:val="18"/>
              </w:rPr>
            </w:pPr>
            <w:r w:rsidRPr="00E8056B">
              <w:rPr>
                <w:rFonts w:ascii="PT Astra Serif" w:hAnsi="PT Astra Serif"/>
                <w:sz w:val="18"/>
                <w:szCs w:val="18"/>
              </w:rPr>
              <w:t xml:space="preserve">Основное направление на удовлетворение потребностей, связанных с поддержанием нормального технического состояния и эксплуатационных характеристик автотранспортного средства.  Быстрый рост автопарка свидетельствует о том, что резервы роста этого направления сферы услуг далеко не исчерпаны. Автосервис - одна из наиболее динамичных и быстро развивающихся отраслей сферы услуг. </w:t>
            </w:r>
          </w:p>
          <w:p w14:paraId="092A3CD5" w14:textId="77777777" w:rsidR="00E8056B" w:rsidRPr="00E8056B" w:rsidRDefault="00E8056B" w:rsidP="00E8056B">
            <w:pPr>
              <w:jc w:val="both"/>
              <w:rPr>
                <w:rFonts w:ascii="PT Astra Serif" w:hAnsi="PT Astra Serif"/>
                <w:b/>
                <w:bCs/>
                <w:sz w:val="18"/>
                <w:szCs w:val="18"/>
              </w:rPr>
            </w:pPr>
            <w:r w:rsidRPr="00E8056B">
              <w:rPr>
                <w:rFonts w:ascii="PT Astra Serif" w:hAnsi="PT Astra Serif"/>
                <w:sz w:val="18"/>
                <w:szCs w:val="18"/>
              </w:rPr>
              <w:t>В Новомалыклинском районе 4 автосервиса и доля организаций частной формы собственности в сфере оказания услуг по ремонту автотранспортных средств составляет 100%.</w:t>
            </w:r>
          </w:p>
        </w:tc>
      </w:tr>
      <w:tr w:rsidR="00330958" w:rsidRPr="00E8056B" w14:paraId="4F9BB95B" w14:textId="77777777" w:rsidTr="00CB1EFF">
        <w:tc>
          <w:tcPr>
            <w:tcW w:w="562" w:type="dxa"/>
          </w:tcPr>
          <w:p w14:paraId="3FB09532" w14:textId="77777777" w:rsidR="00330958" w:rsidRPr="00E8056B" w:rsidRDefault="00330958" w:rsidP="00E8056B">
            <w:pPr>
              <w:rPr>
                <w:rFonts w:ascii="PT Astra Serif" w:hAnsi="PT Astra Serif"/>
                <w:b/>
                <w:bCs/>
                <w:sz w:val="18"/>
                <w:szCs w:val="18"/>
              </w:rPr>
            </w:pPr>
            <w:r w:rsidRPr="00E8056B">
              <w:rPr>
                <w:rFonts w:ascii="PT Astra Serif" w:hAnsi="PT Astra Serif"/>
                <w:b/>
                <w:bCs/>
                <w:sz w:val="18"/>
                <w:szCs w:val="18"/>
              </w:rPr>
              <w:t>15.1</w:t>
            </w:r>
          </w:p>
        </w:tc>
        <w:tc>
          <w:tcPr>
            <w:tcW w:w="2552" w:type="dxa"/>
            <w:gridSpan w:val="2"/>
          </w:tcPr>
          <w:p w14:paraId="74586C43" w14:textId="77777777" w:rsidR="00330958" w:rsidRPr="00E8056B" w:rsidRDefault="00330958" w:rsidP="00E8056B">
            <w:pPr>
              <w:jc w:val="both"/>
              <w:rPr>
                <w:rFonts w:ascii="PT Astra Serif" w:hAnsi="PT Astra Serif"/>
                <w:sz w:val="18"/>
                <w:szCs w:val="18"/>
              </w:rPr>
            </w:pPr>
            <w:r w:rsidRPr="00E8056B">
              <w:rPr>
                <w:rFonts w:ascii="PT Astra Serif" w:hAnsi="PT Astra Serif"/>
                <w:sz w:val="18"/>
                <w:szCs w:val="18"/>
              </w:rPr>
              <w:t>Содействие реализации инвестиционных проектов в сфере ремонта автотранспортных средств (по созданию современных объектов на территории муниципального образования «Новомалыклинский район»</w:t>
            </w:r>
          </w:p>
        </w:tc>
        <w:tc>
          <w:tcPr>
            <w:tcW w:w="2268" w:type="dxa"/>
          </w:tcPr>
          <w:p w14:paraId="7F3E4304" w14:textId="77777777" w:rsidR="00330958" w:rsidRPr="00E8056B" w:rsidRDefault="00330958" w:rsidP="00E8056B">
            <w:pPr>
              <w:widowControl w:val="0"/>
              <w:jc w:val="center"/>
              <w:rPr>
                <w:rFonts w:ascii="PT Astra Serif" w:hAnsi="PT Astra Serif" w:cs="Times New Roman"/>
                <w:sz w:val="18"/>
                <w:szCs w:val="18"/>
                <w:lang w:eastAsia="ru-RU"/>
              </w:rPr>
            </w:pPr>
            <w:r w:rsidRPr="00E8056B">
              <w:rPr>
                <w:rFonts w:ascii="PT Astra Serif" w:hAnsi="PT Astra Serif" w:cs="Times New Roman"/>
                <w:sz w:val="18"/>
                <w:szCs w:val="18"/>
                <w:lang w:eastAsia="ru-RU"/>
              </w:rPr>
              <w:t>Расширение видов и качества оказываемых услуг автосервисами</w:t>
            </w:r>
          </w:p>
        </w:tc>
        <w:tc>
          <w:tcPr>
            <w:tcW w:w="1276" w:type="dxa"/>
          </w:tcPr>
          <w:p w14:paraId="129DFA40" w14:textId="77777777" w:rsidR="00330958" w:rsidRPr="00E8056B" w:rsidRDefault="00330958" w:rsidP="00E8056B">
            <w:pPr>
              <w:widowControl w:val="0"/>
              <w:jc w:val="center"/>
              <w:rPr>
                <w:rFonts w:ascii="PT Astra Serif" w:hAnsi="PT Astra Serif" w:cs="Times New Roman"/>
                <w:sz w:val="18"/>
                <w:szCs w:val="18"/>
                <w:lang w:eastAsia="ru-RU"/>
              </w:rPr>
            </w:pPr>
            <w:r w:rsidRPr="00E8056B">
              <w:rPr>
                <w:rFonts w:ascii="PT Astra Serif" w:hAnsi="PT Astra Serif" w:cs="Times New Roman"/>
                <w:sz w:val="18"/>
                <w:szCs w:val="18"/>
                <w:lang w:eastAsia="ru-RU"/>
              </w:rPr>
              <w:t>2019-2020 годы</w:t>
            </w:r>
          </w:p>
        </w:tc>
        <w:tc>
          <w:tcPr>
            <w:tcW w:w="6435" w:type="dxa"/>
          </w:tcPr>
          <w:p w14:paraId="2238A014" w14:textId="77777777" w:rsidR="00330958" w:rsidRDefault="00FB57ED" w:rsidP="00FB57ED">
            <w:pPr>
              <w:spacing w:after="0"/>
              <w:jc w:val="both"/>
              <w:rPr>
                <w:rFonts w:ascii="PT Astra Serif" w:hAnsi="PT Astra Serif"/>
                <w:sz w:val="18"/>
                <w:szCs w:val="18"/>
              </w:rPr>
            </w:pPr>
            <w:r>
              <w:rPr>
                <w:rFonts w:ascii="PT Astra Serif" w:hAnsi="PT Astra Serif"/>
                <w:sz w:val="18"/>
                <w:szCs w:val="18"/>
              </w:rPr>
              <w:t>З</w:t>
            </w:r>
            <w:r w:rsidRPr="00FB57ED">
              <w:rPr>
                <w:rFonts w:ascii="PT Astra Serif" w:hAnsi="PT Astra Serif"/>
                <w:sz w:val="18"/>
                <w:szCs w:val="18"/>
              </w:rPr>
              <w:t>аместитель главы администрации муниципального образования «Новомалыклинский район»</w:t>
            </w:r>
            <w:r>
              <w:rPr>
                <w:rFonts w:ascii="PT Astra Serif" w:hAnsi="PT Astra Serif"/>
                <w:sz w:val="18"/>
                <w:szCs w:val="18"/>
              </w:rPr>
              <w:t xml:space="preserve"> совместно с </w:t>
            </w:r>
            <w:r w:rsidRPr="00FB57ED">
              <w:rPr>
                <w:rFonts w:ascii="PT Astra Serif" w:hAnsi="PT Astra Serif"/>
                <w:sz w:val="18"/>
                <w:szCs w:val="18"/>
              </w:rPr>
              <w:t>АНО Центр развития предпринимательства муниципального образования «Новомалыклинский район»</w:t>
            </w:r>
            <w:r>
              <w:t xml:space="preserve"> </w:t>
            </w:r>
            <w:r>
              <w:rPr>
                <w:rFonts w:ascii="PT Astra Serif" w:hAnsi="PT Astra Serif"/>
                <w:sz w:val="18"/>
                <w:szCs w:val="18"/>
              </w:rPr>
              <w:t>с</w:t>
            </w:r>
            <w:r w:rsidRPr="00FB57ED">
              <w:rPr>
                <w:rFonts w:ascii="PT Astra Serif" w:hAnsi="PT Astra Serif"/>
                <w:sz w:val="18"/>
                <w:szCs w:val="18"/>
              </w:rPr>
              <w:t xml:space="preserve"> целью содействия развитию конкуренции на рынке оказания услуг по ремонту автотранспортных средств</w:t>
            </w:r>
            <w:r>
              <w:rPr>
                <w:rFonts w:ascii="PT Astra Serif" w:hAnsi="PT Astra Serif"/>
                <w:sz w:val="18"/>
                <w:szCs w:val="18"/>
              </w:rPr>
              <w:t>:</w:t>
            </w:r>
            <w:r w:rsidRPr="00FB57ED">
              <w:rPr>
                <w:rFonts w:ascii="PT Astra Serif" w:hAnsi="PT Astra Serif"/>
                <w:sz w:val="18"/>
                <w:szCs w:val="18"/>
              </w:rPr>
              <w:t xml:space="preserve"> </w:t>
            </w:r>
          </w:p>
          <w:p w14:paraId="587916C1" w14:textId="50F1990A" w:rsidR="00FB57ED" w:rsidRPr="00FB57ED" w:rsidRDefault="00FB57ED" w:rsidP="00FB57ED">
            <w:pPr>
              <w:spacing w:after="0"/>
              <w:jc w:val="both"/>
              <w:rPr>
                <w:rFonts w:ascii="PT Astra Serif" w:hAnsi="PT Astra Serif"/>
                <w:sz w:val="18"/>
                <w:szCs w:val="18"/>
              </w:rPr>
            </w:pPr>
            <w:r w:rsidRPr="00FB57ED">
              <w:rPr>
                <w:rFonts w:ascii="PT Astra Serif" w:hAnsi="PT Astra Serif"/>
                <w:sz w:val="18"/>
                <w:szCs w:val="18"/>
              </w:rPr>
              <w:t>- оказ</w:t>
            </w:r>
            <w:r>
              <w:rPr>
                <w:rFonts w:ascii="PT Astra Serif" w:hAnsi="PT Astra Serif"/>
                <w:sz w:val="18"/>
                <w:szCs w:val="18"/>
              </w:rPr>
              <w:t>ывают</w:t>
            </w:r>
            <w:r w:rsidRPr="00FB57ED">
              <w:rPr>
                <w:rFonts w:ascii="PT Astra Serif" w:hAnsi="PT Astra Serif"/>
                <w:sz w:val="18"/>
                <w:szCs w:val="18"/>
              </w:rPr>
              <w:t xml:space="preserve"> организационно-методическ</w:t>
            </w:r>
            <w:r>
              <w:rPr>
                <w:rFonts w:ascii="PT Astra Serif" w:hAnsi="PT Astra Serif"/>
                <w:sz w:val="18"/>
                <w:szCs w:val="18"/>
              </w:rPr>
              <w:t>ую</w:t>
            </w:r>
            <w:r w:rsidRPr="00FB57ED">
              <w:rPr>
                <w:rFonts w:ascii="PT Astra Serif" w:hAnsi="PT Astra Serif"/>
                <w:sz w:val="18"/>
                <w:szCs w:val="18"/>
              </w:rPr>
              <w:t xml:space="preserve"> и информационно-консультативн</w:t>
            </w:r>
            <w:r>
              <w:rPr>
                <w:rFonts w:ascii="PT Astra Serif" w:hAnsi="PT Astra Serif"/>
                <w:sz w:val="18"/>
                <w:szCs w:val="18"/>
              </w:rPr>
              <w:t>ую</w:t>
            </w:r>
            <w:r w:rsidRPr="00FB57ED">
              <w:rPr>
                <w:rFonts w:ascii="PT Astra Serif" w:hAnsi="PT Astra Serif"/>
                <w:sz w:val="18"/>
                <w:szCs w:val="18"/>
              </w:rPr>
              <w:t xml:space="preserve"> помощ</w:t>
            </w:r>
            <w:r>
              <w:rPr>
                <w:rFonts w:ascii="PT Astra Serif" w:hAnsi="PT Astra Serif"/>
                <w:sz w:val="18"/>
                <w:szCs w:val="18"/>
              </w:rPr>
              <w:t>ь</w:t>
            </w:r>
            <w:r w:rsidRPr="00FB57ED">
              <w:rPr>
                <w:rFonts w:ascii="PT Astra Serif" w:hAnsi="PT Astra Serif"/>
                <w:sz w:val="18"/>
                <w:szCs w:val="18"/>
              </w:rPr>
              <w:t xml:space="preserve"> субъектам предпринимательства, осуществляющим (планирующим осуществить) деятельность на рынке;</w:t>
            </w:r>
          </w:p>
          <w:p w14:paraId="720083EA" w14:textId="425161B2" w:rsidR="00FB57ED" w:rsidRPr="00FB57ED" w:rsidRDefault="00FB57ED" w:rsidP="00FB57ED">
            <w:pPr>
              <w:spacing w:after="0"/>
              <w:jc w:val="both"/>
              <w:rPr>
                <w:rFonts w:ascii="PT Astra Serif" w:hAnsi="PT Astra Serif"/>
                <w:sz w:val="18"/>
                <w:szCs w:val="18"/>
              </w:rPr>
            </w:pPr>
            <w:r w:rsidRPr="00FB57ED">
              <w:rPr>
                <w:rFonts w:ascii="PT Astra Serif" w:hAnsi="PT Astra Serif"/>
                <w:sz w:val="18"/>
                <w:szCs w:val="18"/>
              </w:rPr>
              <w:t>- оказывают</w:t>
            </w:r>
            <w:r>
              <w:t xml:space="preserve"> </w:t>
            </w:r>
            <w:r w:rsidRPr="00FB57ED">
              <w:rPr>
                <w:rFonts w:ascii="PT Astra Serif" w:hAnsi="PT Astra Serif"/>
                <w:sz w:val="18"/>
                <w:szCs w:val="18"/>
              </w:rPr>
              <w:t>помощь</w:t>
            </w:r>
            <w:r w:rsidR="007B4105">
              <w:rPr>
                <w:rFonts w:ascii="PT Astra Serif" w:hAnsi="PT Astra Serif"/>
                <w:sz w:val="18"/>
                <w:szCs w:val="18"/>
              </w:rPr>
              <w:t xml:space="preserve"> в</w:t>
            </w:r>
            <w:r w:rsidRPr="00FB57ED">
              <w:rPr>
                <w:rFonts w:ascii="PT Astra Serif" w:hAnsi="PT Astra Serif"/>
                <w:sz w:val="18"/>
                <w:szCs w:val="18"/>
              </w:rPr>
              <w:t xml:space="preserve"> сокращени</w:t>
            </w:r>
            <w:r w:rsidR="007B4105">
              <w:rPr>
                <w:rFonts w:ascii="PT Astra Serif" w:hAnsi="PT Astra Serif"/>
                <w:sz w:val="18"/>
                <w:szCs w:val="18"/>
              </w:rPr>
              <w:t>и</w:t>
            </w:r>
            <w:r w:rsidRPr="00FB57ED">
              <w:rPr>
                <w:rFonts w:ascii="PT Astra Serif" w:hAnsi="PT Astra Serif"/>
                <w:sz w:val="18"/>
                <w:szCs w:val="18"/>
              </w:rPr>
              <w:t xml:space="preserve"> сроков на ввод в эксплуатацию новых современных объектов для осуществления деятельности по ремонту автотранспортных средств;</w:t>
            </w:r>
          </w:p>
          <w:p w14:paraId="5D13F97F" w14:textId="1D31DAE9" w:rsidR="00FB57ED" w:rsidRPr="00E8056B" w:rsidRDefault="00FB57ED" w:rsidP="00FB57ED">
            <w:pPr>
              <w:spacing w:after="0"/>
              <w:jc w:val="both"/>
              <w:rPr>
                <w:rFonts w:ascii="PT Astra Serif" w:hAnsi="PT Astra Serif"/>
                <w:sz w:val="18"/>
                <w:szCs w:val="18"/>
              </w:rPr>
            </w:pPr>
            <w:r w:rsidRPr="00FB57ED">
              <w:rPr>
                <w:rFonts w:ascii="PT Astra Serif" w:hAnsi="PT Astra Serif"/>
                <w:sz w:val="18"/>
                <w:szCs w:val="18"/>
              </w:rPr>
              <w:t xml:space="preserve">- </w:t>
            </w:r>
            <w:r w:rsidR="007B4105">
              <w:rPr>
                <w:rFonts w:ascii="PT Astra Serif" w:hAnsi="PT Astra Serif"/>
                <w:sz w:val="18"/>
                <w:szCs w:val="18"/>
              </w:rPr>
              <w:t xml:space="preserve">проводят </w:t>
            </w:r>
            <w:r w:rsidRPr="00FB57ED">
              <w:rPr>
                <w:rFonts w:ascii="PT Astra Serif" w:hAnsi="PT Astra Serif"/>
                <w:sz w:val="18"/>
                <w:szCs w:val="18"/>
              </w:rPr>
              <w:t>оцен</w:t>
            </w:r>
            <w:r w:rsidR="007B4105">
              <w:rPr>
                <w:rFonts w:ascii="PT Astra Serif" w:hAnsi="PT Astra Serif"/>
                <w:sz w:val="18"/>
                <w:szCs w:val="18"/>
              </w:rPr>
              <w:t>ку</w:t>
            </w:r>
            <w:r w:rsidRPr="00FB57ED">
              <w:rPr>
                <w:rFonts w:ascii="PT Astra Serif" w:hAnsi="PT Astra Serif"/>
                <w:sz w:val="18"/>
                <w:szCs w:val="18"/>
              </w:rPr>
              <w:t xml:space="preserve"> состояния конкурентной среды на рынке оказания услуг по ремонту автотранспортных средств.</w:t>
            </w:r>
          </w:p>
        </w:tc>
        <w:tc>
          <w:tcPr>
            <w:tcW w:w="2070" w:type="dxa"/>
          </w:tcPr>
          <w:p w14:paraId="62577120" w14:textId="77777777" w:rsidR="00330958" w:rsidRPr="00E8056B" w:rsidRDefault="00330958" w:rsidP="00E8056B">
            <w:pPr>
              <w:rPr>
                <w:rFonts w:ascii="PT Astra Serif" w:hAnsi="PT Astra Serif"/>
                <w:sz w:val="18"/>
                <w:szCs w:val="18"/>
              </w:rPr>
            </w:pPr>
            <w:r w:rsidRPr="00E8056B">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bl>
    <w:p w14:paraId="2422C502" w14:textId="77777777" w:rsidR="00E8056B" w:rsidRPr="00E8056B" w:rsidRDefault="00E8056B" w:rsidP="00E8056B">
      <w:pPr>
        <w:widowControl w:val="0"/>
        <w:suppressAutoHyphens/>
        <w:autoSpaceDE w:val="0"/>
        <w:spacing w:after="0" w:line="257" w:lineRule="auto"/>
        <w:jc w:val="center"/>
        <w:rPr>
          <w:rFonts w:ascii="PT Astra Serif" w:eastAsia="Times New Roman" w:hAnsi="PT Astra Serif" w:cs="Times New Roman"/>
          <w:b/>
          <w:bCs/>
          <w:sz w:val="20"/>
          <w:szCs w:val="20"/>
        </w:rPr>
      </w:pPr>
    </w:p>
    <w:p w14:paraId="51D69D61" w14:textId="77777777" w:rsidR="00465334" w:rsidRPr="006C5133" w:rsidRDefault="00465334" w:rsidP="00465334">
      <w:pPr>
        <w:widowControl w:val="0"/>
        <w:suppressAutoHyphens/>
        <w:autoSpaceDE w:val="0"/>
        <w:spacing w:after="0" w:line="257" w:lineRule="auto"/>
        <w:jc w:val="center"/>
        <w:rPr>
          <w:rFonts w:ascii="PT Astra Serif" w:eastAsia="Times New Roman" w:hAnsi="PT Astra Serif" w:cs="Times New Roman"/>
          <w:b/>
          <w:bCs/>
          <w:sz w:val="24"/>
          <w:szCs w:val="24"/>
        </w:rPr>
      </w:pPr>
    </w:p>
    <w:p w14:paraId="7802AFBC" w14:textId="77777777" w:rsidR="00465334" w:rsidRPr="006C5133" w:rsidRDefault="00465334" w:rsidP="00465334">
      <w:pPr>
        <w:widowControl w:val="0"/>
        <w:suppressAutoHyphens/>
        <w:autoSpaceDE w:val="0"/>
        <w:spacing w:after="0" w:line="257" w:lineRule="auto"/>
        <w:jc w:val="center"/>
        <w:rPr>
          <w:rFonts w:ascii="PT Astra Serif" w:eastAsia="Times New Roman" w:hAnsi="PT Astra Serif" w:cs="Times New Roman"/>
          <w:b/>
          <w:bCs/>
          <w:sz w:val="24"/>
          <w:szCs w:val="24"/>
        </w:rPr>
        <w:sectPr w:rsidR="00465334" w:rsidRPr="006C5133" w:rsidSect="00E8056B">
          <w:pgSz w:w="16838" w:h="11906" w:orient="landscape"/>
          <w:pgMar w:top="1701" w:right="1134" w:bottom="850" w:left="1134" w:header="708" w:footer="708" w:gutter="0"/>
          <w:cols w:space="708"/>
          <w:docGrid w:linePitch="360"/>
        </w:sectPr>
      </w:pPr>
    </w:p>
    <w:p w14:paraId="58A9C553" w14:textId="09BE429C" w:rsidR="00465334" w:rsidRPr="00465334" w:rsidRDefault="00465334" w:rsidP="00465334">
      <w:pPr>
        <w:widowControl w:val="0"/>
        <w:suppressAutoHyphens/>
        <w:autoSpaceDE w:val="0"/>
        <w:spacing w:after="0" w:line="257" w:lineRule="auto"/>
        <w:jc w:val="center"/>
        <w:rPr>
          <w:rFonts w:ascii="PT Astra Serif" w:eastAsia="Times New Roman" w:hAnsi="PT Astra Serif" w:cs="Times New Roman"/>
          <w:b/>
          <w:bCs/>
          <w:sz w:val="24"/>
          <w:szCs w:val="24"/>
        </w:rPr>
      </w:pPr>
      <w:r w:rsidRPr="00465334">
        <w:rPr>
          <w:rFonts w:ascii="PT Astra Serif" w:eastAsia="Times New Roman" w:hAnsi="PT Astra Serif" w:cs="Times New Roman"/>
          <w:b/>
          <w:bCs/>
          <w:sz w:val="24"/>
          <w:szCs w:val="24"/>
          <w:lang w:val="en-US"/>
        </w:rPr>
        <w:t>II</w:t>
      </w:r>
      <w:r w:rsidRPr="00465334">
        <w:rPr>
          <w:rFonts w:ascii="PT Astra Serif" w:eastAsia="Times New Roman" w:hAnsi="PT Astra Serif" w:cs="Times New Roman"/>
          <w:b/>
          <w:bCs/>
          <w:sz w:val="24"/>
          <w:szCs w:val="24"/>
        </w:rPr>
        <w:t xml:space="preserve">. Системные мероприятия по развитию конкуренции в </w:t>
      </w:r>
    </w:p>
    <w:p w14:paraId="0403F5F8" w14:textId="31D1952E" w:rsidR="00465334" w:rsidRDefault="00465334" w:rsidP="00465334">
      <w:pPr>
        <w:widowControl w:val="0"/>
        <w:suppressAutoHyphens/>
        <w:autoSpaceDE w:val="0"/>
        <w:spacing w:after="0" w:line="257" w:lineRule="auto"/>
        <w:jc w:val="center"/>
        <w:rPr>
          <w:rFonts w:ascii="PT Astra Serif" w:eastAsia="Times New Roman" w:hAnsi="PT Astra Serif" w:cs="Times New Roman"/>
          <w:b/>
          <w:bCs/>
          <w:sz w:val="24"/>
          <w:szCs w:val="24"/>
        </w:rPr>
      </w:pPr>
      <w:r w:rsidRPr="00465334">
        <w:rPr>
          <w:rFonts w:ascii="PT Astra Serif" w:eastAsia="Times New Roman" w:hAnsi="PT Astra Serif" w:cs="Times New Roman"/>
          <w:b/>
          <w:bCs/>
          <w:sz w:val="24"/>
          <w:szCs w:val="24"/>
        </w:rPr>
        <w:t>МО «Новомалыклинский район» Ульяновской области</w:t>
      </w:r>
    </w:p>
    <w:p w14:paraId="5054C374" w14:textId="77777777" w:rsidR="00465334" w:rsidRPr="00465334" w:rsidRDefault="00465334" w:rsidP="00465334">
      <w:pPr>
        <w:widowControl w:val="0"/>
        <w:suppressAutoHyphens/>
        <w:autoSpaceDE w:val="0"/>
        <w:spacing w:after="0" w:line="257" w:lineRule="auto"/>
        <w:jc w:val="center"/>
        <w:rPr>
          <w:rFonts w:ascii="PT Astra Serif" w:eastAsia="Times New Roman" w:hAnsi="PT Astra Serif" w:cs="Times New Roman"/>
          <w:b/>
          <w:bCs/>
          <w:sz w:val="24"/>
          <w:szCs w:val="24"/>
        </w:rPr>
      </w:pPr>
    </w:p>
    <w:p w14:paraId="420FECF1" w14:textId="77777777" w:rsidR="00465334" w:rsidRPr="00465334" w:rsidRDefault="00465334" w:rsidP="00465334">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В связи со сложной эпидемиологической ситуации вызванной </w:t>
      </w:r>
      <w:r w:rsidRPr="00465334">
        <w:rPr>
          <w:rFonts w:ascii="PT Astra Serif" w:eastAsia="Times New Roman" w:hAnsi="PT Astra Serif" w:cs="Times New Roman"/>
          <w:lang w:val="en-US"/>
        </w:rPr>
        <w:t>COVID</w:t>
      </w:r>
      <w:r w:rsidRPr="00465334">
        <w:rPr>
          <w:rFonts w:ascii="PT Astra Serif" w:eastAsia="Times New Roman" w:hAnsi="PT Astra Serif" w:cs="Times New Roman"/>
        </w:rPr>
        <w:t>-19 большое число мероприятий проводилось в онлайн режиме.</w:t>
      </w:r>
    </w:p>
    <w:p w14:paraId="7801BB8E" w14:textId="77777777" w:rsidR="00465334" w:rsidRPr="00465334" w:rsidRDefault="00465334" w:rsidP="00465334">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 В 2020 году проведено: </w:t>
      </w:r>
    </w:p>
    <w:p w14:paraId="758526E7" w14:textId="77777777" w:rsidR="00465334" w:rsidRPr="00465334" w:rsidRDefault="00465334" w:rsidP="00465334">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Заседания: Консультативного Совета – 6; Координационного совета по развитию малого и среднего предпринимательства – 4; Рабочей группы по внедрению Стандарта развития конкуренции – 8.</w:t>
      </w:r>
    </w:p>
    <w:p w14:paraId="1032508D" w14:textId="77777777" w:rsidR="00465334" w:rsidRPr="00465334" w:rsidRDefault="00465334" w:rsidP="00465334">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Проведение рабочих совещаниях и обучающих семинарах для разработчиков проектов НПА и индивидуальных предпринимателей, выездные встречи с предпринимательским сообществом – 7; </w:t>
      </w:r>
    </w:p>
    <w:p w14:paraId="7548E299" w14:textId="77777777" w:rsidR="00465334" w:rsidRPr="00465334" w:rsidRDefault="00465334" w:rsidP="00465334">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Участие в рабочих совещаниях и обучающих семинарах (вебинарах), проводимых совместно и по приглашению Агентства государственных закупок Ульяновской области -35; </w:t>
      </w:r>
    </w:p>
    <w:p w14:paraId="0829FC53" w14:textId="77777777" w:rsidR="00465334" w:rsidRPr="00465334" w:rsidRDefault="00465334" w:rsidP="00465334">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Участие в бесплатных обучающих вебинарах, проводимых электронными площадками в рамках закупок по 44-ФЗ – 12;</w:t>
      </w:r>
    </w:p>
    <w:p w14:paraId="4DC1AFA1" w14:textId="74DCE4BB" w:rsidR="00465334" w:rsidRPr="00465334" w:rsidRDefault="00465334" w:rsidP="00465334">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Проводятся круглые столы (в том числе в рамках проведения Дня российского предпринимательства, недель предпринимательских инициатив, месячников налоговой помощи и финансовой грамотности) – </w:t>
      </w:r>
      <w:r w:rsidR="006C5133">
        <w:rPr>
          <w:rFonts w:ascii="PT Astra Serif" w:eastAsia="Times New Roman" w:hAnsi="PT Astra Serif" w:cs="Times New Roman"/>
        </w:rPr>
        <w:t>35</w:t>
      </w:r>
      <w:r w:rsidRPr="00465334">
        <w:rPr>
          <w:rFonts w:ascii="PT Astra Serif" w:eastAsia="Times New Roman" w:hAnsi="PT Astra Serif" w:cs="Times New Roman"/>
        </w:rPr>
        <w:t>.</w:t>
      </w:r>
    </w:p>
    <w:p w14:paraId="7560E832" w14:textId="77777777" w:rsidR="00F5753A" w:rsidRPr="00F5753A" w:rsidRDefault="00F5753A" w:rsidP="00F5753A">
      <w:pPr>
        <w:widowControl w:val="0"/>
        <w:suppressAutoHyphens/>
        <w:autoSpaceDE w:val="0"/>
        <w:spacing w:after="0" w:line="257" w:lineRule="auto"/>
        <w:ind w:left="284" w:firstLine="283"/>
        <w:jc w:val="both"/>
        <w:rPr>
          <w:rFonts w:ascii="PT Astra Serif" w:eastAsia="Times New Roman" w:hAnsi="PT Astra Serif" w:cs="Times New Roman"/>
        </w:rPr>
      </w:pPr>
      <w:r w:rsidRPr="00F5753A">
        <w:rPr>
          <w:rFonts w:ascii="PT Astra Serif" w:eastAsia="Times New Roman" w:hAnsi="PT Astra Serif" w:cs="Times New Roman"/>
        </w:rPr>
        <w:t>В период с 22 по 23 сентября 2020 года на платформе электронного университета Сбербанк-АСТ было организовало тестирование специалистов, занятых в сфере муниципальных закупок. В прохождении Ежегодного тестирования специалистов, занятых в сфере закупок, 44-ФЗ, в муниципальном образовании «Новомалыклинский район» приняли участие 42 специалиста, занятых в сфере муниципальных закупок. По итогам регионального тестирования на знание законодательства РФ о контрактной системе в сфере закупок муниципальное образование «Новомалыклинский район» заняло 1 место среди муниципальных образований Ульяновской области.</w:t>
      </w:r>
    </w:p>
    <w:p w14:paraId="79DE71BE" w14:textId="21B8AC4B" w:rsidR="00465334" w:rsidRPr="00465334" w:rsidRDefault="00F5753A" w:rsidP="00F5753A">
      <w:pPr>
        <w:widowControl w:val="0"/>
        <w:suppressAutoHyphens/>
        <w:autoSpaceDE w:val="0"/>
        <w:spacing w:after="0" w:line="257" w:lineRule="auto"/>
        <w:ind w:left="284" w:firstLine="283"/>
        <w:jc w:val="both"/>
        <w:rPr>
          <w:rFonts w:ascii="PT Astra Serif" w:eastAsia="Times New Roman" w:hAnsi="PT Astra Serif" w:cs="Times New Roman"/>
        </w:rPr>
      </w:pPr>
      <w:r w:rsidRPr="00F5753A">
        <w:rPr>
          <w:rFonts w:ascii="PT Astra Serif" w:eastAsia="Times New Roman" w:hAnsi="PT Astra Serif" w:cs="Times New Roman"/>
        </w:rPr>
        <w:t>Проводятся консультации и личные приёмы для начинающих субъектов бизнеса и граждан, «горячие линии». Информация по проводимым мероприятиям размещается в средствах массовой информации и на официальном сайте администрации муниципального образования «Новомалыклинский район».</w:t>
      </w:r>
    </w:p>
    <w:p w14:paraId="65BE7823" w14:textId="77777777" w:rsidR="00465334" w:rsidRPr="00465334" w:rsidRDefault="00465334" w:rsidP="00465334">
      <w:pPr>
        <w:widowControl w:val="0"/>
        <w:suppressAutoHyphens/>
        <w:autoSpaceDE w:val="0"/>
        <w:autoSpaceDN w:val="0"/>
        <w:adjustRightInd w:val="0"/>
        <w:spacing w:after="0" w:line="257" w:lineRule="auto"/>
        <w:jc w:val="center"/>
        <w:outlineLvl w:val="0"/>
        <w:rPr>
          <w:rFonts w:ascii="PT Astra Serif" w:eastAsia="Times New Roman" w:hAnsi="PT Astra Serif" w:cs="Times New Roman"/>
          <w:sz w:val="2"/>
          <w:szCs w:val="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63"/>
        <w:gridCol w:w="5244"/>
      </w:tblGrid>
      <w:tr w:rsidR="00465334" w:rsidRPr="00465334" w14:paraId="524F60E1" w14:textId="77777777" w:rsidTr="00465334">
        <w:trPr>
          <w:tblHeader/>
        </w:trPr>
        <w:tc>
          <w:tcPr>
            <w:tcW w:w="648" w:type="dxa"/>
            <w:vAlign w:val="center"/>
          </w:tcPr>
          <w:p w14:paraId="5713C921"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 п/п</w:t>
            </w:r>
          </w:p>
        </w:tc>
        <w:tc>
          <w:tcPr>
            <w:tcW w:w="3463" w:type="dxa"/>
            <w:vAlign w:val="center"/>
          </w:tcPr>
          <w:p w14:paraId="2D17DED7"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Наименование мероприятия</w:t>
            </w:r>
          </w:p>
        </w:tc>
        <w:tc>
          <w:tcPr>
            <w:tcW w:w="5244" w:type="dxa"/>
            <w:vAlign w:val="center"/>
          </w:tcPr>
          <w:p w14:paraId="07CCAE82"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Результат</w:t>
            </w:r>
          </w:p>
        </w:tc>
      </w:tr>
      <w:tr w:rsidR="00465334" w:rsidRPr="00465334" w14:paraId="431F09D5" w14:textId="77777777" w:rsidTr="00465334">
        <w:trPr>
          <w:tblHeader/>
        </w:trPr>
        <w:tc>
          <w:tcPr>
            <w:tcW w:w="648" w:type="dxa"/>
            <w:vAlign w:val="center"/>
          </w:tcPr>
          <w:p w14:paraId="4A4485A8"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vAlign w:val="center"/>
          </w:tcPr>
          <w:p w14:paraId="41C869C7"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5244" w:type="dxa"/>
            <w:vAlign w:val="center"/>
          </w:tcPr>
          <w:p w14:paraId="408ED8C6"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3</w:t>
            </w:r>
          </w:p>
        </w:tc>
      </w:tr>
      <w:tr w:rsidR="00465334" w:rsidRPr="00465334" w14:paraId="73C7D5F2" w14:textId="77777777" w:rsidTr="00465334">
        <w:tc>
          <w:tcPr>
            <w:tcW w:w="9355" w:type="dxa"/>
            <w:gridSpan w:val="3"/>
          </w:tcPr>
          <w:p w14:paraId="18C90B6B" w14:textId="77777777" w:rsidR="00465334" w:rsidRPr="00465334" w:rsidRDefault="00465334" w:rsidP="00465334">
            <w:pPr>
              <w:widowControl w:val="0"/>
              <w:suppressAutoHyphens/>
              <w:autoSpaceDE w:val="0"/>
              <w:autoSpaceDN w:val="0"/>
              <w:adjustRightInd w:val="0"/>
              <w:spacing w:after="0" w:line="240" w:lineRule="auto"/>
              <w:jc w:val="center"/>
              <w:rPr>
                <w:rFonts w:ascii="PT Astra Serif" w:eastAsia="Times New Roman" w:hAnsi="PT Astra Serif" w:cs="Times New Roman"/>
                <w:b/>
                <w:bCs/>
              </w:rPr>
            </w:pPr>
            <w:r w:rsidRPr="00465334">
              <w:rPr>
                <w:rFonts w:ascii="PT Astra Serif" w:eastAsia="Times New Roman" w:hAnsi="PT Astra Serif" w:cs="Times New Roman"/>
                <w:b/>
                <w:bCs/>
              </w:rPr>
              <w:t>1.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65334" w:rsidRPr="00465334" w14:paraId="48C61151" w14:textId="77777777" w:rsidTr="00465334">
        <w:tc>
          <w:tcPr>
            <w:tcW w:w="648" w:type="dxa"/>
          </w:tcPr>
          <w:p w14:paraId="54678918"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2303320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Проведение методических мероприятий (круглых столов, семинаров, совещаний и т.п.) для юридических лиц по вопросам осуществления закупок</w:t>
            </w:r>
          </w:p>
        </w:tc>
        <w:tc>
          <w:tcPr>
            <w:tcW w:w="5244" w:type="dxa"/>
          </w:tcPr>
          <w:p w14:paraId="4CA2843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1.Развитие добросовестной конкуренции при осуществлении закупок юридическими лицами, адаптации их к условиям и правилам проведения закупочных процедур;</w:t>
            </w:r>
          </w:p>
          <w:p w14:paraId="11B6233F"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p w14:paraId="1372DA6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Повышение эффективности организации закупочной деятельности – создание благоприятных условий для бесперебойного и надлежащего обеспечения муниципальных нужд;</w:t>
            </w:r>
          </w:p>
          <w:p w14:paraId="3830F22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4. Повышение профессионализма заказчиков Ульяновской области в сфере законодательства о контрактной системе.</w:t>
            </w:r>
          </w:p>
        </w:tc>
      </w:tr>
      <w:tr w:rsidR="00465334" w:rsidRPr="00465334" w14:paraId="2A618BB7" w14:textId="77777777" w:rsidTr="00465334">
        <w:tc>
          <w:tcPr>
            <w:tcW w:w="648" w:type="dxa"/>
          </w:tcPr>
          <w:p w14:paraId="719319C7"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3463" w:type="dxa"/>
          </w:tcPr>
          <w:p w14:paraId="3350E0D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Проведение обучающих мероприятий (круглых столов, тренингов, семинаров-практикумов и т.п.) для субъектов малого и среднего предпринимательства (далее – МСП) по вопросам участия в закупках</w:t>
            </w:r>
          </w:p>
        </w:tc>
        <w:tc>
          <w:tcPr>
            <w:tcW w:w="5244" w:type="dxa"/>
          </w:tcPr>
          <w:p w14:paraId="40CDF078"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Повышение уровня информированности бизнеса о закупочном процессе, об условиях и правилах проведения процедур;</w:t>
            </w:r>
          </w:p>
          <w:p w14:paraId="378F0210"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Выявление проблем/барьеров и выработка решений по их устранению;</w:t>
            </w:r>
          </w:p>
          <w:p w14:paraId="044EEAD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Прирост объёма закупок у субъектов МСП;</w:t>
            </w:r>
          </w:p>
          <w:p w14:paraId="629326F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4. Увеличение количества местных МСП (зарегистрированных на территории муниципального образования «Новомалыклинский район») участвующих в закупках;</w:t>
            </w:r>
          </w:p>
          <w:p w14:paraId="4249F5A5"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5.</w:t>
            </w:r>
            <w:r w:rsidRPr="00465334">
              <w:rPr>
                <w:rFonts w:ascii="Times New Roman" w:eastAsia="Times New Roman" w:hAnsi="Times New Roman" w:cs="Times New Roman"/>
                <w:lang w:eastAsia="zh-CN"/>
              </w:rPr>
              <w:t xml:space="preserve"> </w:t>
            </w:r>
            <w:r w:rsidRPr="00465334">
              <w:rPr>
                <w:rFonts w:ascii="PT Astra Serif" w:eastAsia="Times New Roman" w:hAnsi="PT Astra Serif" w:cs="Times New Roman"/>
                <w:lang w:eastAsia="ru-RU"/>
              </w:rPr>
              <w:t>Увеличение количества местных МСП (зарегистрированных на территории муниципального образования «Новомалыклинский район») участвующих в закупках малого объёма посредством использования электронных торговых систем.</w:t>
            </w:r>
          </w:p>
        </w:tc>
      </w:tr>
      <w:tr w:rsidR="00465334" w:rsidRPr="00465334" w14:paraId="65BEAE64" w14:textId="77777777" w:rsidTr="00465334">
        <w:tc>
          <w:tcPr>
            <w:tcW w:w="648" w:type="dxa"/>
          </w:tcPr>
          <w:p w14:paraId="7B39BDF9"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3.</w:t>
            </w:r>
          </w:p>
        </w:tc>
        <w:tc>
          <w:tcPr>
            <w:tcW w:w="3463" w:type="dxa"/>
          </w:tcPr>
          <w:p w14:paraId="7139F92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 xml:space="preserve">Проведение на территории муниципального образования «Новомалыклинский район» Ульяновской области недель контрактных отношений и закупок </w:t>
            </w:r>
          </w:p>
        </w:tc>
        <w:tc>
          <w:tcPr>
            <w:tcW w:w="5244" w:type="dxa"/>
          </w:tcPr>
          <w:p w14:paraId="58177AF8"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Обеспечение добросовестной конкуренции и предотвращение коррупции и других злоупотреблений в сфере закупок на территории муниципального образования «Новомалыклинский район» Ульяновской области;</w:t>
            </w:r>
          </w:p>
          <w:p w14:paraId="17D57269"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Участие муниципальных заказчиков в семинарах, совещаниях и круглых столах организованных в рамках недели контрактных отношений и закупок Агентством государственных закупок Ульяновской области;</w:t>
            </w:r>
          </w:p>
          <w:p w14:paraId="7292D259"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Повышение эффективности управления закупочной деятельностью;</w:t>
            </w:r>
          </w:p>
          <w:p w14:paraId="059CA6F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4.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tc>
      </w:tr>
      <w:tr w:rsidR="00465334" w:rsidRPr="00465334" w14:paraId="0D2C7730" w14:textId="77777777" w:rsidTr="00465334">
        <w:tc>
          <w:tcPr>
            <w:tcW w:w="648" w:type="dxa"/>
          </w:tcPr>
          <w:p w14:paraId="5F352FE8"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4.</w:t>
            </w:r>
          </w:p>
        </w:tc>
        <w:tc>
          <w:tcPr>
            <w:tcW w:w="3463" w:type="dxa"/>
          </w:tcPr>
          <w:p w14:paraId="167BC19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 xml:space="preserve">Мониторинг государственных и муниципальных закупок </w:t>
            </w:r>
          </w:p>
        </w:tc>
        <w:tc>
          <w:tcPr>
            <w:tcW w:w="5244" w:type="dxa"/>
          </w:tcPr>
          <w:p w14:paraId="24BF277C"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Повышение уровня информированности всех заинтересованных лиц о текущем состоянии сферы закупок в муниципальном образовании «Новомалыклинский район» Ульяновской области;</w:t>
            </w:r>
          </w:p>
          <w:p w14:paraId="545A8129"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Ежемесячный мониторинг объёмов размещения закупок у МСП и среднего количества участников закупок.</w:t>
            </w:r>
          </w:p>
          <w:p w14:paraId="2F19D5D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Повышение финансовой привлекательности закупок для малого бизнеса, обеспечение соблюдения баланса интересов различных категорий участников закупок.</w:t>
            </w:r>
          </w:p>
        </w:tc>
      </w:tr>
      <w:tr w:rsidR="00465334" w:rsidRPr="00465334" w14:paraId="05542B1C" w14:textId="77777777" w:rsidTr="00465334">
        <w:tc>
          <w:tcPr>
            <w:tcW w:w="648" w:type="dxa"/>
          </w:tcPr>
          <w:p w14:paraId="7DE5321E"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5.</w:t>
            </w:r>
          </w:p>
        </w:tc>
        <w:tc>
          <w:tcPr>
            <w:tcW w:w="3463" w:type="dxa"/>
          </w:tcPr>
          <w:p w14:paraId="5CC0A64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Цифровизация процессов закупок малого объёма посредством использования электронных торговых систем</w:t>
            </w:r>
          </w:p>
        </w:tc>
        <w:tc>
          <w:tcPr>
            <w:tcW w:w="5244" w:type="dxa"/>
          </w:tcPr>
          <w:p w14:paraId="65B6E11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Обеспечение открытости и прозрачности закупок, оптимизация трудовых и временных затрат, а также минимизация или исключение человеческого фактора;</w:t>
            </w:r>
          </w:p>
          <w:p w14:paraId="33E6AC50"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Увеличение количества местных МСП (зарегистрированных на территории муниципального образования «Новомалыклинский район») участвующих в закупках</w:t>
            </w:r>
            <w:r w:rsidRPr="00465334">
              <w:rPr>
                <w:rFonts w:ascii="Times New Roman" w:eastAsia="Times New Roman" w:hAnsi="Times New Roman" w:cs="Times New Roman"/>
                <w:lang w:eastAsia="zh-CN"/>
              </w:rPr>
              <w:t xml:space="preserve"> </w:t>
            </w:r>
            <w:r w:rsidRPr="00465334">
              <w:rPr>
                <w:rFonts w:ascii="PT Astra Serif" w:eastAsia="Times New Roman" w:hAnsi="PT Astra Serif" w:cs="Times New Roman"/>
                <w:lang w:eastAsia="ru-RU"/>
              </w:rPr>
              <w:t>малого объёма посредством использования электронных торговых систем.</w:t>
            </w:r>
          </w:p>
          <w:p w14:paraId="336D5B4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Цифровизация и электронизация государственных закупок, автоматизация и унификация и закупочного процесса.</w:t>
            </w:r>
          </w:p>
        </w:tc>
      </w:tr>
      <w:tr w:rsidR="00465334" w:rsidRPr="00465334" w14:paraId="17DEAA90" w14:textId="77777777" w:rsidTr="00465334">
        <w:tc>
          <w:tcPr>
            <w:tcW w:w="648" w:type="dxa"/>
          </w:tcPr>
          <w:p w14:paraId="09068301"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6.</w:t>
            </w:r>
          </w:p>
        </w:tc>
        <w:tc>
          <w:tcPr>
            <w:tcW w:w="3463" w:type="dxa"/>
          </w:tcPr>
          <w:p w14:paraId="59DC68D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Постоянный мониторинг раздела «Библиотека по контрактной системе» на официальном сайте Министерства цифровой экономики и конкуренции Ульяновской области</w:t>
            </w:r>
          </w:p>
        </w:tc>
        <w:tc>
          <w:tcPr>
            <w:tcW w:w="5244" w:type="dxa"/>
          </w:tcPr>
          <w:p w14:paraId="77AE279D"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Повышение уровня правовой грамотности субъектов закупочной деятельности;</w:t>
            </w:r>
          </w:p>
          <w:p w14:paraId="6F329E6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Использование методических рекомендаций разработанных Агентством государственных закупок Ульяновской области;</w:t>
            </w:r>
          </w:p>
          <w:p w14:paraId="03F2E24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tc>
      </w:tr>
      <w:tr w:rsidR="00465334" w:rsidRPr="00465334" w14:paraId="04EE7704" w14:textId="77777777" w:rsidTr="00465334">
        <w:tc>
          <w:tcPr>
            <w:tcW w:w="9355" w:type="dxa"/>
            <w:gridSpan w:val="3"/>
          </w:tcPr>
          <w:p w14:paraId="54420CB6"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2. Развитие конкурентоспособности товаров, работ, услуг субъектов МСП</w:t>
            </w:r>
          </w:p>
        </w:tc>
      </w:tr>
      <w:tr w:rsidR="00465334" w:rsidRPr="00465334" w14:paraId="5C5562FF" w14:textId="77777777" w:rsidTr="00465334">
        <w:trPr>
          <w:trHeight w:val="1124"/>
        </w:trPr>
        <w:tc>
          <w:tcPr>
            <w:tcW w:w="648" w:type="dxa"/>
          </w:tcPr>
          <w:p w14:paraId="4B588036"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1D3B7475" w14:textId="77777777"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 Ежегодное участие в форумах-выставках региональных производителей товаров и услуг «Сделано в Ульяновской области»</w:t>
            </w:r>
          </w:p>
        </w:tc>
        <w:tc>
          <w:tcPr>
            <w:tcW w:w="5244" w:type="dxa"/>
          </w:tcPr>
          <w:p w14:paraId="0CEF6202"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Повышение уровня конкурентоспособности товаров, работ и услуг субъектов МСП (зарегистрированных на территории муниципального образования «Новомалыклинский район»);</w:t>
            </w:r>
          </w:p>
          <w:p w14:paraId="568F8E5D"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Продвижение продукции производителей через торговые сети.</w:t>
            </w:r>
          </w:p>
        </w:tc>
      </w:tr>
      <w:tr w:rsidR="00465334" w:rsidRPr="00465334" w14:paraId="49C69BED" w14:textId="77777777" w:rsidTr="00465334">
        <w:tc>
          <w:tcPr>
            <w:tcW w:w="648" w:type="dxa"/>
          </w:tcPr>
          <w:p w14:paraId="52C3A8FA"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3463" w:type="dxa"/>
          </w:tcPr>
          <w:p w14:paraId="37365E94" w14:textId="77777777"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Участие в конкурсе «Новый продукт Ульяновской области»</w:t>
            </w:r>
          </w:p>
        </w:tc>
        <w:tc>
          <w:tcPr>
            <w:tcW w:w="5244" w:type="dxa"/>
          </w:tcPr>
          <w:p w14:paraId="3BD732DA"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Информационная поддержка деятельности субъектов предпринимательской деятельности.</w:t>
            </w:r>
          </w:p>
        </w:tc>
      </w:tr>
      <w:tr w:rsidR="00465334" w:rsidRPr="00465334" w14:paraId="3617F732" w14:textId="77777777" w:rsidTr="00465334">
        <w:tc>
          <w:tcPr>
            <w:tcW w:w="648" w:type="dxa"/>
          </w:tcPr>
          <w:p w14:paraId="6358BEEB"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3.</w:t>
            </w:r>
          </w:p>
        </w:tc>
        <w:tc>
          <w:tcPr>
            <w:tcW w:w="3463" w:type="dxa"/>
          </w:tcPr>
          <w:p w14:paraId="5EA125D2" w14:textId="77777777"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 Участие в проведении закупочных сессий </w:t>
            </w:r>
          </w:p>
        </w:tc>
        <w:tc>
          <w:tcPr>
            <w:tcW w:w="5244" w:type="dxa"/>
          </w:tcPr>
          <w:p w14:paraId="6734CB12"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Продвижение продукции производителей через торговые сети;</w:t>
            </w:r>
          </w:p>
          <w:p w14:paraId="6F5F4CF3"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Повышение уровня конкурентоспособности товаров, работ и услуг субъектов МСП (зарегистрированных на территории муниципального образования «Новомалыклинский район»).</w:t>
            </w:r>
          </w:p>
        </w:tc>
      </w:tr>
      <w:tr w:rsidR="00465334" w:rsidRPr="00465334" w14:paraId="0F33BDA8" w14:textId="77777777" w:rsidTr="00465334">
        <w:tc>
          <w:tcPr>
            <w:tcW w:w="648" w:type="dxa"/>
          </w:tcPr>
          <w:p w14:paraId="507308D0"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4.</w:t>
            </w:r>
          </w:p>
        </w:tc>
        <w:tc>
          <w:tcPr>
            <w:tcW w:w="3463" w:type="dxa"/>
          </w:tcPr>
          <w:p w14:paraId="6825F09F"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Участие в XI Всероссийском бизнес-форуме «Деловой климат в России», Ф</w:t>
            </w:r>
            <w:r w:rsidRPr="00465334">
              <w:rPr>
                <w:rFonts w:ascii="PT Astra Serif" w:eastAsia="Arial Unicode MS" w:hAnsi="PT Astra Serif" w:cs="Times New Roman"/>
                <w:bCs/>
              </w:rPr>
              <w:t>оруме деловых женщин, Форумах «Территория бизнеса- территория жизни», «Академия женского бизнеса»</w:t>
            </w:r>
          </w:p>
        </w:tc>
        <w:tc>
          <w:tcPr>
            <w:tcW w:w="5244" w:type="dxa"/>
          </w:tcPr>
          <w:p w14:paraId="128CF488" w14:textId="77777777" w:rsidR="00465334" w:rsidRPr="00465334" w:rsidRDefault="00465334" w:rsidP="00465334">
            <w:pPr>
              <w:widowControl w:val="0"/>
              <w:suppressAutoHyphens/>
              <w:autoSpaceDE w:val="0"/>
              <w:autoSpaceDN w:val="0"/>
              <w:spacing w:after="0" w:line="240" w:lineRule="auto"/>
              <w:jc w:val="both"/>
              <w:rPr>
                <w:rFonts w:ascii="PT Astra Serif" w:eastAsia="Arial Unicode MS" w:hAnsi="PT Astra Serif" w:cs="Times New Roman"/>
                <w:bCs/>
              </w:rPr>
            </w:pPr>
            <w:r w:rsidRPr="00465334">
              <w:rPr>
                <w:rFonts w:ascii="PT Astra Serif" w:eastAsia="Arial Unicode MS" w:hAnsi="PT Astra Serif" w:cs="Times New Roman"/>
                <w:bCs/>
              </w:rPr>
              <w:t>1. Популяризация предпринимательства;</w:t>
            </w:r>
          </w:p>
          <w:p w14:paraId="448DC70B" w14:textId="77777777" w:rsidR="00465334" w:rsidRPr="00465334" w:rsidRDefault="00465334" w:rsidP="00465334">
            <w:pPr>
              <w:widowControl w:val="0"/>
              <w:suppressAutoHyphens/>
              <w:autoSpaceDE w:val="0"/>
              <w:autoSpaceDN w:val="0"/>
              <w:spacing w:after="0" w:line="240" w:lineRule="auto"/>
              <w:jc w:val="both"/>
              <w:rPr>
                <w:rFonts w:ascii="PT Astra Serif" w:eastAsia="Arial Unicode MS" w:hAnsi="PT Astra Serif" w:cs="Times New Roman"/>
                <w:bCs/>
              </w:rPr>
            </w:pPr>
            <w:r w:rsidRPr="00465334">
              <w:rPr>
                <w:rFonts w:ascii="PT Astra Serif" w:eastAsia="Arial Unicode MS" w:hAnsi="PT Astra Serif" w:cs="Times New Roman"/>
                <w:bCs/>
              </w:rPr>
              <w:t>2. Увеличение количества МСП (зарегистрированных на территории муниципального образования «Новомалыклинский район»);</w:t>
            </w:r>
          </w:p>
          <w:p w14:paraId="0E19CF56"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Arial Unicode MS" w:hAnsi="PT Astra Serif" w:cs="Times New Roman"/>
                <w:bCs/>
              </w:rPr>
              <w:t>3. Информационная поддержка деятельности субъектов предпринимательской деятельности.</w:t>
            </w:r>
          </w:p>
        </w:tc>
      </w:tr>
      <w:tr w:rsidR="00465334" w:rsidRPr="00465334" w14:paraId="4330C069" w14:textId="77777777" w:rsidTr="00465334">
        <w:tc>
          <w:tcPr>
            <w:tcW w:w="648" w:type="dxa"/>
          </w:tcPr>
          <w:p w14:paraId="4EFF9E56"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5.</w:t>
            </w:r>
          </w:p>
        </w:tc>
        <w:tc>
          <w:tcPr>
            <w:tcW w:w="3463" w:type="dxa"/>
          </w:tcPr>
          <w:p w14:paraId="3F6A2DF2"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Проведение комплекса мероприятий для субъектов </w:t>
            </w:r>
            <w:r w:rsidRPr="00465334">
              <w:rPr>
                <w:rFonts w:ascii="PT Astra Serif" w:eastAsia="Times New Roman" w:hAnsi="PT Astra Serif" w:cs="Times New Roman"/>
                <w:bCs/>
              </w:rPr>
              <w:t>МСП</w:t>
            </w:r>
            <w:r w:rsidRPr="00465334">
              <w:rPr>
                <w:rFonts w:ascii="PT Astra Serif" w:eastAsia="Times New Roman" w:hAnsi="PT Astra Serif" w:cs="Times New Roman"/>
              </w:rPr>
              <w:t>, направленных на расширение рынков сбыта продукции</w:t>
            </w:r>
          </w:p>
        </w:tc>
        <w:tc>
          <w:tcPr>
            <w:tcW w:w="5244" w:type="dxa"/>
          </w:tcPr>
          <w:p w14:paraId="67717B8C"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Оказание помощи субъектам МСП в продвижении их продукции через торговые сети, развитие конкуренции;</w:t>
            </w:r>
          </w:p>
          <w:p w14:paraId="079D9383"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Доведение информации до субъектов МСП о видах финансовых поддержек и налоговых льготах в условиях пандемии.</w:t>
            </w:r>
          </w:p>
        </w:tc>
      </w:tr>
      <w:tr w:rsidR="00465334" w:rsidRPr="00465334" w14:paraId="674FB550" w14:textId="77777777" w:rsidTr="00465334">
        <w:tc>
          <w:tcPr>
            <w:tcW w:w="648" w:type="dxa"/>
          </w:tcPr>
          <w:p w14:paraId="40526259"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6.</w:t>
            </w:r>
          </w:p>
        </w:tc>
        <w:tc>
          <w:tcPr>
            <w:tcW w:w="3463" w:type="dxa"/>
          </w:tcPr>
          <w:p w14:paraId="3393C0E2"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Участие в реализации комплекса мероприятий для женских бизнес-сообществ </w:t>
            </w:r>
          </w:p>
        </w:tc>
        <w:tc>
          <w:tcPr>
            <w:tcW w:w="5244" w:type="dxa"/>
          </w:tcPr>
          <w:p w14:paraId="465B5BB1"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spacing w:val="-4"/>
              </w:rPr>
            </w:pPr>
            <w:r w:rsidRPr="00465334">
              <w:rPr>
                <w:rFonts w:ascii="PT Astra Serif" w:eastAsia="Times New Roman" w:hAnsi="PT Astra Serif" w:cs="Times New Roman"/>
                <w:spacing w:val="-4"/>
              </w:rPr>
              <w:t>1. Популяризация деятельности не менее 3 женщин-предпринимателей ежегодно;</w:t>
            </w:r>
          </w:p>
          <w:p w14:paraId="39D97AFB"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Создание Центра поддержки женского предпринимательства.</w:t>
            </w:r>
          </w:p>
        </w:tc>
      </w:tr>
      <w:tr w:rsidR="00465334" w:rsidRPr="00465334" w14:paraId="2A060758" w14:textId="77777777" w:rsidTr="00465334">
        <w:tc>
          <w:tcPr>
            <w:tcW w:w="9355" w:type="dxa"/>
            <w:gridSpan w:val="3"/>
          </w:tcPr>
          <w:p w14:paraId="77EBBEDC"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3. Устранение избыточного государственного и муниципального регулирования, а также снижение административных барьеров</w:t>
            </w:r>
          </w:p>
        </w:tc>
      </w:tr>
      <w:tr w:rsidR="00465334" w:rsidRPr="00465334" w14:paraId="5BAE6CBB" w14:textId="77777777" w:rsidTr="00465334">
        <w:tc>
          <w:tcPr>
            <w:tcW w:w="648" w:type="dxa"/>
          </w:tcPr>
          <w:p w14:paraId="4454738A"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76E1544A"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Подготовка предложений по оптимизации процесса предоставления муниципальных услуг, относящихся к полномочиям муниципального образования «Новомалыклинский район» Ульяновской области, а также муниципальных услуг для субъектов предпринимательской деятельности</w:t>
            </w:r>
          </w:p>
        </w:tc>
        <w:tc>
          <w:tcPr>
            <w:tcW w:w="5244" w:type="dxa"/>
          </w:tcPr>
          <w:p w14:paraId="3D6B8EF2"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Сокращение сроков предоставления муниципальных услуг на территории муниципального образования «Новомалыклинский район» Ульяновской области;</w:t>
            </w:r>
          </w:p>
          <w:p w14:paraId="6257C1B0"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Актуализация административных регламентов предоставления муниципальных услуг на территории муниципального образования «Новомалыклинский район» Ульяновской области.</w:t>
            </w:r>
          </w:p>
        </w:tc>
      </w:tr>
      <w:tr w:rsidR="00465334" w:rsidRPr="00465334" w14:paraId="24C902D3" w14:textId="77777777" w:rsidTr="00465334">
        <w:tc>
          <w:tcPr>
            <w:tcW w:w="648" w:type="dxa"/>
          </w:tcPr>
          <w:p w14:paraId="4D8E1C12"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3463" w:type="dxa"/>
          </w:tcPr>
          <w:p w14:paraId="5FD7CC15"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Обеспечение проведения анализа влияния проектов нормативных правовых актов муниципального образования «Новомалыклинский район» Ульяновской области на состояние конкурентной среды при проведении оценки регулирующего воздействия таких проектов</w:t>
            </w:r>
          </w:p>
        </w:tc>
        <w:tc>
          <w:tcPr>
            <w:tcW w:w="5244" w:type="dxa"/>
          </w:tcPr>
          <w:p w14:paraId="74BD30E5"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Недопущение возникновения случаев ограничения конкуренции в результате принятия нормативных правовых актов Ульяновской области;</w:t>
            </w:r>
          </w:p>
          <w:p w14:paraId="1909B748"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Проведение оценки регулирующего воздействия и экспертизы нормативно-правовых актов, затрагивающих вопросы осуществления предпринимательской и инвестиционной деятельности.</w:t>
            </w:r>
          </w:p>
        </w:tc>
      </w:tr>
      <w:tr w:rsidR="00465334" w:rsidRPr="00465334" w14:paraId="57759F33" w14:textId="77777777" w:rsidTr="00465334">
        <w:tc>
          <w:tcPr>
            <w:tcW w:w="9355" w:type="dxa"/>
            <w:gridSpan w:val="3"/>
          </w:tcPr>
          <w:p w14:paraId="4E7E1EEF"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4. Создание условий для недискриминационного доступа хозяйствующих субъектов на товарные рынки</w:t>
            </w:r>
          </w:p>
        </w:tc>
      </w:tr>
      <w:tr w:rsidR="00465334" w:rsidRPr="00465334" w14:paraId="067A6E3E" w14:textId="77777777" w:rsidTr="00465334">
        <w:tc>
          <w:tcPr>
            <w:tcW w:w="648" w:type="dxa"/>
          </w:tcPr>
          <w:p w14:paraId="56694257"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1F22E324"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Выявление факторов, сдерживающих развитие конкуренции на товарных рынках муниципального образования «Новомалыклинского район» Ульяновской области</w:t>
            </w:r>
          </w:p>
        </w:tc>
        <w:tc>
          <w:tcPr>
            <w:tcW w:w="5244" w:type="dxa"/>
          </w:tcPr>
          <w:p w14:paraId="1870A643"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Создание условий доступа хозяйствующим субъектам на товарные рынки, мониторинг наличия административных барьеров входа на рынки;</w:t>
            </w:r>
          </w:p>
          <w:p w14:paraId="34A70513"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Информационная поддержка деятельности субъектов предпринимательской деятельности.</w:t>
            </w:r>
          </w:p>
        </w:tc>
      </w:tr>
      <w:tr w:rsidR="00465334" w:rsidRPr="00465334" w14:paraId="740671C0" w14:textId="77777777" w:rsidTr="00465334">
        <w:tc>
          <w:tcPr>
            <w:tcW w:w="648" w:type="dxa"/>
          </w:tcPr>
          <w:p w14:paraId="21E3E6D0" w14:textId="77777777" w:rsidR="00465334" w:rsidRPr="00465334" w:rsidRDefault="00465334" w:rsidP="00465334">
            <w:pPr>
              <w:widowControl w:val="0"/>
              <w:suppressAutoHyphens/>
              <w:autoSpaceDE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3463" w:type="dxa"/>
          </w:tcPr>
          <w:p w14:paraId="3F1A8C6F" w14:textId="77777777" w:rsidR="00465334" w:rsidRPr="00465334" w:rsidRDefault="00465334" w:rsidP="00465334">
            <w:pPr>
              <w:widowControl w:val="0"/>
              <w:tabs>
                <w:tab w:val="left" w:pos="330"/>
              </w:tabs>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Анализ порядков предоставления субсидий на предмет наличия критериев, ограничивающих конкуренцию (с целью предоставления субсидий не только крупнейшим субъектам рынка)</w:t>
            </w:r>
          </w:p>
        </w:tc>
        <w:tc>
          <w:tcPr>
            <w:tcW w:w="5244" w:type="dxa"/>
          </w:tcPr>
          <w:p w14:paraId="788A541D"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Создание условий доступа хозяйствующим субъектам на товарные рынки;</w:t>
            </w:r>
          </w:p>
          <w:p w14:paraId="6DC9DBE9"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Проведение методических мероприятий (круглых столов, семинаров, совещаний и т.п.) для юридических лиц по порядку предоставления субсидий.</w:t>
            </w:r>
          </w:p>
        </w:tc>
      </w:tr>
      <w:tr w:rsidR="00465334" w:rsidRPr="00465334" w14:paraId="5714A101" w14:textId="77777777" w:rsidTr="00465334">
        <w:tc>
          <w:tcPr>
            <w:tcW w:w="9355" w:type="dxa"/>
            <w:gridSpan w:val="3"/>
          </w:tcPr>
          <w:p w14:paraId="3646D98C"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5. Стимулирование новых предпринимательских инициатив</w:t>
            </w:r>
          </w:p>
        </w:tc>
      </w:tr>
      <w:tr w:rsidR="00465334" w:rsidRPr="00465334" w14:paraId="247032A6" w14:textId="77777777" w:rsidTr="00465334">
        <w:tc>
          <w:tcPr>
            <w:tcW w:w="648" w:type="dxa"/>
          </w:tcPr>
          <w:p w14:paraId="4D7198B3" w14:textId="77777777" w:rsidR="00465334" w:rsidRPr="00465334" w:rsidRDefault="00465334" w:rsidP="00465334">
            <w:pPr>
              <w:widowControl w:val="0"/>
              <w:spacing w:after="0" w:line="240" w:lineRule="auto"/>
              <w:ind w:left="57"/>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19FBF61A"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Участие в проведении на территории Ульяновской области недель региональных предпринимательских инициатив</w:t>
            </w:r>
          </w:p>
        </w:tc>
        <w:tc>
          <w:tcPr>
            <w:tcW w:w="5244" w:type="dxa"/>
          </w:tcPr>
          <w:p w14:paraId="721D0C93"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Создание благоприятного делового климата на территории муниципального образования «Новомалыклинский район» Ульяновской области;</w:t>
            </w:r>
          </w:p>
          <w:p w14:paraId="5F784808"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Поддержка актуальных предпринимательских инициатив.</w:t>
            </w:r>
          </w:p>
        </w:tc>
      </w:tr>
      <w:tr w:rsidR="00465334" w:rsidRPr="00465334" w14:paraId="4EAC64E6" w14:textId="77777777" w:rsidTr="00465334">
        <w:tc>
          <w:tcPr>
            <w:tcW w:w="9355" w:type="dxa"/>
            <w:gridSpan w:val="3"/>
          </w:tcPr>
          <w:p w14:paraId="7F53D8AD" w14:textId="77777777" w:rsidR="00465334" w:rsidRPr="00465334" w:rsidRDefault="00465334" w:rsidP="00465334">
            <w:pPr>
              <w:widowControl w:val="0"/>
              <w:suppressAutoHyphens/>
              <w:autoSpaceDE w:val="0"/>
              <w:autoSpaceDN w:val="0"/>
              <w:spacing w:after="0" w:line="240" w:lineRule="auto"/>
              <w:jc w:val="center"/>
              <w:rPr>
                <w:rFonts w:ascii="PT Astra Serif" w:eastAsia="Times New Roman" w:hAnsi="PT Astra Serif" w:cs="Times New Roman"/>
                <w:b/>
                <w:bCs/>
              </w:rPr>
            </w:pPr>
            <w:r w:rsidRPr="00465334">
              <w:rPr>
                <w:rFonts w:ascii="PT Astra Serif" w:eastAsia="Times New Roman" w:hAnsi="PT Astra Serif" w:cs="Times New Roman"/>
                <w:b/>
                <w:bCs/>
              </w:rPr>
              <w:t>6. Развитие механизмов поддержки технического и научно-технического творчества детей и молодёжи</w:t>
            </w:r>
          </w:p>
        </w:tc>
      </w:tr>
      <w:tr w:rsidR="00465334" w:rsidRPr="00465334" w14:paraId="3ED55F99" w14:textId="77777777" w:rsidTr="00465334">
        <w:tc>
          <w:tcPr>
            <w:tcW w:w="648" w:type="dxa"/>
          </w:tcPr>
          <w:p w14:paraId="46A7B5BA" w14:textId="77777777" w:rsidR="00465334" w:rsidRPr="00465334" w:rsidRDefault="00465334" w:rsidP="00465334">
            <w:pPr>
              <w:widowControl w:val="0"/>
              <w:spacing w:after="0" w:line="240" w:lineRule="auto"/>
              <w:ind w:left="57"/>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2AF3892C"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Calibri" w:hAnsi="PT Astra Serif" w:cs="Times New Roman"/>
              </w:rPr>
              <w:t>Проведение мероприятий, направленных на популяризацию технического и научно-технического творчества среди детей и молодёжи</w:t>
            </w:r>
          </w:p>
        </w:tc>
        <w:tc>
          <w:tcPr>
            <w:tcW w:w="5244" w:type="dxa"/>
          </w:tcPr>
          <w:p w14:paraId="5BE22656" w14:textId="77777777" w:rsidR="00465334" w:rsidRPr="00465334" w:rsidRDefault="00465334" w:rsidP="00465334">
            <w:pPr>
              <w:widowControl w:val="0"/>
              <w:autoSpaceDE w:val="0"/>
              <w:autoSpaceDN w:val="0"/>
              <w:adjustRightInd w:val="0"/>
              <w:spacing w:after="0" w:line="240" w:lineRule="auto"/>
              <w:jc w:val="both"/>
              <w:rPr>
                <w:rFonts w:ascii="PT Astra Serif" w:eastAsia="Calibri" w:hAnsi="PT Astra Serif" w:cs="Times New Roman"/>
              </w:rPr>
            </w:pPr>
            <w:r w:rsidRPr="00465334">
              <w:rPr>
                <w:rFonts w:ascii="PT Astra Serif" w:eastAsia="Calibri" w:hAnsi="PT Astra Serif" w:cs="Times New Roman"/>
              </w:rPr>
              <w:t>1. Создание сообщества инициативных педагогов, энтузиастов, специалистов ведущих отраслевых промышленных предприятий для реализации образовательных программ и досуговой деятельности с детьми и молодёжью;</w:t>
            </w:r>
          </w:p>
          <w:p w14:paraId="0DE5AAC7"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Calibri" w:hAnsi="PT Astra Serif" w:cs="Times New Roman"/>
              </w:rPr>
              <w:t>2. Открытие в 4-х школах Новомалыклинского района Ульяновской области «Точек роста».</w:t>
            </w:r>
          </w:p>
        </w:tc>
      </w:tr>
      <w:tr w:rsidR="00465334" w:rsidRPr="00465334" w14:paraId="01B8E0C9" w14:textId="77777777" w:rsidTr="00465334">
        <w:tc>
          <w:tcPr>
            <w:tcW w:w="9355" w:type="dxa"/>
            <w:gridSpan w:val="3"/>
          </w:tcPr>
          <w:p w14:paraId="1AC1391D"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bCs/>
              </w:rPr>
            </w:pPr>
            <w:r w:rsidRPr="00465334">
              <w:rPr>
                <w:rFonts w:ascii="PT Astra Serif" w:eastAsia="Times New Roman" w:hAnsi="PT Astra Serif" w:cs="Times New Roman"/>
                <w:b/>
                <w:bCs/>
              </w:rPr>
              <w:t>7. Обеспечение и сохранение целевого использования государственных (муниципальных) объектов недвижимого имущества в социальной сфере</w:t>
            </w:r>
          </w:p>
        </w:tc>
      </w:tr>
      <w:tr w:rsidR="00465334" w:rsidRPr="00465334" w14:paraId="458943E6" w14:textId="77777777" w:rsidTr="00465334">
        <w:tc>
          <w:tcPr>
            <w:tcW w:w="648" w:type="dxa"/>
          </w:tcPr>
          <w:p w14:paraId="2C942AEE" w14:textId="77777777" w:rsidR="00465334" w:rsidRPr="00465334" w:rsidRDefault="00465334" w:rsidP="00465334">
            <w:pPr>
              <w:widowControl w:val="0"/>
              <w:spacing w:after="0" w:line="240" w:lineRule="auto"/>
              <w:ind w:left="57"/>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4B3FB0DF" w14:textId="77777777"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Включение пунктов о сохранении целевого использования муниципальных объектов недвижимого имущества в концессионные соглашения с негосударственными (немуниципальными) организациями, реализующими в социальной сфере проекты с применением механизмов государственно-частного партнёрства на территории муниципального образования «Новомалыклинский район» Ульяновской области</w:t>
            </w:r>
          </w:p>
        </w:tc>
        <w:tc>
          <w:tcPr>
            <w:tcW w:w="5244" w:type="dxa"/>
          </w:tcPr>
          <w:p w14:paraId="657145A2"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Обеспечение и сохранение целевого использования муниципальных объектов недвижимого имущества в социальной сфере муниципального образования «Новомалыклинский район» Ульяновской области</w:t>
            </w:r>
          </w:p>
        </w:tc>
      </w:tr>
      <w:tr w:rsidR="00465334" w:rsidRPr="00465334" w14:paraId="6D21C146" w14:textId="77777777" w:rsidTr="00465334">
        <w:tc>
          <w:tcPr>
            <w:tcW w:w="9355" w:type="dxa"/>
            <w:gridSpan w:val="3"/>
          </w:tcPr>
          <w:p w14:paraId="3DFEA58C"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8. Повышение уровня финансовой грамотности населения (потребителей) и субъектов МСП</w:t>
            </w:r>
          </w:p>
        </w:tc>
      </w:tr>
      <w:tr w:rsidR="00465334" w:rsidRPr="00465334" w14:paraId="0E8681F5" w14:textId="77777777" w:rsidTr="00465334">
        <w:tc>
          <w:tcPr>
            <w:tcW w:w="648" w:type="dxa"/>
          </w:tcPr>
          <w:p w14:paraId="43009D54"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09A085F2" w14:textId="77777777"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Проведение акции «Месячник налоговой помощи и финансовой грамотности»</w:t>
            </w:r>
          </w:p>
        </w:tc>
        <w:tc>
          <w:tcPr>
            <w:tcW w:w="5244" w:type="dxa"/>
          </w:tcPr>
          <w:p w14:paraId="6E3F5400"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Рост здоровой конкуренции на финансовых рынках и укрепление финансовой стабильности</w:t>
            </w:r>
          </w:p>
        </w:tc>
      </w:tr>
    </w:tbl>
    <w:p w14:paraId="56E57797" w14:textId="77777777" w:rsidR="00E8056B" w:rsidRDefault="00E8056B" w:rsidP="00465334">
      <w:pPr>
        <w:spacing w:after="0" w:line="240" w:lineRule="auto"/>
        <w:ind w:firstLine="709"/>
        <w:jc w:val="center"/>
        <w:rPr>
          <w:rFonts w:ascii="PT Astra Serif" w:eastAsia="Calibri" w:hAnsi="PT Astra Serif" w:cs="Times New Roman"/>
          <w:b/>
        </w:rPr>
      </w:pPr>
    </w:p>
    <w:sectPr w:rsidR="00E8056B" w:rsidSect="008E5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432C3"/>
    <w:multiLevelType w:val="hybridMultilevel"/>
    <w:tmpl w:val="85C0A83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3D"/>
    <w:rsid w:val="00097A82"/>
    <w:rsid w:val="000E1C78"/>
    <w:rsid w:val="00163BCC"/>
    <w:rsid w:val="00195150"/>
    <w:rsid w:val="001D26C7"/>
    <w:rsid w:val="001F3D00"/>
    <w:rsid w:val="00210C84"/>
    <w:rsid w:val="00315F4B"/>
    <w:rsid w:val="00330958"/>
    <w:rsid w:val="003A2FC9"/>
    <w:rsid w:val="003B787E"/>
    <w:rsid w:val="0040719D"/>
    <w:rsid w:val="00463A4B"/>
    <w:rsid w:val="00465334"/>
    <w:rsid w:val="00536FFD"/>
    <w:rsid w:val="0057516A"/>
    <w:rsid w:val="0063616F"/>
    <w:rsid w:val="006460C4"/>
    <w:rsid w:val="00697E6E"/>
    <w:rsid w:val="006B2EE2"/>
    <w:rsid w:val="006C5133"/>
    <w:rsid w:val="006F4F81"/>
    <w:rsid w:val="0075253F"/>
    <w:rsid w:val="00775677"/>
    <w:rsid w:val="007B4105"/>
    <w:rsid w:val="008955BF"/>
    <w:rsid w:val="008E57BE"/>
    <w:rsid w:val="0092038E"/>
    <w:rsid w:val="0092693D"/>
    <w:rsid w:val="00931508"/>
    <w:rsid w:val="00953A27"/>
    <w:rsid w:val="00AA3D82"/>
    <w:rsid w:val="00C32236"/>
    <w:rsid w:val="00CA7E83"/>
    <w:rsid w:val="00CB1EFF"/>
    <w:rsid w:val="00D02301"/>
    <w:rsid w:val="00D41EC9"/>
    <w:rsid w:val="00D431A9"/>
    <w:rsid w:val="00D66694"/>
    <w:rsid w:val="00DA59BA"/>
    <w:rsid w:val="00DC6427"/>
    <w:rsid w:val="00E8056B"/>
    <w:rsid w:val="00F15AC0"/>
    <w:rsid w:val="00F5753A"/>
    <w:rsid w:val="00FB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1BB6"/>
  <w15:chartTrackingRefBased/>
  <w15:docId w15:val="{65445DE7-5243-49B2-85DE-F65C6B7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056B"/>
    <w:pPr>
      <w:spacing w:after="0" w:line="240" w:lineRule="auto"/>
    </w:pPr>
    <w:rPr>
      <w:rFonts w:ascii="Calibri" w:eastAsia="Times New Roman" w:hAnsi="Calibri" w:cs="Calibri"/>
    </w:rPr>
  </w:style>
  <w:style w:type="character" w:customStyle="1" w:styleId="a4">
    <w:name w:val="Без интервала Знак"/>
    <w:link w:val="a3"/>
    <w:uiPriority w:val="1"/>
    <w:locked/>
    <w:rsid w:val="00E8056B"/>
    <w:rPr>
      <w:rFonts w:ascii="Calibri" w:eastAsia="Times New Roman" w:hAnsi="Calibri" w:cs="Calibri"/>
    </w:rPr>
  </w:style>
  <w:style w:type="character" w:customStyle="1" w:styleId="a5">
    <w:name w:val="Основной текст Знак"/>
    <w:basedOn w:val="a0"/>
    <w:link w:val="a6"/>
    <w:uiPriority w:val="99"/>
    <w:rsid w:val="00E8056B"/>
    <w:rPr>
      <w:rFonts w:ascii="Times New Roman" w:eastAsia="Times New Roman" w:hAnsi="Times New Roman" w:cs="Times New Roman"/>
      <w:sz w:val="40"/>
      <w:szCs w:val="40"/>
      <w:shd w:val="clear" w:color="auto" w:fill="FFFFFF"/>
      <w:lang w:eastAsia="ru-RU"/>
    </w:rPr>
  </w:style>
  <w:style w:type="paragraph" w:styleId="a6">
    <w:name w:val="Body Text"/>
    <w:basedOn w:val="a"/>
    <w:link w:val="a5"/>
    <w:uiPriority w:val="99"/>
    <w:rsid w:val="00E8056B"/>
    <w:pPr>
      <w:widowControl w:val="0"/>
      <w:shd w:val="clear" w:color="auto" w:fill="FFFFFF"/>
      <w:spacing w:before="660" w:after="0" w:line="503" w:lineRule="exact"/>
    </w:pPr>
    <w:rPr>
      <w:rFonts w:ascii="Times New Roman" w:eastAsia="Times New Roman" w:hAnsi="Times New Roman" w:cs="Times New Roman"/>
      <w:sz w:val="40"/>
      <w:szCs w:val="40"/>
      <w:lang w:eastAsia="ru-RU"/>
    </w:rPr>
  </w:style>
  <w:style w:type="character" w:customStyle="1" w:styleId="a7">
    <w:name w:val="Верхний колонтитул Знак"/>
    <w:basedOn w:val="a0"/>
    <w:link w:val="a8"/>
    <w:uiPriority w:val="99"/>
    <w:rsid w:val="00E8056B"/>
  </w:style>
  <w:style w:type="paragraph" w:styleId="a8">
    <w:name w:val="header"/>
    <w:basedOn w:val="a"/>
    <w:link w:val="a7"/>
    <w:uiPriority w:val="99"/>
    <w:unhideWhenUsed/>
    <w:rsid w:val="00E8056B"/>
    <w:pPr>
      <w:tabs>
        <w:tab w:val="center" w:pos="4677"/>
        <w:tab w:val="right" w:pos="9355"/>
      </w:tabs>
      <w:spacing w:after="0" w:line="240" w:lineRule="auto"/>
    </w:pPr>
  </w:style>
  <w:style w:type="character" w:customStyle="1" w:styleId="a9">
    <w:name w:val="Нижний колонтитул Знак"/>
    <w:basedOn w:val="a0"/>
    <w:link w:val="aa"/>
    <w:uiPriority w:val="99"/>
    <w:rsid w:val="00E8056B"/>
  </w:style>
  <w:style w:type="paragraph" w:styleId="aa">
    <w:name w:val="footer"/>
    <w:basedOn w:val="a"/>
    <w:link w:val="a9"/>
    <w:uiPriority w:val="99"/>
    <w:unhideWhenUsed/>
    <w:rsid w:val="00E8056B"/>
    <w:pPr>
      <w:tabs>
        <w:tab w:val="center" w:pos="4677"/>
        <w:tab w:val="right" w:pos="9355"/>
      </w:tabs>
      <w:spacing w:after="0" w:line="240" w:lineRule="auto"/>
    </w:pPr>
  </w:style>
  <w:style w:type="character" w:customStyle="1" w:styleId="ab">
    <w:name w:val="Текст выноски Знак"/>
    <w:basedOn w:val="a0"/>
    <w:link w:val="ac"/>
    <w:uiPriority w:val="99"/>
    <w:semiHidden/>
    <w:rsid w:val="00E8056B"/>
    <w:rPr>
      <w:rFonts w:ascii="Segoe UI" w:hAnsi="Segoe UI" w:cs="Segoe UI"/>
      <w:sz w:val="18"/>
      <w:szCs w:val="18"/>
    </w:rPr>
  </w:style>
  <w:style w:type="paragraph" w:styleId="ac">
    <w:name w:val="Balloon Text"/>
    <w:basedOn w:val="a"/>
    <w:link w:val="ab"/>
    <w:uiPriority w:val="99"/>
    <w:semiHidden/>
    <w:unhideWhenUsed/>
    <w:rsid w:val="00E8056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5E3D-C6F1-4B0D-B222-25192ECC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10222</Words>
  <Characters>58270</Characters>
  <Application>Microsoft Office Word</Application>
  <DocSecurity>0</DocSecurity>
  <Lines>485</Lines>
  <Paragraphs>136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68356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Àäìèíèñòðàöèÿ ÌÎ «Íîâîìàëûêëèíñêèéðàéîí»</cp:lastModifiedBy>
  <cp:revision>21</cp:revision>
  <dcterms:created xsi:type="dcterms:W3CDTF">2020-01-31T09:27:00Z</dcterms:created>
  <dcterms:modified xsi:type="dcterms:W3CDTF">2021-02-01T06:56:00Z</dcterms:modified>
</cp:coreProperties>
</file>