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40B4" w14:textId="77777777" w:rsidR="008C6EDE" w:rsidRPr="00ED6FF6" w:rsidRDefault="008C6EDE" w:rsidP="00F15D08">
      <w:pPr>
        <w:pStyle w:val="1"/>
        <w:jc w:val="center"/>
        <w:rPr>
          <w:rFonts w:ascii="PT Astra Serif" w:hAnsi="PT Astra Serif"/>
          <w:sz w:val="24"/>
          <w:szCs w:val="24"/>
        </w:rPr>
      </w:pPr>
      <w:bookmarkStart w:id="0" w:name="_Hlk62197730"/>
      <w:r w:rsidRPr="00ED6FF6">
        <w:rPr>
          <w:rFonts w:ascii="PT Astra Serif" w:hAnsi="PT Astra Serif" w:cs="Times New Roman"/>
          <w:b/>
        </w:rPr>
        <w:t xml:space="preserve">Анализ состояния и развития </w:t>
      </w:r>
      <w:r w:rsidRPr="00ED6FF6">
        <w:rPr>
          <w:rFonts w:ascii="PT Astra Serif" w:hAnsi="PT Astra Serif" w:cs="Times New Roman"/>
          <w:b/>
          <w:sz w:val="24"/>
          <w:szCs w:val="24"/>
        </w:rPr>
        <w:t>конкурентной среды</w:t>
      </w:r>
    </w:p>
    <w:p w14:paraId="6E911AF2" w14:textId="2ED50011" w:rsidR="008C6EDE" w:rsidRDefault="008C6EDE" w:rsidP="00F15D08">
      <w:pPr>
        <w:pStyle w:val="1"/>
        <w:jc w:val="center"/>
        <w:rPr>
          <w:rFonts w:ascii="PT Astra Serif" w:hAnsi="PT Astra Serif" w:cs="Times New Roman"/>
          <w:b/>
          <w:sz w:val="24"/>
          <w:szCs w:val="24"/>
        </w:rPr>
      </w:pPr>
      <w:r w:rsidRPr="00ED6FF6">
        <w:rPr>
          <w:rFonts w:ascii="PT Astra Serif" w:hAnsi="PT Astra Serif" w:cs="Times New Roman"/>
          <w:b/>
          <w:sz w:val="24"/>
          <w:szCs w:val="24"/>
        </w:rPr>
        <w:t xml:space="preserve">социально значимых приоритетных рынков </w:t>
      </w:r>
      <w:bookmarkEnd w:id="0"/>
      <w:r w:rsidRPr="00ED6FF6">
        <w:rPr>
          <w:rFonts w:ascii="PT Astra Serif" w:hAnsi="PT Astra Serif" w:cs="Times New Roman"/>
          <w:b/>
          <w:sz w:val="24"/>
          <w:szCs w:val="24"/>
        </w:rPr>
        <w:t>на территории муниципального образования «Новомалыклинский район»</w:t>
      </w:r>
      <w:r w:rsidR="00F02F62">
        <w:rPr>
          <w:rFonts w:ascii="PT Astra Serif" w:hAnsi="PT Astra Serif" w:cs="Times New Roman"/>
          <w:b/>
          <w:sz w:val="24"/>
          <w:szCs w:val="24"/>
        </w:rPr>
        <w:t xml:space="preserve"> за 202</w:t>
      </w:r>
      <w:r w:rsidR="003B2CE6">
        <w:rPr>
          <w:rFonts w:ascii="PT Astra Serif" w:hAnsi="PT Astra Serif" w:cs="Times New Roman"/>
          <w:b/>
          <w:sz w:val="24"/>
          <w:szCs w:val="24"/>
        </w:rPr>
        <w:t>1</w:t>
      </w:r>
      <w:r w:rsidR="00F02F62">
        <w:rPr>
          <w:rFonts w:ascii="PT Astra Serif" w:hAnsi="PT Astra Serif" w:cs="Times New Roman"/>
          <w:b/>
          <w:sz w:val="24"/>
          <w:szCs w:val="24"/>
        </w:rPr>
        <w:t xml:space="preserve"> год</w:t>
      </w:r>
    </w:p>
    <w:p w14:paraId="4CBF7395" w14:textId="77777777" w:rsidR="00006589" w:rsidRPr="00ED6FF6" w:rsidRDefault="00006589" w:rsidP="00F15D08">
      <w:pPr>
        <w:pStyle w:val="1"/>
        <w:jc w:val="center"/>
        <w:rPr>
          <w:rFonts w:ascii="PT Astra Serif" w:hAnsi="PT Astra Serif"/>
          <w:sz w:val="24"/>
          <w:szCs w:val="24"/>
        </w:rPr>
      </w:pPr>
    </w:p>
    <w:p w14:paraId="5FC0081C" w14:textId="0A723C74" w:rsidR="000364D0" w:rsidRPr="00ED6FF6" w:rsidRDefault="00ED6FF6" w:rsidP="00960DAB">
      <w:pPr>
        <w:spacing w:after="0" w:line="240" w:lineRule="auto"/>
        <w:ind w:firstLine="709"/>
        <w:jc w:val="both"/>
        <w:rPr>
          <w:rFonts w:ascii="PT Astra Serif" w:hAnsi="PT Astra Serif"/>
        </w:rPr>
      </w:pPr>
      <w:r w:rsidRPr="00ED6FF6">
        <w:rPr>
          <w:rFonts w:ascii="PT Astra Serif" w:hAnsi="PT Astra Serif"/>
        </w:rPr>
        <w:t xml:space="preserve">Ульяновская область в 2014 году приступила к внедрению Стандарта развития конкуренции в качестве пилотного региона. </w:t>
      </w:r>
    </w:p>
    <w:p w14:paraId="4B9EC6E2" w14:textId="07220FC8" w:rsidR="00ED6FF6" w:rsidRDefault="00ED6FF6" w:rsidP="00960DAB">
      <w:pPr>
        <w:spacing w:after="0" w:line="240" w:lineRule="auto"/>
        <w:ind w:firstLine="709"/>
        <w:jc w:val="both"/>
        <w:rPr>
          <w:rFonts w:ascii="PT Astra Serif" w:hAnsi="PT Astra Serif" w:cs="Arial"/>
          <w:shd w:val="clear" w:color="auto" w:fill="FFFFFF"/>
        </w:rPr>
      </w:pPr>
      <w:r w:rsidRPr="00ED6FF6">
        <w:rPr>
          <w:rFonts w:ascii="PT Astra Serif" w:hAnsi="PT Astra Serif" w:cs="Arial"/>
          <w:shd w:val="clear" w:color="auto" w:fill="FFFFFF"/>
        </w:rPr>
        <w:t>Стандарт представляет собой комплекс мероприятий, направленных на улучшение конкурентной среды. Сюда входят совершенствование антимонопольной политики, повышение эффективности защиты конкуренции и защиты прав потребителей в Ульяновской области.</w:t>
      </w:r>
    </w:p>
    <w:p w14:paraId="40C42294" w14:textId="5B26DF13" w:rsidR="00ED6FF6" w:rsidRDefault="00ED6FF6"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Глубокий анализ </w:t>
      </w:r>
      <w:r w:rsidRPr="00ED6FF6">
        <w:rPr>
          <w:rFonts w:ascii="PT Astra Serif" w:hAnsi="PT Astra Serif" w:cs="Arial"/>
          <w:shd w:val="clear" w:color="auto" w:fill="FFFFFF"/>
        </w:rPr>
        <w:t>социально-экономического положения и потенциала Новомалыклинского района, анализ сильных и слабых сторон, возможностей и потенциальных угроз для развития, определены направления преодоления слабых сторон и негативных факторов, сдерживающих развитие Новомалыклинского района</w:t>
      </w:r>
      <w:r>
        <w:rPr>
          <w:rFonts w:ascii="PT Astra Serif" w:hAnsi="PT Astra Serif" w:cs="Arial"/>
          <w:shd w:val="clear" w:color="auto" w:fill="FFFFFF"/>
        </w:rPr>
        <w:t xml:space="preserve"> приведен в стратегии социально-экономического развития</w:t>
      </w:r>
      <w:r w:rsidR="001911BD">
        <w:rPr>
          <w:rFonts w:ascii="PT Astra Serif" w:hAnsi="PT Astra Serif" w:cs="Arial"/>
          <w:shd w:val="clear" w:color="auto" w:fill="FFFFFF"/>
        </w:rPr>
        <w:t xml:space="preserve"> муниципального образования «Новомалыклинский район» Ульяновской области на период до 20</w:t>
      </w:r>
      <w:r w:rsidR="00B41A6C">
        <w:rPr>
          <w:rFonts w:ascii="PT Astra Serif" w:hAnsi="PT Astra Serif" w:cs="Arial"/>
          <w:shd w:val="clear" w:color="auto" w:fill="FFFFFF"/>
        </w:rPr>
        <w:t>3</w:t>
      </w:r>
      <w:r w:rsidR="001911BD">
        <w:rPr>
          <w:rFonts w:ascii="PT Astra Serif" w:hAnsi="PT Astra Serif" w:cs="Arial"/>
          <w:shd w:val="clear" w:color="auto" w:fill="FFFFFF"/>
        </w:rPr>
        <w:t xml:space="preserve">0 года. </w:t>
      </w:r>
    </w:p>
    <w:p w14:paraId="7D1B2361" w14:textId="33B1CF12" w:rsidR="001E117F" w:rsidRDefault="001911BD" w:rsidP="00960DAB">
      <w:pPr>
        <w:spacing w:after="0" w:line="240" w:lineRule="auto"/>
        <w:ind w:firstLine="709"/>
        <w:jc w:val="both"/>
        <w:rPr>
          <w:rFonts w:ascii="PT Astra Serif" w:hAnsi="PT Astra Serif" w:cs="Arial"/>
          <w:shd w:val="clear" w:color="auto" w:fill="FFFFFF"/>
        </w:rPr>
      </w:pPr>
      <w:r w:rsidRPr="001911BD">
        <w:rPr>
          <w:rFonts w:ascii="PT Astra Serif" w:hAnsi="PT Astra Serif" w:cs="Arial"/>
          <w:shd w:val="clear" w:color="auto" w:fill="FFFFFF"/>
        </w:rPr>
        <w:t xml:space="preserve">В целях содействия развитию конкуренции, улучшения конкурентной среды, повышения эффективности защиты конкуренции и уровня защиты прав потребителей на территории </w:t>
      </w:r>
      <w:r>
        <w:rPr>
          <w:rFonts w:ascii="PT Astra Serif" w:hAnsi="PT Astra Serif" w:cs="Arial"/>
          <w:shd w:val="clear" w:color="auto" w:fill="FFFFFF"/>
        </w:rPr>
        <w:t xml:space="preserve">муниципального образования «Новомалыклинский район» </w:t>
      </w:r>
      <w:r w:rsidRPr="001911BD">
        <w:rPr>
          <w:rFonts w:ascii="PT Astra Serif" w:hAnsi="PT Astra Serif" w:cs="Arial"/>
          <w:shd w:val="clear" w:color="auto" w:fill="FFFFFF"/>
        </w:rPr>
        <w:t>Ульяновской области</w:t>
      </w:r>
      <w:r w:rsidR="001E117F">
        <w:rPr>
          <w:rFonts w:ascii="PT Astra Serif" w:hAnsi="PT Astra Serif" w:cs="Arial"/>
          <w:shd w:val="clear" w:color="auto" w:fill="FFFFFF"/>
        </w:rPr>
        <w:t xml:space="preserve">, во исполнения подпункта «а» пункта 2 перечня поручений Президента Российской Федерации от 15.05.2018 № ПР-817ГС по итогам заседания Государственного совета Российской Федерации от 05.04.2018 и </w:t>
      </w:r>
      <w:r>
        <w:rPr>
          <w:rFonts w:ascii="PT Astra Serif" w:hAnsi="PT Astra Serif" w:cs="Arial"/>
          <w:shd w:val="clear" w:color="auto" w:fill="FFFFFF"/>
        </w:rPr>
        <w:t xml:space="preserve">  </w:t>
      </w:r>
      <w:r w:rsidRPr="001911BD">
        <w:rPr>
          <w:rFonts w:ascii="PT Astra Serif" w:hAnsi="PT Astra Serif" w:cs="Arial"/>
          <w:shd w:val="clear" w:color="auto" w:fill="FFFFFF"/>
        </w:rPr>
        <w:t xml:space="preserve"> руководствуясь стандартом развития конкуренции в субъектах Российской Федерации, утверждённым распоряжением Правительства Российской Федерации от 17.04.2019 № 768-р</w:t>
      </w:r>
      <w:r w:rsidR="001E117F">
        <w:rPr>
          <w:rFonts w:ascii="PT Astra Serif" w:hAnsi="PT Astra Serif" w:cs="Arial"/>
          <w:shd w:val="clear" w:color="auto" w:fill="FFFFFF"/>
        </w:rPr>
        <w:t>:</w:t>
      </w:r>
    </w:p>
    <w:p w14:paraId="26103420" w14:textId="2E4F1E6B" w:rsidR="001911BD" w:rsidRDefault="001911BD"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в 201</w:t>
      </w:r>
      <w:r w:rsidR="001E117F">
        <w:rPr>
          <w:rFonts w:ascii="PT Astra Serif" w:hAnsi="PT Astra Serif" w:cs="Arial"/>
          <w:shd w:val="clear" w:color="auto" w:fill="FFFFFF"/>
        </w:rPr>
        <w:t>8</w:t>
      </w:r>
      <w:r>
        <w:rPr>
          <w:rFonts w:ascii="PT Astra Serif" w:hAnsi="PT Astra Serif" w:cs="Arial"/>
          <w:shd w:val="clear" w:color="auto" w:fill="FFFFFF"/>
        </w:rPr>
        <w:t xml:space="preserve"> году администрацией муниципального образования «Новомалыклинский район» Ульяновской области</w:t>
      </w:r>
      <w:r w:rsidR="001E117F">
        <w:rPr>
          <w:rFonts w:ascii="PT Astra Serif" w:hAnsi="PT Astra Serif" w:cs="Arial"/>
          <w:shd w:val="clear" w:color="auto" w:fill="FFFFFF"/>
        </w:rPr>
        <w:t xml:space="preserve"> распоряжениями</w:t>
      </w:r>
      <w:r>
        <w:rPr>
          <w:rFonts w:ascii="PT Astra Serif" w:hAnsi="PT Astra Serif" w:cs="Arial"/>
          <w:shd w:val="clear" w:color="auto" w:fill="FFFFFF"/>
        </w:rPr>
        <w:t>:</w:t>
      </w:r>
    </w:p>
    <w:p w14:paraId="65D7BFFA" w14:textId="432BA264" w:rsidR="001E117F" w:rsidRDefault="001E117F"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назначаются ответственные за развитие конкуренции в муниципальном образовании «Новомалыклинский район»;</w:t>
      </w:r>
    </w:p>
    <w:p w14:paraId="7C01B9C1" w14:textId="3B365967" w:rsidR="001E117F" w:rsidRDefault="001E117F"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формируется перечень ключевых показателей развития конкуренции в муниципальном образовании «Новомалыклинский район» Ульяновской области к 1 января 2022 года;</w:t>
      </w:r>
    </w:p>
    <w:p w14:paraId="13D76388" w14:textId="779384FB" w:rsidR="001E117F" w:rsidRDefault="001E117F" w:rsidP="00960DAB">
      <w:pPr>
        <w:spacing w:after="0" w:line="240" w:lineRule="auto"/>
        <w:ind w:firstLine="709"/>
        <w:jc w:val="both"/>
        <w:rPr>
          <w:rFonts w:ascii="PT Astra Serif" w:hAnsi="PT Astra Serif" w:cs="Arial"/>
          <w:shd w:val="clear" w:color="auto" w:fill="FFFFFF"/>
        </w:rPr>
      </w:pPr>
      <w:r w:rsidRPr="001E117F">
        <w:rPr>
          <w:rFonts w:ascii="PT Astra Serif" w:hAnsi="PT Astra Serif" w:cs="Arial"/>
          <w:shd w:val="clear" w:color="auto" w:fill="FFFFFF"/>
        </w:rPr>
        <w:t>в 2019 году администрацией муниципального образования «Новомалыклинский район» Ульяновской области утверждает постановлениями:</w:t>
      </w:r>
    </w:p>
    <w:p w14:paraId="6B2C2C5A" w14:textId="0DE7CDE3" w:rsidR="001911BD" w:rsidRDefault="001911BD"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п</w:t>
      </w:r>
      <w:r w:rsidRPr="001911BD">
        <w:rPr>
          <w:rFonts w:ascii="PT Astra Serif" w:hAnsi="PT Astra Serif" w:cs="Arial"/>
          <w:shd w:val="clear" w:color="auto" w:fill="FFFFFF"/>
        </w:rPr>
        <w:t>еречень товарных рынков для содействия развитию конкуренции в Новомалыклинском районе Ульяновской области</w:t>
      </w:r>
      <w:r>
        <w:rPr>
          <w:rFonts w:ascii="PT Astra Serif" w:hAnsi="PT Astra Serif" w:cs="Arial"/>
          <w:shd w:val="clear" w:color="auto" w:fill="FFFFFF"/>
        </w:rPr>
        <w:t>;</w:t>
      </w:r>
    </w:p>
    <w:p w14:paraId="10D2409B" w14:textId="32AF852F" w:rsidR="001911BD" w:rsidRDefault="001911BD"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w:t>
      </w:r>
      <w:r w:rsidR="001E117F">
        <w:rPr>
          <w:rFonts w:ascii="PT Astra Serif" w:hAnsi="PT Astra Serif" w:cs="Arial"/>
          <w:shd w:val="clear" w:color="auto" w:fill="FFFFFF"/>
        </w:rPr>
        <w:t>п</w:t>
      </w:r>
      <w:r w:rsidRPr="001911BD">
        <w:rPr>
          <w:rFonts w:ascii="PT Astra Serif" w:hAnsi="PT Astra Serif" w:cs="Arial"/>
          <w:shd w:val="clear" w:color="auto" w:fill="FFFFFF"/>
        </w:rPr>
        <w:t xml:space="preserve">лан мероприятий («дорожную карту») по содействию развитию конкуренции в Новомалыклинском районе Ульяновской области на </w:t>
      </w:r>
      <w:r w:rsidR="009C31B4" w:rsidRPr="001911BD">
        <w:rPr>
          <w:rFonts w:ascii="PT Astra Serif" w:hAnsi="PT Astra Serif" w:cs="Arial"/>
          <w:shd w:val="clear" w:color="auto" w:fill="FFFFFF"/>
        </w:rPr>
        <w:t>2019–2022 годы</w:t>
      </w:r>
      <w:r w:rsidR="001E117F">
        <w:rPr>
          <w:rFonts w:ascii="PT Astra Serif" w:hAnsi="PT Astra Serif" w:cs="Arial"/>
          <w:shd w:val="clear" w:color="auto" w:fill="FFFFFF"/>
        </w:rPr>
        <w:t>.</w:t>
      </w:r>
    </w:p>
    <w:p w14:paraId="3AC644F2" w14:textId="77777777" w:rsidR="003B2CE6" w:rsidRDefault="003B2CE6" w:rsidP="00960DAB">
      <w:pPr>
        <w:spacing w:after="0" w:line="240" w:lineRule="auto"/>
        <w:ind w:firstLine="709"/>
        <w:jc w:val="both"/>
        <w:rPr>
          <w:rFonts w:ascii="PT Astra Serif" w:hAnsi="PT Astra Serif" w:cs="Arial"/>
          <w:shd w:val="clear" w:color="auto" w:fill="FFFFFF"/>
        </w:rPr>
      </w:pPr>
      <w:bookmarkStart w:id="1" w:name="_Hlk94539912"/>
      <w:r>
        <w:rPr>
          <w:rFonts w:ascii="PT Astra Serif" w:hAnsi="PT Astra Serif" w:cs="Arial"/>
          <w:shd w:val="clear" w:color="auto" w:fill="FFFFFF"/>
        </w:rPr>
        <w:t>В 2021 году актуализированы:</w:t>
      </w:r>
    </w:p>
    <w:p w14:paraId="3FA771E2" w14:textId="0B6B601F" w:rsidR="003B2CE6" w:rsidRDefault="003B2CE6"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w:t>
      </w:r>
      <w:r w:rsidR="00FB6FF1">
        <w:rPr>
          <w:rFonts w:ascii="PT Astra Serif" w:hAnsi="PT Astra Serif" w:cs="Arial"/>
          <w:shd w:val="clear" w:color="auto" w:fill="FFFFFF"/>
        </w:rPr>
        <w:t>п</w:t>
      </w:r>
      <w:r>
        <w:rPr>
          <w:rFonts w:ascii="PT Astra Serif" w:hAnsi="PT Astra Serif" w:cs="Arial"/>
          <w:shd w:val="clear" w:color="auto" w:fill="FFFFFF"/>
        </w:rPr>
        <w:t xml:space="preserve">лан мероприятий («дорожная карта») по содействию развития конкуренции в Новомалыклинском районе Ульяновской области на </w:t>
      </w:r>
      <w:r w:rsidR="009C31B4">
        <w:rPr>
          <w:rFonts w:ascii="PT Astra Serif" w:hAnsi="PT Astra Serif" w:cs="Arial"/>
          <w:shd w:val="clear" w:color="auto" w:fill="FFFFFF"/>
        </w:rPr>
        <w:t>2022–2025 годы</w:t>
      </w:r>
      <w:r>
        <w:rPr>
          <w:rFonts w:ascii="PT Astra Serif" w:hAnsi="PT Astra Serif" w:cs="Arial"/>
          <w:shd w:val="clear" w:color="auto" w:fill="FFFFFF"/>
        </w:rPr>
        <w:t>;</w:t>
      </w:r>
    </w:p>
    <w:p w14:paraId="479DE60B" w14:textId="3C5223CC" w:rsidR="003B2CE6" w:rsidRDefault="003B2CE6"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w:t>
      </w:r>
      <w:r w:rsidR="00FB6FF1">
        <w:rPr>
          <w:rFonts w:ascii="PT Astra Serif" w:hAnsi="PT Astra Serif" w:cs="Arial"/>
          <w:shd w:val="clear" w:color="auto" w:fill="FFFFFF"/>
        </w:rPr>
        <w:t>п</w:t>
      </w:r>
      <w:r>
        <w:rPr>
          <w:rFonts w:ascii="PT Astra Serif" w:hAnsi="PT Astra Serif" w:cs="Arial"/>
          <w:shd w:val="clear" w:color="auto" w:fill="FFFFFF"/>
        </w:rPr>
        <w:t>еречень товарных рынков для содействия развитию конкуренции в Новомалыклинском районе Ульяновской области;</w:t>
      </w:r>
    </w:p>
    <w:p w14:paraId="1A9D39DC" w14:textId="0AC5C397" w:rsidR="003B2CE6" w:rsidRDefault="003B2CE6"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w:t>
      </w:r>
      <w:r w:rsidR="00FB6FF1">
        <w:rPr>
          <w:rFonts w:ascii="PT Astra Serif" w:hAnsi="PT Astra Serif" w:cs="Arial"/>
          <w:shd w:val="clear" w:color="auto" w:fill="FFFFFF"/>
        </w:rPr>
        <w:t>к</w:t>
      </w:r>
      <w:r>
        <w:rPr>
          <w:rFonts w:ascii="PT Astra Serif" w:hAnsi="PT Astra Serif" w:cs="Arial"/>
          <w:shd w:val="clear" w:color="auto" w:fill="FFFFFF"/>
        </w:rPr>
        <w:t>лючевые показатели развития конкуренции в муниципальном образовании «Новомалыклинский район» Ульяновской области к 1 января 2025 года.</w:t>
      </w:r>
    </w:p>
    <w:bookmarkEnd w:id="1"/>
    <w:p w14:paraId="1874ED89" w14:textId="77777777" w:rsidR="00006589" w:rsidRDefault="00006589" w:rsidP="00960DAB">
      <w:pPr>
        <w:spacing w:after="0" w:line="240" w:lineRule="auto"/>
        <w:ind w:firstLine="709"/>
        <w:jc w:val="both"/>
        <w:rPr>
          <w:rFonts w:ascii="PT Astra Serif" w:hAnsi="PT Astra Serif" w:cs="Arial"/>
          <w:shd w:val="clear" w:color="auto" w:fill="FFFFFF"/>
        </w:rPr>
      </w:pPr>
    </w:p>
    <w:p w14:paraId="314A24DF" w14:textId="58C94E2D" w:rsidR="00BA2C44" w:rsidRDefault="00F32332" w:rsidP="00F32332">
      <w:pPr>
        <w:spacing w:after="0" w:line="240" w:lineRule="auto"/>
        <w:ind w:firstLine="709"/>
        <w:jc w:val="center"/>
        <w:rPr>
          <w:rFonts w:ascii="PT Astra Serif" w:hAnsi="PT Astra Serif" w:cs="Arial"/>
          <w:b/>
          <w:bCs/>
          <w:shd w:val="clear" w:color="auto" w:fill="FFFFFF"/>
        </w:rPr>
      </w:pPr>
      <w:r w:rsidRPr="00F32332">
        <w:rPr>
          <w:rFonts w:ascii="PT Astra Serif" w:hAnsi="PT Astra Serif" w:cs="Arial"/>
          <w:b/>
          <w:bCs/>
          <w:shd w:val="clear" w:color="auto" w:fill="FFFFFF"/>
        </w:rPr>
        <w:t>Структурные показатели состояния конкуренции в районе</w:t>
      </w:r>
    </w:p>
    <w:p w14:paraId="3A8DF377" w14:textId="41B0AAC1" w:rsidR="006918A5" w:rsidRPr="000D564D" w:rsidRDefault="00A12A70" w:rsidP="006918A5">
      <w:pPr>
        <w:spacing w:after="0" w:line="240" w:lineRule="auto"/>
        <w:ind w:firstLine="709"/>
        <w:jc w:val="both"/>
        <w:rPr>
          <w:rFonts w:ascii="PT Astra Serif" w:hAnsi="PT Astra Serif" w:cs="Arial"/>
          <w:color w:val="FF0000"/>
          <w:shd w:val="clear" w:color="auto" w:fill="FFFFFF"/>
        </w:rPr>
      </w:pPr>
      <w:bookmarkStart w:id="2" w:name="_Hlk94540283"/>
      <w:r>
        <w:rPr>
          <w:rFonts w:ascii="PT Astra Serif" w:hAnsi="PT Astra Serif" w:cs="Arial"/>
          <w:shd w:val="clear" w:color="auto" w:fill="FFFFFF"/>
        </w:rPr>
        <w:t>Одним из о</w:t>
      </w:r>
      <w:r w:rsidRPr="00A12A70">
        <w:rPr>
          <w:rFonts w:ascii="PT Astra Serif" w:hAnsi="PT Astra Serif" w:cs="Arial"/>
          <w:shd w:val="clear" w:color="auto" w:fill="FFFFFF"/>
        </w:rPr>
        <w:t>сновны</w:t>
      </w:r>
      <w:r>
        <w:rPr>
          <w:rFonts w:ascii="PT Astra Serif" w:hAnsi="PT Astra Serif" w:cs="Arial"/>
          <w:shd w:val="clear" w:color="auto" w:fill="FFFFFF"/>
        </w:rPr>
        <w:t xml:space="preserve">х показателей, отражающих состояние конкурентной среды, является динамика числа зарегистрированных </w:t>
      </w:r>
      <w:r w:rsidR="00096D77">
        <w:rPr>
          <w:rFonts w:ascii="PT Astra Serif" w:hAnsi="PT Astra Serif" w:cs="Arial"/>
          <w:shd w:val="clear" w:color="auto" w:fill="FFFFFF"/>
        </w:rPr>
        <w:t>организаций, предприятий и индивидуальных предпринимателей</w:t>
      </w:r>
      <w:r>
        <w:rPr>
          <w:rFonts w:ascii="PT Astra Serif" w:hAnsi="PT Astra Serif" w:cs="Arial"/>
          <w:shd w:val="clear" w:color="auto" w:fill="FFFFFF"/>
        </w:rPr>
        <w:t xml:space="preserve"> в районе.</w:t>
      </w:r>
      <w:r w:rsidR="00B007CC">
        <w:rPr>
          <w:rFonts w:ascii="PT Astra Serif" w:hAnsi="PT Astra Serif" w:cs="Arial"/>
          <w:shd w:val="clear" w:color="auto" w:fill="FFFFFF"/>
        </w:rPr>
        <w:t xml:space="preserve"> В таблице №1 и Таблице №2 представлены показатели: ч</w:t>
      </w:r>
      <w:r w:rsidR="00B007CC" w:rsidRPr="00B007CC">
        <w:rPr>
          <w:rFonts w:ascii="PT Astra Serif" w:hAnsi="PT Astra Serif" w:cs="Arial"/>
          <w:shd w:val="clear" w:color="auto" w:fill="FFFFFF"/>
        </w:rPr>
        <w:t>исло предприятий и организаций, зарегистрированных в статистическом регистре хозяйствующих субъектов по муниципальным образованиям Ульяновской области</w:t>
      </w:r>
      <w:r w:rsidR="00B007CC">
        <w:rPr>
          <w:rFonts w:ascii="PT Astra Serif" w:hAnsi="PT Astra Serif" w:cs="Arial"/>
          <w:shd w:val="clear" w:color="auto" w:fill="FFFFFF"/>
        </w:rPr>
        <w:t xml:space="preserve">; </w:t>
      </w:r>
      <w:r w:rsidR="00B007CC" w:rsidRPr="00B007CC">
        <w:rPr>
          <w:rFonts w:ascii="PT Astra Serif" w:hAnsi="PT Astra Serif" w:cs="Arial"/>
          <w:shd w:val="clear" w:color="auto" w:fill="FFFFFF"/>
        </w:rPr>
        <w:t>число индивидуальных предпринимателей по муниципальным образованиям Ульяновской области</w:t>
      </w:r>
      <w:r w:rsidR="00B007CC">
        <w:rPr>
          <w:rFonts w:ascii="PT Astra Serif" w:hAnsi="PT Astra Serif" w:cs="Arial"/>
          <w:shd w:val="clear" w:color="auto" w:fill="FFFFFF"/>
        </w:rPr>
        <w:t xml:space="preserve">. </w:t>
      </w:r>
      <w:r w:rsidR="00210EBE">
        <w:rPr>
          <w:rFonts w:ascii="PT Astra Serif" w:hAnsi="PT Astra Serif" w:cs="Arial"/>
          <w:shd w:val="clear" w:color="auto" w:fill="FFFFFF"/>
        </w:rPr>
        <w:t xml:space="preserve">На момент проведения </w:t>
      </w:r>
      <w:r w:rsidR="006E0654">
        <w:rPr>
          <w:rFonts w:ascii="PT Astra Serif" w:hAnsi="PT Astra Serif" w:cs="Arial"/>
          <w:shd w:val="clear" w:color="auto" w:fill="FFFFFF"/>
        </w:rPr>
        <w:t>а</w:t>
      </w:r>
      <w:r w:rsidR="00210EBE" w:rsidRPr="00210EBE">
        <w:rPr>
          <w:rFonts w:ascii="PT Astra Serif" w:hAnsi="PT Astra Serif" w:cs="Arial"/>
          <w:shd w:val="clear" w:color="auto" w:fill="FFFFFF"/>
        </w:rPr>
        <w:t>нализ</w:t>
      </w:r>
      <w:r w:rsidR="006E0654">
        <w:rPr>
          <w:rFonts w:ascii="PT Astra Serif" w:hAnsi="PT Astra Serif" w:cs="Arial"/>
          <w:shd w:val="clear" w:color="auto" w:fill="FFFFFF"/>
        </w:rPr>
        <w:t>а</w:t>
      </w:r>
      <w:r w:rsidR="00210EBE" w:rsidRPr="00210EBE">
        <w:rPr>
          <w:rFonts w:ascii="PT Astra Serif" w:hAnsi="PT Astra Serif" w:cs="Arial"/>
          <w:shd w:val="clear" w:color="auto" w:fill="FFFFFF"/>
        </w:rPr>
        <w:t xml:space="preserve"> состояния и развития конкурентной среды</w:t>
      </w:r>
      <w:r w:rsidR="00210EBE">
        <w:rPr>
          <w:rFonts w:ascii="PT Astra Serif" w:hAnsi="PT Astra Serif" w:cs="Arial"/>
          <w:shd w:val="clear" w:color="auto" w:fill="FFFFFF"/>
        </w:rPr>
        <w:t xml:space="preserve"> </w:t>
      </w:r>
      <w:r w:rsidR="00210EBE" w:rsidRPr="00210EBE">
        <w:rPr>
          <w:rFonts w:ascii="PT Astra Serif" w:hAnsi="PT Astra Serif" w:cs="Arial"/>
          <w:shd w:val="clear" w:color="auto" w:fill="FFFFFF"/>
        </w:rPr>
        <w:t>социально значимых приоритетных рынков на территории муниципального образования «Новомалыклинский район»</w:t>
      </w:r>
      <w:r w:rsidR="00F02F62">
        <w:rPr>
          <w:rFonts w:ascii="PT Astra Serif" w:hAnsi="PT Astra Serif" w:cs="Arial"/>
          <w:shd w:val="clear" w:color="auto" w:fill="FFFFFF"/>
        </w:rPr>
        <w:t xml:space="preserve"> </w:t>
      </w:r>
      <w:r w:rsidR="00F02F62" w:rsidRPr="009C31B4">
        <w:rPr>
          <w:rFonts w:ascii="PT Astra Serif" w:hAnsi="PT Astra Serif" w:cs="Arial"/>
          <w:shd w:val="clear" w:color="auto" w:fill="FFFFFF"/>
        </w:rPr>
        <w:t>за 202</w:t>
      </w:r>
      <w:r w:rsidR="00FB6FF1" w:rsidRPr="009C31B4">
        <w:rPr>
          <w:rFonts w:ascii="PT Astra Serif" w:hAnsi="PT Astra Serif" w:cs="Arial"/>
          <w:shd w:val="clear" w:color="auto" w:fill="FFFFFF"/>
        </w:rPr>
        <w:t>1</w:t>
      </w:r>
      <w:r w:rsidR="00F02F62" w:rsidRPr="009C31B4">
        <w:rPr>
          <w:rFonts w:ascii="PT Astra Serif" w:hAnsi="PT Astra Serif" w:cs="Arial"/>
          <w:shd w:val="clear" w:color="auto" w:fill="FFFFFF"/>
        </w:rPr>
        <w:t xml:space="preserve"> год </w:t>
      </w:r>
      <w:r w:rsidR="00210EBE" w:rsidRPr="009C31B4">
        <w:rPr>
          <w:rFonts w:ascii="PT Astra Serif" w:hAnsi="PT Astra Serif" w:cs="Arial"/>
          <w:shd w:val="clear" w:color="auto" w:fill="FFFFFF"/>
        </w:rPr>
        <w:t xml:space="preserve">были использованы </w:t>
      </w:r>
      <w:r w:rsidR="00761C32" w:rsidRPr="009C31B4">
        <w:rPr>
          <w:rFonts w:ascii="PT Astra Serif" w:hAnsi="PT Astra Serif" w:cs="Arial"/>
          <w:shd w:val="clear" w:color="auto" w:fill="FFFFFF"/>
        </w:rPr>
        <w:t>данны</w:t>
      </w:r>
      <w:r w:rsidR="00210EBE" w:rsidRPr="009C31B4">
        <w:rPr>
          <w:rFonts w:ascii="PT Astra Serif" w:hAnsi="PT Astra Serif" w:cs="Arial"/>
          <w:shd w:val="clear" w:color="auto" w:fill="FFFFFF"/>
        </w:rPr>
        <w:t>е</w:t>
      </w:r>
      <w:r w:rsidR="00761C32" w:rsidRPr="009C31B4">
        <w:rPr>
          <w:rFonts w:ascii="PT Astra Serif" w:hAnsi="PT Astra Serif" w:cs="Arial"/>
          <w:shd w:val="clear" w:color="auto" w:fill="FFFFFF"/>
        </w:rPr>
        <w:t xml:space="preserve"> Территориального органа Федеральной государственной статистики по Ульяновской области (далее – </w:t>
      </w:r>
      <w:proofErr w:type="spellStart"/>
      <w:r w:rsidR="00761C32" w:rsidRPr="009C31B4">
        <w:rPr>
          <w:rFonts w:ascii="PT Astra Serif" w:hAnsi="PT Astra Serif" w:cs="Arial"/>
          <w:shd w:val="clear" w:color="auto" w:fill="FFFFFF"/>
        </w:rPr>
        <w:t>Ульяновскстат</w:t>
      </w:r>
      <w:proofErr w:type="spellEnd"/>
      <w:r w:rsidR="00761C32" w:rsidRPr="009C31B4">
        <w:rPr>
          <w:rFonts w:ascii="PT Astra Serif" w:hAnsi="PT Astra Serif" w:cs="Arial"/>
          <w:shd w:val="clear" w:color="auto" w:fill="FFFFFF"/>
        </w:rPr>
        <w:t>)</w:t>
      </w:r>
      <w:r w:rsidR="00210EBE" w:rsidRPr="009C31B4">
        <w:rPr>
          <w:rFonts w:ascii="PT Astra Serif" w:hAnsi="PT Astra Serif" w:cs="Arial"/>
          <w:shd w:val="clear" w:color="auto" w:fill="FFFFFF"/>
        </w:rPr>
        <w:t xml:space="preserve"> на 01.01.202</w:t>
      </w:r>
      <w:r w:rsidR="009C31B4">
        <w:rPr>
          <w:rFonts w:ascii="PT Astra Serif" w:hAnsi="PT Astra Serif" w:cs="Arial"/>
          <w:shd w:val="clear" w:color="auto" w:fill="FFFFFF"/>
        </w:rPr>
        <w:t>1</w:t>
      </w:r>
      <w:r w:rsidR="00210EBE" w:rsidRPr="009C31B4">
        <w:rPr>
          <w:rFonts w:ascii="PT Astra Serif" w:hAnsi="PT Astra Serif" w:cs="Arial"/>
          <w:shd w:val="clear" w:color="auto" w:fill="FFFFFF"/>
        </w:rPr>
        <w:t xml:space="preserve"> </w:t>
      </w:r>
      <w:r w:rsidR="00F67F71" w:rsidRPr="009C31B4">
        <w:rPr>
          <w:rFonts w:ascii="PT Astra Serif" w:hAnsi="PT Astra Serif" w:cs="Arial"/>
          <w:shd w:val="clear" w:color="auto" w:fill="FFFFFF"/>
        </w:rPr>
        <w:t>года (</w:t>
      </w:r>
      <w:r w:rsidR="00210EBE" w:rsidRPr="009C31B4">
        <w:rPr>
          <w:rFonts w:ascii="PT Astra Serif" w:hAnsi="PT Astra Serif" w:cs="Arial"/>
          <w:shd w:val="clear" w:color="auto" w:fill="FFFFFF"/>
        </w:rPr>
        <w:t>данны</w:t>
      </w:r>
      <w:r w:rsidR="00F67F71" w:rsidRPr="009C31B4">
        <w:rPr>
          <w:rFonts w:ascii="PT Astra Serif" w:hAnsi="PT Astra Serif" w:cs="Arial"/>
          <w:shd w:val="clear" w:color="auto" w:fill="FFFFFF"/>
        </w:rPr>
        <w:t>е</w:t>
      </w:r>
      <w:r w:rsidR="00210EBE" w:rsidRPr="009C31B4">
        <w:rPr>
          <w:rFonts w:ascii="PT Astra Serif" w:hAnsi="PT Astra Serif" w:cs="Arial"/>
          <w:shd w:val="clear" w:color="auto" w:fill="FFFFFF"/>
        </w:rPr>
        <w:t xml:space="preserve"> за 202</w:t>
      </w:r>
      <w:r w:rsidR="009C31B4">
        <w:rPr>
          <w:rFonts w:ascii="PT Astra Serif" w:hAnsi="PT Astra Serif" w:cs="Arial"/>
          <w:shd w:val="clear" w:color="auto" w:fill="FFFFFF"/>
        </w:rPr>
        <w:t>1</w:t>
      </w:r>
      <w:r w:rsidR="00210EBE" w:rsidRPr="009C31B4">
        <w:rPr>
          <w:rFonts w:ascii="PT Astra Serif" w:hAnsi="PT Astra Serif" w:cs="Arial"/>
          <w:shd w:val="clear" w:color="auto" w:fill="FFFFFF"/>
        </w:rPr>
        <w:t xml:space="preserve"> год с расшифровкой по муниципальным образованиям </w:t>
      </w:r>
      <w:r w:rsidR="00F67F71" w:rsidRPr="009C31B4">
        <w:rPr>
          <w:rFonts w:ascii="PT Astra Serif" w:hAnsi="PT Astra Serif" w:cs="Arial"/>
          <w:shd w:val="clear" w:color="auto" w:fill="FFFFFF"/>
        </w:rPr>
        <w:t>отсутствуют).</w:t>
      </w:r>
      <w:r w:rsidR="006918A5" w:rsidRPr="009C31B4">
        <w:rPr>
          <w:rFonts w:ascii="PT Astra Serif" w:hAnsi="PT Astra Serif" w:cs="Arial"/>
          <w:shd w:val="clear" w:color="auto" w:fill="FFFFFF"/>
        </w:rPr>
        <w:t xml:space="preserve"> </w:t>
      </w:r>
    </w:p>
    <w:p w14:paraId="7EDCD715" w14:textId="05C1150A" w:rsidR="006918A5" w:rsidRDefault="006918A5" w:rsidP="006918A5">
      <w:pPr>
        <w:spacing w:after="0" w:line="240" w:lineRule="auto"/>
        <w:ind w:firstLine="709"/>
        <w:jc w:val="both"/>
        <w:rPr>
          <w:rFonts w:ascii="PT Astra Serif" w:hAnsi="PT Astra Serif" w:cs="Arial"/>
          <w:shd w:val="clear" w:color="auto" w:fill="FFFFFF"/>
        </w:rPr>
      </w:pPr>
      <w:r w:rsidRPr="00F02F62">
        <w:rPr>
          <w:rFonts w:ascii="PT Astra Serif" w:hAnsi="PT Astra Serif" w:cs="Arial"/>
          <w:shd w:val="clear" w:color="auto" w:fill="FFFFFF"/>
        </w:rPr>
        <w:t>Исходя из данных таблицы №1</w:t>
      </w:r>
      <w:r>
        <w:rPr>
          <w:rFonts w:ascii="PT Astra Serif" w:hAnsi="PT Astra Serif" w:cs="Arial"/>
          <w:shd w:val="clear" w:color="auto" w:fill="FFFFFF"/>
        </w:rPr>
        <w:t xml:space="preserve"> видим, что муниципальное образование «Новомалыклинский район» по ч</w:t>
      </w:r>
      <w:r w:rsidRPr="00F02F62">
        <w:rPr>
          <w:rFonts w:ascii="PT Astra Serif" w:hAnsi="PT Astra Serif" w:cs="Arial"/>
          <w:shd w:val="clear" w:color="auto" w:fill="FFFFFF"/>
        </w:rPr>
        <w:t>исл</w:t>
      </w:r>
      <w:r>
        <w:rPr>
          <w:rFonts w:ascii="PT Astra Serif" w:hAnsi="PT Astra Serif" w:cs="Arial"/>
          <w:shd w:val="clear" w:color="auto" w:fill="FFFFFF"/>
        </w:rPr>
        <w:t>у</w:t>
      </w:r>
      <w:r w:rsidRPr="00F02F62">
        <w:rPr>
          <w:rFonts w:ascii="PT Astra Serif" w:hAnsi="PT Astra Serif" w:cs="Arial"/>
          <w:shd w:val="clear" w:color="auto" w:fill="FFFFFF"/>
        </w:rPr>
        <w:t xml:space="preserve"> предприятий и организаций, зарегистрированных в статистическом регистре хозяйствующих субъектов по муниципальным образованиям Ульяновской </w:t>
      </w:r>
      <w:r w:rsidRPr="009C31B4">
        <w:rPr>
          <w:rFonts w:ascii="PT Astra Serif" w:hAnsi="PT Astra Serif" w:cs="Arial"/>
          <w:shd w:val="clear" w:color="auto" w:fill="FFFFFF"/>
        </w:rPr>
        <w:lastRenderedPageBreak/>
        <w:t xml:space="preserve">области </w:t>
      </w:r>
      <w:r w:rsidR="009C31B4" w:rsidRPr="009C31B4">
        <w:rPr>
          <w:rFonts w:ascii="PT Astra Serif" w:hAnsi="PT Astra Serif" w:cs="Arial"/>
          <w:shd w:val="clear" w:color="auto" w:fill="FFFFFF"/>
        </w:rPr>
        <w:t>на 14</w:t>
      </w:r>
      <w:r w:rsidRPr="009C31B4">
        <w:rPr>
          <w:rFonts w:ascii="PT Astra Serif" w:hAnsi="PT Astra Serif" w:cs="Arial"/>
          <w:shd w:val="clear" w:color="auto" w:fill="FFFFFF"/>
        </w:rPr>
        <w:t xml:space="preserve"> мест</w:t>
      </w:r>
      <w:r w:rsidR="009C31B4" w:rsidRPr="009C31B4">
        <w:rPr>
          <w:rFonts w:ascii="PT Astra Serif" w:hAnsi="PT Astra Serif" w:cs="Arial"/>
          <w:shd w:val="clear" w:color="auto" w:fill="FFFFFF"/>
        </w:rPr>
        <w:t>е, что на одну позицию выше предыдущего отчетного периода</w:t>
      </w:r>
      <w:r w:rsidRPr="009C31B4">
        <w:rPr>
          <w:rFonts w:ascii="PT Astra Serif" w:hAnsi="PT Astra Serif" w:cs="Arial"/>
          <w:shd w:val="clear" w:color="auto" w:fill="FFFFFF"/>
        </w:rPr>
        <w:t xml:space="preserve">. Численность предприятий и организаций в муниципальном образовании «Новомалыклинский район» кардинально не меняется, однако по данным </w:t>
      </w:r>
      <w:proofErr w:type="spellStart"/>
      <w:r w:rsidRPr="009C31B4">
        <w:rPr>
          <w:rFonts w:ascii="PT Astra Serif" w:hAnsi="PT Astra Serif" w:cs="Arial"/>
          <w:shd w:val="clear" w:color="auto" w:fill="FFFFFF"/>
        </w:rPr>
        <w:t>Ульяновстата</w:t>
      </w:r>
      <w:proofErr w:type="spellEnd"/>
      <w:r w:rsidRPr="009C31B4">
        <w:rPr>
          <w:rFonts w:ascii="PT Astra Serif" w:hAnsi="PT Astra Serif" w:cs="Arial"/>
          <w:shd w:val="clear" w:color="auto" w:fill="FFFFFF"/>
        </w:rPr>
        <w:t xml:space="preserve"> на 01.11.202</w:t>
      </w:r>
      <w:r w:rsidR="009C31B4" w:rsidRPr="009C31B4">
        <w:rPr>
          <w:rFonts w:ascii="PT Astra Serif" w:hAnsi="PT Astra Serif" w:cs="Arial"/>
          <w:shd w:val="clear" w:color="auto" w:fill="FFFFFF"/>
        </w:rPr>
        <w:t>1</w:t>
      </w:r>
      <w:r w:rsidRPr="009C31B4">
        <w:rPr>
          <w:rFonts w:ascii="PT Astra Serif" w:hAnsi="PT Astra Serif" w:cs="Arial"/>
          <w:shd w:val="clear" w:color="auto" w:fill="FFFFFF"/>
        </w:rPr>
        <w:t xml:space="preserve"> года число организаций и предприятий сократилось и составляет ниже уровня 20</w:t>
      </w:r>
      <w:r w:rsidR="009C31B4" w:rsidRPr="009C31B4">
        <w:rPr>
          <w:rFonts w:ascii="PT Astra Serif" w:hAnsi="PT Astra Serif" w:cs="Arial"/>
          <w:shd w:val="clear" w:color="auto" w:fill="FFFFFF"/>
        </w:rPr>
        <w:t>20</w:t>
      </w:r>
      <w:r w:rsidRPr="009C31B4">
        <w:rPr>
          <w:rFonts w:ascii="PT Astra Serif" w:hAnsi="PT Astra Serif" w:cs="Arial"/>
          <w:shd w:val="clear" w:color="auto" w:fill="FFFFFF"/>
        </w:rPr>
        <w:t xml:space="preserve"> года на </w:t>
      </w:r>
      <w:r w:rsidR="009C31B4" w:rsidRPr="009C31B4">
        <w:rPr>
          <w:rFonts w:ascii="PT Astra Serif" w:hAnsi="PT Astra Serif" w:cs="Arial"/>
          <w:shd w:val="clear" w:color="auto" w:fill="FFFFFF"/>
        </w:rPr>
        <w:t>25</w:t>
      </w:r>
      <w:r w:rsidRPr="009C31B4">
        <w:rPr>
          <w:rFonts w:ascii="PT Astra Serif" w:hAnsi="PT Astra Serif" w:cs="Arial"/>
          <w:shd w:val="clear" w:color="auto" w:fill="FFFFFF"/>
        </w:rPr>
        <w:t xml:space="preserve"> организаци</w:t>
      </w:r>
      <w:r w:rsidR="009C31B4" w:rsidRPr="009C31B4">
        <w:rPr>
          <w:rFonts w:ascii="PT Astra Serif" w:hAnsi="PT Astra Serif" w:cs="Arial"/>
          <w:shd w:val="clear" w:color="auto" w:fill="FFFFFF"/>
        </w:rPr>
        <w:t>й</w:t>
      </w:r>
      <w:r w:rsidRPr="009C31B4">
        <w:rPr>
          <w:rFonts w:ascii="PT Astra Serif" w:hAnsi="PT Astra Serif" w:cs="Arial"/>
          <w:shd w:val="clear" w:color="auto" w:fill="FFFFFF"/>
        </w:rPr>
        <w:t xml:space="preserve">. </w:t>
      </w:r>
      <w:r>
        <w:rPr>
          <w:rFonts w:ascii="PT Astra Serif" w:hAnsi="PT Astra Serif" w:cs="Arial"/>
          <w:shd w:val="clear" w:color="auto" w:fill="FFFFFF"/>
        </w:rPr>
        <w:t xml:space="preserve">Также можно сказать, что большинство организаций и предприятий занимают стабильную позицию в муниципальном образовании «Новомалыклинский район». </w:t>
      </w:r>
      <w:r w:rsidR="003E5D92">
        <w:rPr>
          <w:rFonts w:ascii="PT Astra Serif" w:hAnsi="PT Astra Serif" w:cs="Arial"/>
          <w:shd w:val="clear" w:color="auto" w:fill="FFFFFF"/>
        </w:rPr>
        <w:t xml:space="preserve">Фактором, </w:t>
      </w:r>
      <w:r w:rsidR="009C31B4">
        <w:rPr>
          <w:rFonts w:ascii="PT Astra Serif" w:hAnsi="PT Astra Serif" w:cs="Arial"/>
          <w:shd w:val="clear" w:color="auto" w:fill="FFFFFF"/>
        </w:rPr>
        <w:t xml:space="preserve">влияющим на снижение </w:t>
      </w:r>
      <w:r w:rsidR="003E5D92">
        <w:rPr>
          <w:rFonts w:ascii="PT Astra Serif" w:hAnsi="PT Astra Serif" w:cs="Arial"/>
          <w:shd w:val="clear" w:color="auto" w:fill="FFFFFF"/>
        </w:rPr>
        <w:t>числа предприятий и организаций в 2021 году, может быть не стабильная эпидемиологическая ситуация в связи с угрозой распространения коронавирусной инфекции. Юридические лица не способные подстраиваться под меняющиеся условия ведения бизнеса перестают существовать.</w:t>
      </w:r>
    </w:p>
    <w:p w14:paraId="6A544F0B" w14:textId="033204CB" w:rsidR="0062613E" w:rsidRDefault="0062613E" w:rsidP="0062613E">
      <w:pPr>
        <w:spacing w:after="0" w:line="240" w:lineRule="auto"/>
        <w:ind w:firstLine="709"/>
        <w:jc w:val="right"/>
        <w:rPr>
          <w:rFonts w:ascii="PT Astra Serif" w:hAnsi="PT Astra Serif" w:cs="Arial"/>
          <w:shd w:val="clear" w:color="auto" w:fill="FFFFFF"/>
        </w:rPr>
      </w:pPr>
      <w:r>
        <w:rPr>
          <w:rFonts w:ascii="PT Astra Serif" w:hAnsi="PT Astra Serif" w:cs="Arial"/>
          <w:shd w:val="clear" w:color="auto" w:fill="FFFFFF"/>
        </w:rPr>
        <w:t>Таблица № 1</w:t>
      </w:r>
    </w:p>
    <w:p w14:paraId="46A6F5AD" w14:textId="78A27C6E" w:rsidR="0062613E" w:rsidRPr="0062613E" w:rsidRDefault="0062613E" w:rsidP="0062613E">
      <w:pPr>
        <w:spacing w:after="0" w:line="240" w:lineRule="auto"/>
        <w:ind w:firstLine="709"/>
        <w:jc w:val="center"/>
        <w:rPr>
          <w:rFonts w:ascii="PT Astra Serif" w:hAnsi="PT Astra Serif" w:cs="Arial"/>
          <w:b/>
          <w:bCs/>
          <w:shd w:val="clear" w:color="auto" w:fill="FFFFFF"/>
        </w:rPr>
      </w:pPr>
      <w:bookmarkStart w:id="3" w:name="_Hlk62199357"/>
      <w:r w:rsidRPr="0062613E">
        <w:rPr>
          <w:rFonts w:ascii="PT Astra Serif" w:hAnsi="PT Astra Serif" w:cs="Arial"/>
          <w:b/>
          <w:bCs/>
          <w:shd w:val="clear" w:color="auto" w:fill="FFFFFF"/>
        </w:rPr>
        <w:t>Число предприятий и организаций, зарегистрированных в статистическом регистре хозяйствующих субъектов</w:t>
      </w:r>
      <w:r>
        <w:rPr>
          <w:rFonts w:ascii="PT Astra Serif" w:hAnsi="PT Astra Serif" w:cs="Arial"/>
          <w:b/>
          <w:bCs/>
          <w:shd w:val="clear" w:color="auto" w:fill="FFFFFF"/>
        </w:rPr>
        <w:t xml:space="preserve"> по муниципальным образованиям Ульяновской области</w:t>
      </w:r>
    </w:p>
    <w:tbl>
      <w:tblPr>
        <w:tblStyle w:val="a9"/>
        <w:tblW w:w="9369" w:type="dxa"/>
        <w:tblLook w:val="04A0" w:firstRow="1" w:lastRow="0" w:firstColumn="1" w:lastColumn="0" w:noHBand="0" w:noVBand="1"/>
      </w:tblPr>
      <w:tblGrid>
        <w:gridCol w:w="2689"/>
        <w:gridCol w:w="944"/>
        <w:gridCol w:w="909"/>
        <w:gridCol w:w="909"/>
        <w:gridCol w:w="909"/>
        <w:gridCol w:w="909"/>
        <w:gridCol w:w="807"/>
        <w:gridCol w:w="1293"/>
      </w:tblGrid>
      <w:tr w:rsidR="0034421D" w:rsidRPr="00D9642A" w14:paraId="4EAE42C7" w14:textId="77777777" w:rsidTr="007062F3">
        <w:tc>
          <w:tcPr>
            <w:tcW w:w="2689" w:type="dxa"/>
            <w:vMerge w:val="restart"/>
          </w:tcPr>
          <w:bookmarkEnd w:id="3"/>
          <w:p w14:paraId="15620E4B" w14:textId="06124E10"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Муниципальное образование</w:t>
            </w:r>
          </w:p>
        </w:tc>
        <w:tc>
          <w:tcPr>
            <w:tcW w:w="5387" w:type="dxa"/>
            <w:gridSpan w:val="6"/>
          </w:tcPr>
          <w:p w14:paraId="5B460783" w14:textId="77777777"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годы</w:t>
            </w:r>
          </w:p>
        </w:tc>
        <w:tc>
          <w:tcPr>
            <w:tcW w:w="1293" w:type="dxa"/>
            <w:vMerge w:val="restart"/>
          </w:tcPr>
          <w:p w14:paraId="1D89E8A2" w14:textId="44B34655"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место среди районов по данным 20</w:t>
            </w:r>
            <w:r w:rsidR="005F25E3">
              <w:rPr>
                <w:rFonts w:ascii="PT Astra Serif" w:hAnsi="PT Astra Serif" w:cs="Arial"/>
                <w:b/>
                <w:bCs/>
                <w:sz w:val="20"/>
                <w:szCs w:val="20"/>
                <w:shd w:val="clear" w:color="auto" w:fill="FFFFFF"/>
              </w:rPr>
              <w:t>20</w:t>
            </w:r>
            <w:r w:rsidRPr="00D9642A">
              <w:rPr>
                <w:rFonts w:ascii="PT Astra Serif" w:hAnsi="PT Astra Serif" w:cs="Arial"/>
                <w:b/>
                <w:bCs/>
                <w:sz w:val="20"/>
                <w:szCs w:val="20"/>
                <w:shd w:val="clear" w:color="auto" w:fill="FFFFFF"/>
              </w:rPr>
              <w:t xml:space="preserve"> года</w:t>
            </w:r>
          </w:p>
        </w:tc>
      </w:tr>
      <w:tr w:rsidR="00765987" w:rsidRPr="00D9642A" w14:paraId="6794603E" w14:textId="77777777" w:rsidTr="007062F3">
        <w:tc>
          <w:tcPr>
            <w:tcW w:w="2689" w:type="dxa"/>
            <w:vMerge/>
          </w:tcPr>
          <w:p w14:paraId="0E44A16A" w14:textId="77777777" w:rsidR="00765987" w:rsidRPr="00D9642A" w:rsidRDefault="00765987" w:rsidP="00765987">
            <w:pPr>
              <w:jc w:val="center"/>
              <w:rPr>
                <w:rFonts w:ascii="PT Astra Serif" w:hAnsi="PT Astra Serif" w:cs="Arial"/>
                <w:b/>
                <w:bCs/>
                <w:sz w:val="20"/>
                <w:szCs w:val="20"/>
                <w:shd w:val="clear" w:color="auto" w:fill="FFFFFF"/>
              </w:rPr>
            </w:pPr>
          </w:p>
        </w:tc>
        <w:tc>
          <w:tcPr>
            <w:tcW w:w="944" w:type="dxa"/>
          </w:tcPr>
          <w:p w14:paraId="79F1202B" w14:textId="18EEBBED" w:rsidR="00765987" w:rsidRPr="00D9642A" w:rsidRDefault="00765987" w:rsidP="00765987">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2015</w:t>
            </w:r>
          </w:p>
        </w:tc>
        <w:tc>
          <w:tcPr>
            <w:tcW w:w="909" w:type="dxa"/>
          </w:tcPr>
          <w:p w14:paraId="326C0875" w14:textId="19AC3184" w:rsidR="00765987" w:rsidRPr="00D9642A" w:rsidRDefault="00765987" w:rsidP="00765987">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2016</w:t>
            </w:r>
          </w:p>
        </w:tc>
        <w:tc>
          <w:tcPr>
            <w:tcW w:w="909" w:type="dxa"/>
          </w:tcPr>
          <w:p w14:paraId="758D4DA3" w14:textId="7DF45430" w:rsidR="00765987" w:rsidRPr="00D9642A" w:rsidRDefault="00765987" w:rsidP="00765987">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2017</w:t>
            </w:r>
          </w:p>
        </w:tc>
        <w:tc>
          <w:tcPr>
            <w:tcW w:w="909" w:type="dxa"/>
          </w:tcPr>
          <w:p w14:paraId="48E85DF3" w14:textId="214EC155" w:rsidR="00765987" w:rsidRPr="00D9642A" w:rsidRDefault="00765987" w:rsidP="00765987">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2018</w:t>
            </w:r>
          </w:p>
        </w:tc>
        <w:tc>
          <w:tcPr>
            <w:tcW w:w="909" w:type="dxa"/>
          </w:tcPr>
          <w:p w14:paraId="1569174F" w14:textId="655B9226" w:rsidR="00765987" w:rsidRPr="00D9642A" w:rsidRDefault="00765987" w:rsidP="00765987">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2019</w:t>
            </w:r>
          </w:p>
        </w:tc>
        <w:tc>
          <w:tcPr>
            <w:tcW w:w="807" w:type="dxa"/>
          </w:tcPr>
          <w:p w14:paraId="7BAFF7FB" w14:textId="1264171A" w:rsidR="00765987" w:rsidRPr="00D9642A" w:rsidRDefault="00765987" w:rsidP="00765987">
            <w:pPr>
              <w:jc w:val="center"/>
              <w:rPr>
                <w:rFonts w:ascii="PT Astra Serif" w:hAnsi="PT Astra Serif" w:cs="Arial"/>
                <w:b/>
                <w:bCs/>
                <w:sz w:val="20"/>
                <w:szCs w:val="20"/>
                <w:shd w:val="clear" w:color="auto" w:fill="FFFFFF"/>
              </w:rPr>
            </w:pPr>
            <w:r>
              <w:rPr>
                <w:rFonts w:ascii="PT Astra Serif" w:hAnsi="PT Astra Serif" w:cs="Arial"/>
                <w:b/>
                <w:bCs/>
                <w:sz w:val="20"/>
                <w:szCs w:val="20"/>
                <w:shd w:val="clear" w:color="auto" w:fill="FFFFFF"/>
              </w:rPr>
              <w:t>2020</w:t>
            </w:r>
          </w:p>
        </w:tc>
        <w:tc>
          <w:tcPr>
            <w:tcW w:w="1293" w:type="dxa"/>
            <w:vMerge/>
          </w:tcPr>
          <w:p w14:paraId="4BBE88D6" w14:textId="77777777" w:rsidR="00765987" w:rsidRPr="00D9642A" w:rsidRDefault="00765987" w:rsidP="00765987">
            <w:pPr>
              <w:jc w:val="center"/>
              <w:rPr>
                <w:rFonts w:ascii="PT Astra Serif" w:hAnsi="PT Astra Serif" w:cs="Arial"/>
                <w:b/>
                <w:bCs/>
                <w:sz w:val="20"/>
                <w:szCs w:val="20"/>
                <w:shd w:val="clear" w:color="auto" w:fill="FFFFFF"/>
              </w:rPr>
            </w:pPr>
          </w:p>
        </w:tc>
      </w:tr>
      <w:tr w:rsidR="00765987" w:rsidRPr="00D9642A" w14:paraId="2ECE9B5C" w14:textId="77777777" w:rsidTr="007062F3">
        <w:tc>
          <w:tcPr>
            <w:tcW w:w="2689" w:type="dxa"/>
          </w:tcPr>
          <w:p w14:paraId="423D16F2" w14:textId="73BDE66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Город Ульяновск</w:t>
            </w:r>
          </w:p>
        </w:tc>
        <w:tc>
          <w:tcPr>
            <w:tcW w:w="944" w:type="dxa"/>
          </w:tcPr>
          <w:p w14:paraId="3CA61562" w14:textId="5192315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20577</w:t>
            </w:r>
          </w:p>
        </w:tc>
        <w:tc>
          <w:tcPr>
            <w:tcW w:w="909" w:type="dxa"/>
          </w:tcPr>
          <w:p w14:paraId="4A8F37C7" w14:textId="707B235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21273</w:t>
            </w:r>
          </w:p>
        </w:tc>
        <w:tc>
          <w:tcPr>
            <w:tcW w:w="909" w:type="dxa"/>
          </w:tcPr>
          <w:p w14:paraId="735BABB3" w14:textId="3F082A9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19180</w:t>
            </w:r>
          </w:p>
        </w:tc>
        <w:tc>
          <w:tcPr>
            <w:tcW w:w="909" w:type="dxa"/>
          </w:tcPr>
          <w:p w14:paraId="1ED6ED23" w14:textId="3757605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18877</w:t>
            </w:r>
          </w:p>
        </w:tc>
        <w:tc>
          <w:tcPr>
            <w:tcW w:w="909" w:type="dxa"/>
          </w:tcPr>
          <w:p w14:paraId="36541BFA" w14:textId="2E17AFE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17486</w:t>
            </w:r>
          </w:p>
        </w:tc>
        <w:tc>
          <w:tcPr>
            <w:tcW w:w="807" w:type="dxa"/>
          </w:tcPr>
          <w:p w14:paraId="53C20B81" w14:textId="2461358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16347</w:t>
            </w:r>
          </w:p>
        </w:tc>
        <w:tc>
          <w:tcPr>
            <w:tcW w:w="1293" w:type="dxa"/>
          </w:tcPr>
          <w:p w14:paraId="76B8E8F9" w14:textId="1D6CAC5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w:t>
            </w:r>
          </w:p>
        </w:tc>
      </w:tr>
      <w:tr w:rsidR="00765987" w:rsidRPr="00D9642A" w14:paraId="44B4A3ED" w14:textId="77777777" w:rsidTr="007062F3">
        <w:tc>
          <w:tcPr>
            <w:tcW w:w="2689" w:type="dxa"/>
          </w:tcPr>
          <w:p w14:paraId="472AD87C" w14:textId="0C4CA13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Город Димитровград</w:t>
            </w:r>
          </w:p>
        </w:tc>
        <w:tc>
          <w:tcPr>
            <w:tcW w:w="944" w:type="dxa"/>
          </w:tcPr>
          <w:p w14:paraId="51BFF280" w14:textId="300C35E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3116</w:t>
            </w:r>
          </w:p>
        </w:tc>
        <w:tc>
          <w:tcPr>
            <w:tcW w:w="909" w:type="dxa"/>
          </w:tcPr>
          <w:p w14:paraId="4BC6F017" w14:textId="5F7D57E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3193</w:t>
            </w:r>
          </w:p>
        </w:tc>
        <w:tc>
          <w:tcPr>
            <w:tcW w:w="909" w:type="dxa"/>
          </w:tcPr>
          <w:p w14:paraId="29F58929" w14:textId="66A2297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2979</w:t>
            </w:r>
          </w:p>
        </w:tc>
        <w:tc>
          <w:tcPr>
            <w:tcW w:w="909" w:type="dxa"/>
          </w:tcPr>
          <w:p w14:paraId="4B9BA576" w14:textId="761D66F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2848</w:t>
            </w:r>
          </w:p>
        </w:tc>
        <w:tc>
          <w:tcPr>
            <w:tcW w:w="909" w:type="dxa"/>
          </w:tcPr>
          <w:p w14:paraId="2D278938" w14:textId="6103D61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2708</w:t>
            </w:r>
          </w:p>
        </w:tc>
        <w:tc>
          <w:tcPr>
            <w:tcW w:w="807" w:type="dxa"/>
          </w:tcPr>
          <w:p w14:paraId="60C7EBA7" w14:textId="0F5FC0B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2555</w:t>
            </w:r>
          </w:p>
        </w:tc>
        <w:tc>
          <w:tcPr>
            <w:tcW w:w="1293" w:type="dxa"/>
          </w:tcPr>
          <w:p w14:paraId="05EBDE1D" w14:textId="6D1B5CA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w:t>
            </w:r>
          </w:p>
        </w:tc>
      </w:tr>
      <w:tr w:rsidR="00765987" w:rsidRPr="00D9642A" w14:paraId="1CCBCA11" w14:textId="77777777" w:rsidTr="007062F3">
        <w:tc>
          <w:tcPr>
            <w:tcW w:w="2689" w:type="dxa"/>
          </w:tcPr>
          <w:p w14:paraId="61018713" w14:textId="42AA129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Город Новоульяновск</w:t>
            </w:r>
          </w:p>
        </w:tc>
        <w:tc>
          <w:tcPr>
            <w:tcW w:w="944" w:type="dxa"/>
          </w:tcPr>
          <w:p w14:paraId="12A7C4CA" w14:textId="61D095E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234</w:t>
            </w:r>
          </w:p>
        </w:tc>
        <w:tc>
          <w:tcPr>
            <w:tcW w:w="909" w:type="dxa"/>
          </w:tcPr>
          <w:p w14:paraId="4935278A" w14:textId="1A12FB6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232</w:t>
            </w:r>
          </w:p>
        </w:tc>
        <w:tc>
          <w:tcPr>
            <w:tcW w:w="909" w:type="dxa"/>
          </w:tcPr>
          <w:p w14:paraId="173AAEC7" w14:textId="6543ABB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204</w:t>
            </w:r>
          </w:p>
        </w:tc>
        <w:tc>
          <w:tcPr>
            <w:tcW w:w="909" w:type="dxa"/>
          </w:tcPr>
          <w:p w14:paraId="414FD35F" w14:textId="702014C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207</w:t>
            </w:r>
          </w:p>
        </w:tc>
        <w:tc>
          <w:tcPr>
            <w:tcW w:w="909" w:type="dxa"/>
          </w:tcPr>
          <w:p w14:paraId="2E6CBD81" w14:textId="19CADD9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194</w:t>
            </w:r>
          </w:p>
        </w:tc>
        <w:tc>
          <w:tcPr>
            <w:tcW w:w="807" w:type="dxa"/>
          </w:tcPr>
          <w:p w14:paraId="1CAEB71C" w14:textId="3300A2B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185</w:t>
            </w:r>
          </w:p>
        </w:tc>
        <w:tc>
          <w:tcPr>
            <w:tcW w:w="1293" w:type="dxa"/>
          </w:tcPr>
          <w:p w14:paraId="0201DEC5" w14:textId="6EF6048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w:t>
            </w:r>
            <w:r w:rsidR="005F25E3" w:rsidRPr="005F25E3">
              <w:rPr>
                <w:rFonts w:ascii="PT Astra Serif" w:hAnsi="PT Astra Serif" w:cs="Arial"/>
                <w:sz w:val="20"/>
                <w:szCs w:val="20"/>
                <w:shd w:val="clear" w:color="auto" w:fill="FFFFFF"/>
              </w:rPr>
              <w:t>6</w:t>
            </w:r>
          </w:p>
        </w:tc>
      </w:tr>
      <w:tr w:rsidR="00765987" w:rsidRPr="00D9642A" w14:paraId="173A74B3" w14:textId="77777777" w:rsidTr="007062F3">
        <w:tc>
          <w:tcPr>
            <w:tcW w:w="2689" w:type="dxa"/>
          </w:tcPr>
          <w:p w14:paraId="51139EE1" w14:textId="07F5265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Базарносызганский район</w:t>
            </w:r>
          </w:p>
        </w:tc>
        <w:tc>
          <w:tcPr>
            <w:tcW w:w="944" w:type="dxa"/>
          </w:tcPr>
          <w:p w14:paraId="78C31120" w14:textId="14AE011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99</w:t>
            </w:r>
          </w:p>
        </w:tc>
        <w:tc>
          <w:tcPr>
            <w:tcW w:w="909" w:type="dxa"/>
          </w:tcPr>
          <w:p w14:paraId="6E74EE56" w14:textId="726C4ED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92</w:t>
            </w:r>
          </w:p>
        </w:tc>
        <w:tc>
          <w:tcPr>
            <w:tcW w:w="909" w:type="dxa"/>
          </w:tcPr>
          <w:p w14:paraId="16E840DF" w14:textId="401910C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73</w:t>
            </w:r>
          </w:p>
        </w:tc>
        <w:tc>
          <w:tcPr>
            <w:tcW w:w="909" w:type="dxa"/>
          </w:tcPr>
          <w:p w14:paraId="670D6694" w14:textId="1CA676F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69</w:t>
            </w:r>
          </w:p>
        </w:tc>
        <w:tc>
          <w:tcPr>
            <w:tcW w:w="909" w:type="dxa"/>
          </w:tcPr>
          <w:p w14:paraId="0825251E" w14:textId="392FC50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59</w:t>
            </w:r>
          </w:p>
        </w:tc>
        <w:tc>
          <w:tcPr>
            <w:tcW w:w="807" w:type="dxa"/>
          </w:tcPr>
          <w:p w14:paraId="140DB237" w14:textId="73C2302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57</w:t>
            </w:r>
          </w:p>
        </w:tc>
        <w:tc>
          <w:tcPr>
            <w:tcW w:w="1293" w:type="dxa"/>
          </w:tcPr>
          <w:p w14:paraId="353D999A" w14:textId="29E5C6C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w:t>
            </w:r>
            <w:r w:rsidR="005F25E3" w:rsidRPr="005F25E3">
              <w:rPr>
                <w:rFonts w:ascii="PT Astra Serif" w:hAnsi="PT Astra Serif" w:cs="Arial"/>
                <w:sz w:val="20"/>
                <w:szCs w:val="20"/>
                <w:shd w:val="clear" w:color="auto" w:fill="FFFFFF"/>
              </w:rPr>
              <w:t>3</w:t>
            </w:r>
          </w:p>
        </w:tc>
      </w:tr>
      <w:tr w:rsidR="00765987" w:rsidRPr="00D9642A" w14:paraId="7A6A5D1F" w14:textId="77777777" w:rsidTr="007062F3">
        <w:tc>
          <w:tcPr>
            <w:tcW w:w="2689" w:type="dxa"/>
          </w:tcPr>
          <w:p w14:paraId="389BC301" w14:textId="7ADFDFF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Барышский район</w:t>
            </w:r>
          </w:p>
        </w:tc>
        <w:tc>
          <w:tcPr>
            <w:tcW w:w="944" w:type="dxa"/>
          </w:tcPr>
          <w:p w14:paraId="4A94DE3F" w14:textId="38721F2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402</w:t>
            </w:r>
          </w:p>
        </w:tc>
        <w:tc>
          <w:tcPr>
            <w:tcW w:w="909" w:type="dxa"/>
          </w:tcPr>
          <w:p w14:paraId="4C1EEB68" w14:textId="0D20F3D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398</w:t>
            </w:r>
          </w:p>
        </w:tc>
        <w:tc>
          <w:tcPr>
            <w:tcW w:w="909" w:type="dxa"/>
          </w:tcPr>
          <w:p w14:paraId="5939CA6C" w14:textId="4437DB3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352</w:t>
            </w:r>
          </w:p>
        </w:tc>
        <w:tc>
          <w:tcPr>
            <w:tcW w:w="909" w:type="dxa"/>
          </w:tcPr>
          <w:p w14:paraId="191782AE" w14:textId="2DE2CCB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340</w:t>
            </w:r>
          </w:p>
        </w:tc>
        <w:tc>
          <w:tcPr>
            <w:tcW w:w="909" w:type="dxa"/>
          </w:tcPr>
          <w:p w14:paraId="35FD00D6" w14:textId="70D35CB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336</w:t>
            </w:r>
          </w:p>
        </w:tc>
        <w:tc>
          <w:tcPr>
            <w:tcW w:w="807" w:type="dxa"/>
          </w:tcPr>
          <w:p w14:paraId="4615F15A" w14:textId="292F9AF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317</w:t>
            </w:r>
          </w:p>
        </w:tc>
        <w:tc>
          <w:tcPr>
            <w:tcW w:w="1293" w:type="dxa"/>
          </w:tcPr>
          <w:p w14:paraId="64505F71" w14:textId="080B4C4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6</w:t>
            </w:r>
          </w:p>
        </w:tc>
      </w:tr>
      <w:tr w:rsidR="00765987" w:rsidRPr="00D9642A" w14:paraId="042E11C0" w14:textId="77777777" w:rsidTr="007062F3">
        <w:tc>
          <w:tcPr>
            <w:tcW w:w="2689" w:type="dxa"/>
          </w:tcPr>
          <w:p w14:paraId="5D835DC1" w14:textId="3E8A917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Вешкаймский район</w:t>
            </w:r>
          </w:p>
        </w:tc>
        <w:tc>
          <w:tcPr>
            <w:tcW w:w="944" w:type="dxa"/>
          </w:tcPr>
          <w:p w14:paraId="13B099BF" w14:textId="6424490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167</w:t>
            </w:r>
          </w:p>
        </w:tc>
        <w:tc>
          <w:tcPr>
            <w:tcW w:w="909" w:type="dxa"/>
          </w:tcPr>
          <w:p w14:paraId="7906E5B0" w14:textId="5F12634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166</w:t>
            </w:r>
          </w:p>
        </w:tc>
        <w:tc>
          <w:tcPr>
            <w:tcW w:w="909" w:type="dxa"/>
          </w:tcPr>
          <w:p w14:paraId="18A67EB6" w14:textId="5F77EE3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151</w:t>
            </w:r>
          </w:p>
        </w:tc>
        <w:tc>
          <w:tcPr>
            <w:tcW w:w="909" w:type="dxa"/>
          </w:tcPr>
          <w:p w14:paraId="4657C3A4" w14:textId="16FB8AA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147</w:t>
            </w:r>
          </w:p>
        </w:tc>
        <w:tc>
          <w:tcPr>
            <w:tcW w:w="909" w:type="dxa"/>
          </w:tcPr>
          <w:p w14:paraId="2FF934E9" w14:textId="4B020E9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146</w:t>
            </w:r>
          </w:p>
        </w:tc>
        <w:tc>
          <w:tcPr>
            <w:tcW w:w="807" w:type="dxa"/>
          </w:tcPr>
          <w:p w14:paraId="066F8951" w14:textId="58DBF7F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134</w:t>
            </w:r>
          </w:p>
        </w:tc>
        <w:tc>
          <w:tcPr>
            <w:tcW w:w="1293" w:type="dxa"/>
          </w:tcPr>
          <w:p w14:paraId="40FB4FB8" w14:textId="7689CAC2" w:rsidR="00765987" w:rsidRPr="005F25E3" w:rsidRDefault="005F25E3"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w:t>
            </w:r>
          </w:p>
        </w:tc>
      </w:tr>
      <w:tr w:rsidR="00765987" w:rsidRPr="00D9642A" w14:paraId="7C62D90D" w14:textId="77777777" w:rsidTr="007062F3">
        <w:tc>
          <w:tcPr>
            <w:tcW w:w="2689" w:type="dxa"/>
          </w:tcPr>
          <w:p w14:paraId="5536049C" w14:textId="4B4A70A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Инзенский район</w:t>
            </w:r>
          </w:p>
        </w:tc>
        <w:tc>
          <w:tcPr>
            <w:tcW w:w="944" w:type="dxa"/>
          </w:tcPr>
          <w:p w14:paraId="145BC1B2" w14:textId="3BBD1CD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388</w:t>
            </w:r>
          </w:p>
        </w:tc>
        <w:tc>
          <w:tcPr>
            <w:tcW w:w="909" w:type="dxa"/>
          </w:tcPr>
          <w:p w14:paraId="1F228828" w14:textId="6108142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367</w:t>
            </w:r>
          </w:p>
        </w:tc>
        <w:tc>
          <w:tcPr>
            <w:tcW w:w="909" w:type="dxa"/>
          </w:tcPr>
          <w:p w14:paraId="0ACE2CBE" w14:textId="0DF946C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341</w:t>
            </w:r>
          </w:p>
        </w:tc>
        <w:tc>
          <w:tcPr>
            <w:tcW w:w="909" w:type="dxa"/>
          </w:tcPr>
          <w:p w14:paraId="22973012" w14:textId="2F1C0AE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340</w:t>
            </w:r>
          </w:p>
        </w:tc>
        <w:tc>
          <w:tcPr>
            <w:tcW w:w="909" w:type="dxa"/>
          </w:tcPr>
          <w:p w14:paraId="1D1BDB1D" w14:textId="61DAB02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333</w:t>
            </w:r>
          </w:p>
        </w:tc>
        <w:tc>
          <w:tcPr>
            <w:tcW w:w="807" w:type="dxa"/>
          </w:tcPr>
          <w:p w14:paraId="50B1A055" w14:textId="1A9B61A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276</w:t>
            </w:r>
          </w:p>
        </w:tc>
        <w:tc>
          <w:tcPr>
            <w:tcW w:w="1293" w:type="dxa"/>
          </w:tcPr>
          <w:p w14:paraId="1C7CD778" w14:textId="157624F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8</w:t>
            </w:r>
          </w:p>
        </w:tc>
      </w:tr>
      <w:tr w:rsidR="00765987" w:rsidRPr="00D9642A" w14:paraId="56FE8657" w14:textId="77777777" w:rsidTr="007062F3">
        <w:tc>
          <w:tcPr>
            <w:tcW w:w="2689" w:type="dxa"/>
          </w:tcPr>
          <w:p w14:paraId="772DCC58" w14:textId="2215A4B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Карсунский район</w:t>
            </w:r>
          </w:p>
        </w:tc>
        <w:tc>
          <w:tcPr>
            <w:tcW w:w="944" w:type="dxa"/>
          </w:tcPr>
          <w:p w14:paraId="3305394A" w14:textId="7D11303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250</w:t>
            </w:r>
          </w:p>
        </w:tc>
        <w:tc>
          <w:tcPr>
            <w:tcW w:w="909" w:type="dxa"/>
          </w:tcPr>
          <w:p w14:paraId="6A73A652" w14:textId="1774DEB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241</w:t>
            </w:r>
          </w:p>
        </w:tc>
        <w:tc>
          <w:tcPr>
            <w:tcW w:w="909" w:type="dxa"/>
          </w:tcPr>
          <w:p w14:paraId="71C07AD7" w14:textId="7990053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227</w:t>
            </w:r>
          </w:p>
        </w:tc>
        <w:tc>
          <w:tcPr>
            <w:tcW w:w="909" w:type="dxa"/>
          </w:tcPr>
          <w:p w14:paraId="00358F42" w14:textId="2525E64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234</w:t>
            </w:r>
          </w:p>
        </w:tc>
        <w:tc>
          <w:tcPr>
            <w:tcW w:w="909" w:type="dxa"/>
          </w:tcPr>
          <w:p w14:paraId="21C581EA" w14:textId="3A00FC9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226</w:t>
            </w:r>
          </w:p>
        </w:tc>
        <w:tc>
          <w:tcPr>
            <w:tcW w:w="807" w:type="dxa"/>
          </w:tcPr>
          <w:p w14:paraId="3115A48F" w14:textId="0FE90D7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196</w:t>
            </w:r>
          </w:p>
        </w:tc>
        <w:tc>
          <w:tcPr>
            <w:tcW w:w="1293" w:type="dxa"/>
          </w:tcPr>
          <w:p w14:paraId="6AFBBFEB" w14:textId="2CE663D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w:t>
            </w:r>
          </w:p>
        </w:tc>
      </w:tr>
      <w:tr w:rsidR="00765987" w:rsidRPr="00D9642A" w14:paraId="24ABE673" w14:textId="77777777" w:rsidTr="007062F3">
        <w:tc>
          <w:tcPr>
            <w:tcW w:w="2689" w:type="dxa"/>
          </w:tcPr>
          <w:p w14:paraId="7D74AE10" w14:textId="61D572E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Кузоватовский район</w:t>
            </w:r>
          </w:p>
        </w:tc>
        <w:tc>
          <w:tcPr>
            <w:tcW w:w="944" w:type="dxa"/>
          </w:tcPr>
          <w:p w14:paraId="0046A2B0" w14:textId="14E4897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233</w:t>
            </w:r>
          </w:p>
        </w:tc>
        <w:tc>
          <w:tcPr>
            <w:tcW w:w="909" w:type="dxa"/>
          </w:tcPr>
          <w:p w14:paraId="30DBEB9E" w14:textId="1E7991D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216</w:t>
            </w:r>
          </w:p>
        </w:tc>
        <w:tc>
          <w:tcPr>
            <w:tcW w:w="909" w:type="dxa"/>
          </w:tcPr>
          <w:p w14:paraId="7FEAD048" w14:textId="38DD8EA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199</w:t>
            </w:r>
          </w:p>
        </w:tc>
        <w:tc>
          <w:tcPr>
            <w:tcW w:w="909" w:type="dxa"/>
          </w:tcPr>
          <w:p w14:paraId="6E45581C" w14:textId="26B6351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193</w:t>
            </w:r>
          </w:p>
        </w:tc>
        <w:tc>
          <w:tcPr>
            <w:tcW w:w="909" w:type="dxa"/>
          </w:tcPr>
          <w:p w14:paraId="7552110C" w14:textId="371FBBC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b/>
                <w:bCs/>
                <w:sz w:val="20"/>
                <w:szCs w:val="20"/>
                <w:shd w:val="clear" w:color="auto" w:fill="FFFFFF"/>
              </w:rPr>
              <w:t>197</w:t>
            </w:r>
          </w:p>
        </w:tc>
        <w:tc>
          <w:tcPr>
            <w:tcW w:w="807" w:type="dxa"/>
          </w:tcPr>
          <w:p w14:paraId="6864E255" w14:textId="7ED1FC5B"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178</w:t>
            </w:r>
          </w:p>
        </w:tc>
        <w:tc>
          <w:tcPr>
            <w:tcW w:w="1293" w:type="dxa"/>
          </w:tcPr>
          <w:p w14:paraId="528A74B3" w14:textId="29C9F0C3"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w:t>
            </w:r>
            <w:r w:rsidR="005F25E3" w:rsidRPr="005F25E3">
              <w:rPr>
                <w:rFonts w:ascii="PT Astra Serif" w:hAnsi="PT Astra Serif" w:cs="Arial"/>
                <w:b/>
                <w:bCs/>
                <w:sz w:val="20"/>
                <w:szCs w:val="20"/>
                <w:shd w:val="clear" w:color="auto" w:fill="FFFFFF"/>
              </w:rPr>
              <w:t>7</w:t>
            </w:r>
          </w:p>
        </w:tc>
      </w:tr>
      <w:tr w:rsidR="00765987" w:rsidRPr="00D9642A" w14:paraId="69DCBD6C" w14:textId="77777777" w:rsidTr="007062F3">
        <w:tc>
          <w:tcPr>
            <w:tcW w:w="2689" w:type="dxa"/>
          </w:tcPr>
          <w:p w14:paraId="71B48C89" w14:textId="5C54A8E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Майнский район</w:t>
            </w:r>
          </w:p>
        </w:tc>
        <w:tc>
          <w:tcPr>
            <w:tcW w:w="944" w:type="dxa"/>
          </w:tcPr>
          <w:p w14:paraId="36805DE7" w14:textId="2A3B9B2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247</w:t>
            </w:r>
          </w:p>
        </w:tc>
        <w:tc>
          <w:tcPr>
            <w:tcW w:w="909" w:type="dxa"/>
          </w:tcPr>
          <w:p w14:paraId="759F43C0" w14:textId="4BBAEBB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245</w:t>
            </w:r>
          </w:p>
        </w:tc>
        <w:tc>
          <w:tcPr>
            <w:tcW w:w="909" w:type="dxa"/>
          </w:tcPr>
          <w:p w14:paraId="79F71EF9" w14:textId="5CF0FA0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229</w:t>
            </w:r>
          </w:p>
        </w:tc>
        <w:tc>
          <w:tcPr>
            <w:tcW w:w="909" w:type="dxa"/>
          </w:tcPr>
          <w:p w14:paraId="186C2AF9" w14:textId="23B4F41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214</w:t>
            </w:r>
          </w:p>
        </w:tc>
        <w:tc>
          <w:tcPr>
            <w:tcW w:w="909" w:type="dxa"/>
          </w:tcPr>
          <w:p w14:paraId="08B95752" w14:textId="7005523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221</w:t>
            </w:r>
          </w:p>
        </w:tc>
        <w:tc>
          <w:tcPr>
            <w:tcW w:w="807" w:type="dxa"/>
          </w:tcPr>
          <w:p w14:paraId="4957957E" w14:textId="36CB3D7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186</w:t>
            </w:r>
          </w:p>
        </w:tc>
        <w:tc>
          <w:tcPr>
            <w:tcW w:w="1293" w:type="dxa"/>
          </w:tcPr>
          <w:p w14:paraId="15940050" w14:textId="0DCA194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w:t>
            </w:r>
            <w:r w:rsidR="005F25E3" w:rsidRPr="005F25E3">
              <w:rPr>
                <w:rFonts w:ascii="PT Astra Serif" w:hAnsi="PT Astra Serif" w:cs="Arial"/>
                <w:sz w:val="20"/>
                <w:szCs w:val="20"/>
                <w:shd w:val="clear" w:color="auto" w:fill="FFFFFF"/>
              </w:rPr>
              <w:t>5</w:t>
            </w:r>
          </w:p>
        </w:tc>
      </w:tr>
      <w:tr w:rsidR="00765987" w:rsidRPr="00D9642A" w14:paraId="05128485" w14:textId="77777777" w:rsidTr="007062F3">
        <w:tc>
          <w:tcPr>
            <w:tcW w:w="2689" w:type="dxa"/>
          </w:tcPr>
          <w:p w14:paraId="545BD98F" w14:textId="302C136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Мелекесский район</w:t>
            </w:r>
          </w:p>
        </w:tc>
        <w:tc>
          <w:tcPr>
            <w:tcW w:w="944" w:type="dxa"/>
          </w:tcPr>
          <w:p w14:paraId="62B6306B" w14:textId="0E1D174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529</w:t>
            </w:r>
          </w:p>
        </w:tc>
        <w:tc>
          <w:tcPr>
            <w:tcW w:w="909" w:type="dxa"/>
          </w:tcPr>
          <w:p w14:paraId="026C612D" w14:textId="0D12858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516</w:t>
            </w:r>
          </w:p>
        </w:tc>
        <w:tc>
          <w:tcPr>
            <w:tcW w:w="909" w:type="dxa"/>
          </w:tcPr>
          <w:p w14:paraId="12D8A8D5" w14:textId="1A99BFF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436</w:t>
            </w:r>
          </w:p>
        </w:tc>
        <w:tc>
          <w:tcPr>
            <w:tcW w:w="909" w:type="dxa"/>
          </w:tcPr>
          <w:p w14:paraId="1CD1B0AD" w14:textId="1765855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418</w:t>
            </w:r>
          </w:p>
        </w:tc>
        <w:tc>
          <w:tcPr>
            <w:tcW w:w="909" w:type="dxa"/>
          </w:tcPr>
          <w:p w14:paraId="3373974B" w14:textId="2CB895E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408</w:t>
            </w:r>
          </w:p>
        </w:tc>
        <w:tc>
          <w:tcPr>
            <w:tcW w:w="807" w:type="dxa"/>
          </w:tcPr>
          <w:p w14:paraId="747FE5CB" w14:textId="0C54272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376</w:t>
            </w:r>
          </w:p>
        </w:tc>
        <w:tc>
          <w:tcPr>
            <w:tcW w:w="1293" w:type="dxa"/>
          </w:tcPr>
          <w:p w14:paraId="2B52083B" w14:textId="7F7B284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w:t>
            </w:r>
          </w:p>
        </w:tc>
      </w:tr>
      <w:tr w:rsidR="00765987" w:rsidRPr="00D9642A" w14:paraId="2E5A29A7" w14:textId="77777777" w:rsidTr="007062F3">
        <w:tc>
          <w:tcPr>
            <w:tcW w:w="2689" w:type="dxa"/>
          </w:tcPr>
          <w:p w14:paraId="3272A7ED" w14:textId="185E7C8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Николаевский район</w:t>
            </w:r>
          </w:p>
        </w:tc>
        <w:tc>
          <w:tcPr>
            <w:tcW w:w="944" w:type="dxa"/>
          </w:tcPr>
          <w:p w14:paraId="73A0FF1E" w14:textId="0C01A3B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304</w:t>
            </w:r>
          </w:p>
        </w:tc>
        <w:tc>
          <w:tcPr>
            <w:tcW w:w="909" w:type="dxa"/>
          </w:tcPr>
          <w:p w14:paraId="026821CE" w14:textId="35F364C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328</w:t>
            </w:r>
          </w:p>
        </w:tc>
        <w:tc>
          <w:tcPr>
            <w:tcW w:w="909" w:type="dxa"/>
          </w:tcPr>
          <w:p w14:paraId="6FE591B5" w14:textId="556DD4F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339</w:t>
            </w:r>
          </w:p>
        </w:tc>
        <w:tc>
          <w:tcPr>
            <w:tcW w:w="909" w:type="dxa"/>
          </w:tcPr>
          <w:p w14:paraId="5513BD99" w14:textId="7190348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319</w:t>
            </w:r>
          </w:p>
        </w:tc>
        <w:tc>
          <w:tcPr>
            <w:tcW w:w="909" w:type="dxa"/>
          </w:tcPr>
          <w:p w14:paraId="715D7643" w14:textId="443B808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281</w:t>
            </w:r>
          </w:p>
        </w:tc>
        <w:tc>
          <w:tcPr>
            <w:tcW w:w="807" w:type="dxa"/>
          </w:tcPr>
          <w:p w14:paraId="298EE6D2" w14:textId="18E21B0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255</w:t>
            </w:r>
          </w:p>
        </w:tc>
        <w:tc>
          <w:tcPr>
            <w:tcW w:w="1293" w:type="dxa"/>
          </w:tcPr>
          <w:p w14:paraId="47193D86" w14:textId="4C39135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9</w:t>
            </w:r>
          </w:p>
        </w:tc>
      </w:tr>
      <w:tr w:rsidR="00765987" w:rsidRPr="00D9642A" w14:paraId="0A7B8E4F" w14:textId="77777777" w:rsidTr="007062F3">
        <w:tc>
          <w:tcPr>
            <w:tcW w:w="2689" w:type="dxa"/>
          </w:tcPr>
          <w:p w14:paraId="58FC0686" w14:textId="5E6E2DBE"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Новомалыклинский район</w:t>
            </w:r>
          </w:p>
        </w:tc>
        <w:tc>
          <w:tcPr>
            <w:tcW w:w="944" w:type="dxa"/>
          </w:tcPr>
          <w:p w14:paraId="579331CC" w14:textId="7C8E63C8"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193</w:t>
            </w:r>
          </w:p>
        </w:tc>
        <w:tc>
          <w:tcPr>
            <w:tcW w:w="909" w:type="dxa"/>
          </w:tcPr>
          <w:p w14:paraId="44EA4742" w14:textId="7D96EC42"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204</w:t>
            </w:r>
          </w:p>
        </w:tc>
        <w:tc>
          <w:tcPr>
            <w:tcW w:w="909" w:type="dxa"/>
          </w:tcPr>
          <w:p w14:paraId="6ABC9B3F" w14:textId="21F2A2E1"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196</w:t>
            </w:r>
          </w:p>
        </w:tc>
        <w:tc>
          <w:tcPr>
            <w:tcW w:w="909" w:type="dxa"/>
          </w:tcPr>
          <w:p w14:paraId="609CABC8" w14:textId="745F51CD"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200</w:t>
            </w:r>
          </w:p>
        </w:tc>
        <w:tc>
          <w:tcPr>
            <w:tcW w:w="909" w:type="dxa"/>
          </w:tcPr>
          <w:p w14:paraId="75770712" w14:textId="07D20AEE"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197</w:t>
            </w:r>
          </w:p>
        </w:tc>
        <w:tc>
          <w:tcPr>
            <w:tcW w:w="807" w:type="dxa"/>
          </w:tcPr>
          <w:p w14:paraId="7257418F" w14:textId="54D67092"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191</w:t>
            </w:r>
          </w:p>
        </w:tc>
        <w:tc>
          <w:tcPr>
            <w:tcW w:w="1293" w:type="dxa"/>
          </w:tcPr>
          <w:p w14:paraId="43B8254B" w14:textId="18816B71" w:rsidR="00765987" w:rsidRPr="005F25E3" w:rsidRDefault="00765987" w:rsidP="00765987">
            <w:pPr>
              <w:jc w:val="center"/>
              <w:rPr>
                <w:rFonts w:ascii="PT Astra Serif" w:hAnsi="PT Astra Serif" w:cs="Arial"/>
                <w:b/>
                <w:bCs/>
                <w:sz w:val="20"/>
                <w:szCs w:val="20"/>
                <w:shd w:val="clear" w:color="auto" w:fill="FFFFFF"/>
              </w:rPr>
            </w:pPr>
            <w:r w:rsidRPr="005F25E3">
              <w:rPr>
                <w:rFonts w:ascii="PT Astra Serif" w:hAnsi="PT Astra Serif" w:cs="Arial"/>
                <w:b/>
                <w:bCs/>
                <w:sz w:val="20"/>
                <w:szCs w:val="20"/>
                <w:shd w:val="clear" w:color="auto" w:fill="FFFFFF"/>
              </w:rPr>
              <w:t>14</w:t>
            </w:r>
          </w:p>
        </w:tc>
      </w:tr>
      <w:tr w:rsidR="00765987" w:rsidRPr="00D9642A" w14:paraId="23459987" w14:textId="77777777" w:rsidTr="007062F3">
        <w:tc>
          <w:tcPr>
            <w:tcW w:w="2689" w:type="dxa"/>
          </w:tcPr>
          <w:p w14:paraId="410F1AEE" w14:textId="37C6489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Новоспасский район</w:t>
            </w:r>
          </w:p>
        </w:tc>
        <w:tc>
          <w:tcPr>
            <w:tcW w:w="944" w:type="dxa"/>
          </w:tcPr>
          <w:p w14:paraId="7B88F912" w14:textId="548BEF7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303</w:t>
            </w:r>
          </w:p>
        </w:tc>
        <w:tc>
          <w:tcPr>
            <w:tcW w:w="909" w:type="dxa"/>
          </w:tcPr>
          <w:p w14:paraId="50C814DC" w14:textId="176F1B6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301</w:t>
            </w:r>
          </w:p>
        </w:tc>
        <w:tc>
          <w:tcPr>
            <w:tcW w:w="909" w:type="dxa"/>
          </w:tcPr>
          <w:p w14:paraId="26D5165D" w14:textId="1C79F59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297</w:t>
            </w:r>
          </w:p>
        </w:tc>
        <w:tc>
          <w:tcPr>
            <w:tcW w:w="909" w:type="dxa"/>
          </w:tcPr>
          <w:p w14:paraId="57C7AA7A" w14:textId="0DD0434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306</w:t>
            </w:r>
          </w:p>
        </w:tc>
        <w:tc>
          <w:tcPr>
            <w:tcW w:w="909" w:type="dxa"/>
          </w:tcPr>
          <w:p w14:paraId="21E3E91B" w14:textId="09B2D4D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301</w:t>
            </w:r>
          </w:p>
        </w:tc>
        <w:tc>
          <w:tcPr>
            <w:tcW w:w="807" w:type="dxa"/>
          </w:tcPr>
          <w:p w14:paraId="3F728208" w14:textId="436B15A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308</w:t>
            </w:r>
          </w:p>
        </w:tc>
        <w:tc>
          <w:tcPr>
            <w:tcW w:w="1293" w:type="dxa"/>
          </w:tcPr>
          <w:p w14:paraId="5D5865C8" w14:textId="6E86F5C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7</w:t>
            </w:r>
          </w:p>
        </w:tc>
      </w:tr>
      <w:tr w:rsidR="00765987" w:rsidRPr="00D9642A" w14:paraId="68078B66" w14:textId="77777777" w:rsidTr="007062F3">
        <w:tc>
          <w:tcPr>
            <w:tcW w:w="2689" w:type="dxa"/>
          </w:tcPr>
          <w:p w14:paraId="401F8AC9" w14:textId="552FE5E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Павловский район</w:t>
            </w:r>
          </w:p>
        </w:tc>
        <w:tc>
          <w:tcPr>
            <w:tcW w:w="944" w:type="dxa"/>
          </w:tcPr>
          <w:p w14:paraId="151C2A72" w14:textId="51B6523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153</w:t>
            </w:r>
          </w:p>
        </w:tc>
        <w:tc>
          <w:tcPr>
            <w:tcW w:w="909" w:type="dxa"/>
          </w:tcPr>
          <w:p w14:paraId="749520B1" w14:textId="5A7E180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148</w:t>
            </w:r>
          </w:p>
        </w:tc>
        <w:tc>
          <w:tcPr>
            <w:tcW w:w="909" w:type="dxa"/>
          </w:tcPr>
          <w:p w14:paraId="181418DE" w14:textId="326C6F8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139</w:t>
            </w:r>
          </w:p>
        </w:tc>
        <w:tc>
          <w:tcPr>
            <w:tcW w:w="909" w:type="dxa"/>
          </w:tcPr>
          <w:p w14:paraId="560ACC25" w14:textId="0500581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145</w:t>
            </w:r>
          </w:p>
        </w:tc>
        <w:tc>
          <w:tcPr>
            <w:tcW w:w="909" w:type="dxa"/>
          </w:tcPr>
          <w:p w14:paraId="77469CED" w14:textId="7940BC2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151</w:t>
            </w:r>
          </w:p>
        </w:tc>
        <w:tc>
          <w:tcPr>
            <w:tcW w:w="807" w:type="dxa"/>
          </w:tcPr>
          <w:p w14:paraId="6AFF291B" w14:textId="77DBCE2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152</w:t>
            </w:r>
          </w:p>
        </w:tc>
        <w:tc>
          <w:tcPr>
            <w:tcW w:w="1293" w:type="dxa"/>
          </w:tcPr>
          <w:p w14:paraId="6EE87CC5" w14:textId="722FCAC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w:t>
            </w:r>
            <w:r w:rsidR="005F25E3" w:rsidRPr="005F25E3">
              <w:rPr>
                <w:rFonts w:ascii="PT Astra Serif" w:hAnsi="PT Astra Serif" w:cs="Arial"/>
                <w:sz w:val="20"/>
                <w:szCs w:val="20"/>
                <w:shd w:val="clear" w:color="auto" w:fill="FFFFFF"/>
              </w:rPr>
              <w:t>8</w:t>
            </w:r>
          </w:p>
        </w:tc>
      </w:tr>
      <w:tr w:rsidR="00765987" w:rsidRPr="00D9642A" w14:paraId="535B0E17" w14:textId="77777777" w:rsidTr="007062F3">
        <w:tc>
          <w:tcPr>
            <w:tcW w:w="2689" w:type="dxa"/>
          </w:tcPr>
          <w:p w14:paraId="047BAF62" w14:textId="265D125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Радищевский район</w:t>
            </w:r>
          </w:p>
        </w:tc>
        <w:tc>
          <w:tcPr>
            <w:tcW w:w="944" w:type="dxa"/>
          </w:tcPr>
          <w:p w14:paraId="18040896" w14:textId="7D4D3D2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159</w:t>
            </w:r>
          </w:p>
        </w:tc>
        <w:tc>
          <w:tcPr>
            <w:tcW w:w="909" w:type="dxa"/>
          </w:tcPr>
          <w:p w14:paraId="6DCA2EFE" w14:textId="1730151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143</w:t>
            </w:r>
          </w:p>
        </w:tc>
        <w:tc>
          <w:tcPr>
            <w:tcW w:w="909" w:type="dxa"/>
          </w:tcPr>
          <w:p w14:paraId="0079B193" w14:textId="2AA5695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136</w:t>
            </w:r>
          </w:p>
        </w:tc>
        <w:tc>
          <w:tcPr>
            <w:tcW w:w="909" w:type="dxa"/>
          </w:tcPr>
          <w:p w14:paraId="579E0C13" w14:textId="26C64C7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131</w:t>
            </w:r>
          </w:p>
        </w:tc>
        <w:tc>
          <w:tcPr>
            <w:tcW w:w="909" w:type="dxa"/>
          </w:tcPr>
          <w:p w14:paraId="65420D2B" w14:textId="206FB39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129</w:t>
            </w:r>
          </w:p>
        </w:tc>
        <w:tc>
          <w:tcPr>
            <w:tcW w:w="807" w:type="dxa"/>
          </w:tcPr>
          <w:p w14:paraId="32000EE0" w14:textId="383DC4D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123</w:t>
            </w:r>
          </w:p>
        </w:tc>
        <w:tc>
          <w:tcPr>
            <w:tcW w:w="1293" w:type="dxa"/>
          </w:tcPr>
          <w:p w14:paraId="1D68AA54" w14:textId="4DB1203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w:t>
            </w:r>
            <w:r w:rsidR="005F25E3" w:rsidRPr="005F25E3">
              <w:rPr>
                <w:rFonts w:ascii="PT Astra Serif" w:hAnsi="PT Astra Serif" w:cs="Arial"/>
                <w:sz w:val="20"/>
                <w:szCs w:val="20"/>
                <w:shd w:val="clear" w:color="auto" w:fill="FFFFFF"/>
              </w:rPr>
              <w:t>2</w:t>
            </w:r>
          </w:p>
        </w:tc>
      </w:tr>
      <w:tr w:rsidR="00765987" w:rsidRPr="00D9642A" w14:paraId="77175C63" w14:textId="77777777" w:rsidTr="007062F3">
        <w:tc>
          <w:tcPr>
            <w:tcW w:w="2689" w:type="dxa"/>
          </w:tcPr>
          <w:p w14:paraId="67385D52" w14:textId="58A0174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Сенгилеевский район</w:t>
            </w:r>
          </w:p>
        </w:tc>
        <w:tc>
          <w:tcPr>
            <w:tcW w:w="944" w:type="dxa"/>
          </w:tcPr>
          <w:p w14:paraId="7861123D" w14:textId="11B1691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246</w:t>
            </w:r>
          </w:p>
        </w:tc>
        <w:tc>
          <w:tcPr>
            <w:tcW w:w="909" w:type="dxa"/>
          </w:tcPr>
          <w:p w14:paraId="3F05AD3D" w14:textId="5E19490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236</w:t>
            </w:r>
          </w:p>
        </w:tc>
        <w:tc>
          <w:tcPr>
            <w:tcW w:w="909" w:type="dxa"/>
          </w:tcPr>
          <w:p w14:paraId="57D3D965" w14:textId="0B13A22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230</w:t>
            </w:r>
          </w:p>
        </w:tc>
        <w:tc>
          <w:tcPr>
            <w:tcW w:w="909" w:type="dxa"/>
          </w:tcPr>
          <w:p w14:paraId="7547E888" w14:textId="0B40A1B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223</w:t>
            </w:r>
          </w:p>
        </w:tc>
        <w:tc>
          <w:tcPr>
            <w:tcW w:w="909" w:type="dxa"/>
          </w:tcPr>
          <w:p w14:paraId="62B09860" w14:textId="498994E5"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223</w:t>
            </w:r>
          </w:p>
        </w:tc>
        <w:tc>
          <w:tcPr>
            <w:tcW w:w="807" w:type="dxa"/>
          </w:tcPr>
          <w:p w14:paraId="2BD2752A" w14:textId="2D6F741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226</w:t>
            </w:r>
          </w:p>
        </w:tc>
        <w:tc>
          <w:tcPr>
            <w:tcW w:w="1293" w:type="dxa"/>
          </w:tcPr>
          <w:p w14:paraId="5B6CC6E6" w14:textId="19AF519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11</w:t>
            </w:r>
          </w:p>
        </w:tc>
      </w:tr>
      <w:tr w:rsidR="00765987" w:rsidRPr="00D9642A" w14:paraId="78507D4E" w14:textId="77777777" w:rsidTr="007062F3">
        <w:tc>
          <w:tcPr>
            <w:tcW w:w="2689" w:type="dxa"/>
          </w:tcPr>
          <w:p w14:paraId="56404550" w14:textId="45270CC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Старокулаткинский район</w:t>
            </w:r>
          </w:p>
        </w:tc>
        <w:tc>
          <w:tcPr>
            <w:tcW w:w="944" w:type="dxa"/>
          </w:tcPr>
          <w:p w14:paraId="7AAFF7EF" w14:textId="35EA627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144</w:t>
            </w:r>
          </w:p>
        </w:tc>
        <w:tc>
          <w:tcPr>
            <w:tcW w:w="909" w:type="dxa"/>
          </w:tcPr>
          <w:p w14:paraId="4BC77EEA" w14:textId="7BCF635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133</w:t>
            </w:r>
          </w:p>
        </w:tc>
        <w:tc>
          <w:tcPr>
            <w:tcW w:w="909" w:type="dxa"/>
          </w:tcPr>
          <w:p w14:paraId="3F5CB0D9" w14:textId="5E22D5B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132</w:t>
            </w:r>
          </w:p>
        </w:tc>
        <w:tc>
          <w:tcPr>
            <w:tcW w:w="909" w:type="dxa"/>
          </w:tcPr>
          <w:p w14:paraId="61F94681" w14:textId="796E013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136</w:t>
            </w:r>
          </w:p>
        </w:tc>
        <w:tc>
          <w:tcPr>
            <w:tcW w:w="909" w:type="dxa"/>
          </w:tcPr>
          <w:p w14:paraId="33129C41" w14:textId="0C322B4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140</w:t>
            </w:r>
          </w:p>
        </w:tc>
        <w:tc>
          <w:tcPr>
            <w:tcW w:w="807" w:type="dxa"/>
          </w:tcPr>
          <w:p w14:paraId="6C0137D6" w14:textId="12B964E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131</w:t>
            </w:r>
          </w:p>
        </w:tc>
        <w:tc>
          <w:tcPr>
            <w:tcW w:w="1293" w:type="dxa"/>
          </w:tcPr>
          <w:p w14:paraId="648909F9" w14:textId="367EF63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w:t>
            </w:r>
            <w:r w:rsidR="005F25E3" w:rsidRPr="005F25E3">
              <w:rPr>
                <w:rFonts w:ascii="PT Astra Serif" w:hAnsi="PT Astra Serif" w:cs="Arial"/>
                <w:sz w:val="20"/>
                <w:szCs w:val="20"/>
                <w:shd w:val="clear" w:color="auto" w:fill="FFFFFF"/>
              </w:rPr>
              <w:t>0</w:t>
            </w:r>
          </w:p>
        </w:tc>
      </w:tr>
      <w:tr w:rsidR="00765987" w:rsidRPr="00D9642A" w14:paraId="3347DED4" w14:textId="77777777" w:rsidTr="007062F3">
        <w:tc>
          <w:tcPr>
            <w:tcW w:w="2689" w:type="dxa"/>
          </w:tcPr>
          <w:p w14:paraId="42E41019" w14:textId="4D50E0A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Старомайнский район</w:t>
            </w:r>
          </w:p>
        </w:tc>
        <w:tc>
          <w:tcPr>
            <w:tcW w:w="944" w:type="dxa"/>
          </w:tcPr>
          <w:p w14:paraId="424A652D" w14:textId="165D434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335</w:t>
            </w:r>
          </w:p>
        </w:tc>
        <w:tc>
          <w:tcPr>
            <w:tcW w:w="909" w:type="dxa"/>
          </w:tcPr>
          <w:p w14:paraId="3B183DE0" w14:textId="12EA455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302</w:t>
            </w:r>
          </w:p>
        </w:tc>
        <w:tc>
          <w:tcPr>
            <w:tcW w:w="909" w:type="dxa"/>
          </w:tcPr>
          <w:p w14:paraId="2C0A7BA4" w14:textId="407413C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265</w:t>
            </w:r>
          </w:p>
        </w:tc>
        <w:tc>
          <w:tcPr>
            <w:tcW w:w="909" w:type="dxa"/>
          </w:tcPr>
          <w:p w14:paraId="2935FE13" w14:textId="40283B1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236</w:t>
            </w:r>
          </w:p>
        </w:tc>
        <w:tc>
          <w:tcPr>
            <w:tcW w:w="909" w:type="dxa"/>
          </w:tcPr>
          <w:p w14:paraId="1760DAEC" w14:textId="6270EF1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229</w:t>
            </w:r>
          </w:p>
        </w:tc>
        <w:tc>
          <w:tcPr>
            <w:tcW w:w="807" w:type="dxa"/>
          </w:tcPr>
          <w:p w14:paraId="79BB562A" w14:textId="46604E9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227</w:t>
            </w:r>
          </w:p>
        </w:tc>
        <w:tc>
          <w:tcPr>
            <w:tcW w:w="1293" w:type="dxa"/>
          </w:tcPr>
          <w:p w14:paraId="595BD6AF" w14:textId="4629CBD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10</w:t>
            </w:r>
          </w:p>
        </w:tc>
      </w:tr>
      <w:tr w:rsidR="00765987" w:rsidRPr="00D9642A" w14:paraId="16B7097D" w14:textId="77777777" w:rsidTr="007062F3">
        <w:tc>
          <w:tcPr>
            <w:tcW w:w="2689" w:type="dxa"/>
          </w:tcPr>
          <w:p w14:paraId="673C2A07" w14:textId="4A11B0B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Сурский район</w:t>
            </w:r>
          </w:p>
        </w:tc>
        <w:tc>
          <w:tcPr>
            <w:tcW w:w="944" w:type="dxa"/>
          </w:tcPr>
          <w:p w14:paraId="0A254588" w14:textId="414211D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242</w:t>
            </w:r>
          </w:p>
        </w:tc>
        <w:tc>
          <w:tcPr>
            <w:tcW w:w="909" w:type="dxa"/>
          </w:tcPr>
          <w:p w14:paraId="52E936F7" w14:textId="1EB444B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213</w:t>
            </w:r>
          </w:p>
        </w:tc>
        <w:tc>
          <w:tcPr>
            <w:tcW w:w="909" w:type="dxa"/>
          </w:tcPr>
          <w:p w14:paraId="57EE8349" w14:textId="04BE17B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199</w:t>
            </w:r>
          </w:p>
        </w:tc>
        <w:tc>
          <w:tcPr>
            <w:tcW w:w="909" w:type="dxa"/>
          </w:tcPr>
          <w:p w14:paraId="742F7463" w14:textId="0BA0E0D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186</w:t>
            </w:r>
          </w:p>
        </w:tc>
        <w:tc>
          <w:tcPr>
            <w:tcW w:w="909" w:type="dxa"/>
          </w:tcPr>
          <w:p w14:paraId="5B90F73E" w14:textId="35DF2AC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190</w:t>
            </w:r>
          </w:p>
        </w:tc>
        <w:tc>
          <w:tcPr>
            <w:tcW w:w="807" w:type="dxa"/>
          </w:tcPr>
          <w:p w14:paraId="6369FA56" w14:textId="6559AAC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152</w:t>
            </w:r>
          </w:p>
        </w:tc>
        <w:tc>
          <w:tcPr>
            <w:tcW w:w="1293" w:type="dxa"/>
          </w:tcPr>
          <w:p w14:paraId="18447E89" w14:textId="2A4C87C0"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w:t>
            </w:r>
            <w:r w:rsidR="005F25E3" w:rsidRPr="005F25E3">
              <w:rPr>
                <w:rFonts w:ascii="PT Astra Serif" w:hAnsi="PT Astra Serif" w:cs="Arial"/>
                <w:sz w:val="20"/>
                <w:szCs w:val="20"/>
                <w:shd w:val="clear" w:color="auto" w:fill="FFFFFF"/>
              </w:rPr>
              <w:t>8</w:t>
            </w:r>
          </w:p>
        </w:tc>
      </w:tr>
      <w:tr w:rsidR="00765987" w:rsidRPr="00D9642A" w14:paraId="0259D95B" w14:textId="77777777" w:rsidTr="007062F3">
        <w:tc>
          <w:tcPr>
            <w:tcW w:w="2689" w:type="dxa"/>
          </w:tcPr>
          <w:p w14:paraId="06F3D156" w14:textId="4356018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Тереньгульский район</w:t>
            </w:r>
          </w:p>
        </w:tc>
        <w:tc>
          <w:tcPr>
            <w:tcW w:w="944" w:type="dxa"/>
          </w:tcPr>
          <w:p w14:paraId="52B28A50" w14:textId="49B81E26"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162</w:t>
            </w:r>
          </w:p>
        </w:tc>
        <w:tc>
          <w:tcPr>
            <w:tcW w:w="909" w:type="dxa"/>
          </w:tcPr>
          <w:p w14:paraId="2670F023" w14:textId="3769698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148</w:t>
            </w:r>
          </w:p>
        </w:tc>
        <w:tc>
          <w:tcPr>
            <w:tcW w:w="909" w:type="dxa"/>
          </w:tcPr>
          <w:p w14:paraId="55B936B8" w14:textId="6203269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135</w:t>
            </w:r>
          </w:p>
        </w:tc>
        <w:tc>
          <w:tcPr>
            <w:tcW w:w="909" w:type="dxa"/>
          </w:tcPr>
          <w:p w14:paraId="3D75200A" w14:textId="2DEBEC3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136</w:t>
            </w:r>
          </w:p>
        </w:tc>
        <w:tc>
          <w:tcPr>
            <w:tcW w:w="909" w:type="dxa"/>
          </w:tcPr>
          <w:p w14:paraId="515AE863" w14:textId="4ED285E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134</w:t>
            </w:r>
          </w:p>
        </w:tc>
        <w:tc>
          <w:tcPr>
            <w:tcW w:w="807" w:type="dxa"/>
          </w:tcPr>
          <w:p w14:paraId="2792061E" w14:textId="3216031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127</w:t>
            </w:r>
          </w:p>
        </w:tc>
        <w:tc>
          <w:tcPr>
            <w:tcW w:w="1293" w:type="dxa"/>
          </w:tcPr>
          <w:p w14:paraId="5A9E34BB" w14:textId="2CB635EC"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w:t>
            </w:r>
            <w:r w:rsidR="005F25E3" w:rsidRPr="005F25E3">
              <w:rPr>
                <w:rFonts w:ascii="PT Astra Serif" w:hAnsi="PT Astra Serif" w:cs="Arial"/>
                <w:sz w:val="20"/>
                <w:szCs w:val="20"/>
                <w:shd w:val="clear" w:color="auto" w:fill="FFFFFF"/>
              </w:rPr>
              <w:t>1</w:t>
            </w:r>
          </w:p>
        </w:tc>
      </w:tr>
      <w:tr w:rsidR="00765987" w:rsidRPr="00D9642A" w14:paraId="6BCB1AA4" w14:textId="77777777" w:rsidTr="007062F3">
        <w:tc>
          <w:tcPr>
            <w:tcW w:w="2689" w:type="dxa"/>
          </w:tcPr>
          <w:p w14:paraId="4BF42F5B" w14:textId="1BEEEBDB"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Ульяновский район</w:t>
            </w:r>
          </w:p>
        </w:tc>
        <w:tc>
          <w:tcPr>
            <w:tcW w:w="944" w:type="dxa"/>
          </w:tcPr>
          <w:p w14:paraId="71C991D8" w14:textId="31711CD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410</w:t>
            </w:r>
          </w:p>
        </w:tc>
        <w:tc>
          <w:tcPr>
            <w:tcW w:w="909" w:type="dxa"/>
          </w:tcPr>
          <w:p w14:paraId="5CED0FDE" w14:textId="5B6D20D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419</w:t>
            </w:r>
          </w:p>
        </w:tc>
        <w:tc>
          <w:tcPr>
            <w:tcW w:w="909" w:type="dxa"/>
          </w:tcPr>
          <w:p w14:paraId="0D868FFE" w14:textId="049136F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400</w:t>
            </w:r>
          </w:p>
        </w:tc>
        <w:tc>
          <w:tcPr>
            <w:tcW w:w="909" w:type="dxa"/>
          </w:tcPr>
          <w:p w14:paraId="7E4EBCAA" w14:textId="51F756C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406</w:t>
            </w:r>
          </w:p>
        </w:tc>
        <w:tc>
          <w:tcPr>
            <w:tcW w:w="909" w:type="dxa"/>
          </w:tcPr>
          <w:p w14:paraId="2DA8CB35" w14:textId="18CA274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399</w:t>
            </w:r>
          </w:p>
        </w:tc>
        <w:tc>
          <w:tcPr>
            <w:tcW w:w="807" w:type="dxa"/>
          </w:tcPr>
          <w:p w14:paraId="3F887710" w14:textId="3EB6573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380</w:t>
            </w:r>
          </w:p>
        </w:tc>
        <w:tc>
          <w:tcPr>
            <w:tcW w:w="1293" w:type="dxa"/>
          </w:tcPr>
          <w:p w14:paraId="1C07A17E" w14:textId="6B35C7A9"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w:t>
            </w:r>
          </w:p>
        </w:tc>
      </w:tr>
      <w:tr w:rsidR="00765987" w:rsidRPr="00D9642A" w14:paraId="24FFF861" w14:textId="77777777" w:rsidTr="007062F3">
        <w:tc>
          <w:tcPr>
            <w:tcW w:w="2689" w:type="dxa"/>
          </w:tcPr>
          <w:p w14:paraId="69C9E46F" w14:textId="45C71E2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Цильнинский район</w:t>
            </w:r>
          </w:p>
        </w:tc>
        <w:tc>
          <w:tcPr>
            <w:tcW w:w="944" w:type="dxa"/>
          </w:tcPr>
          <w:p w14:paraId="014D7508" w14:textId="641A66BF"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263</w:t>
            </w:r>
          </w:p>
        </w:tc>
        <w:tc>
          <w:tcPr>
            <w:tcW w:w="909" w:type="dxa"/>
          </w:tcPr>
          <w:p w14:paraId="138F6D4E" w14:textId="63E4889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251</w:t>
            </w:r>
          </w:p>
        </w:tc>
        <w:tc>
          <w:tcPr>
            <w:tcW w:w="909" w:type="dxa"/>
          </w:tcPr>
          <w:p w14:paraId="00610210" w14:textId="51584B6A"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238</w:t>
            </w:r>
          </w:p>
        </w:tc>
        <w:tc>
          <w:tcPr>
            <w:tcW w:w="909" w:type="dxa"/>
          </w:tcPr>
          <w:p w14:paraId="2498CBAF" w14:textId="4351FD7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241</w:t>
            </w:r>
          </w:p>
        </w:tc>
        <w:tc>
          <w:tcPr>
            <w:tcW w:w="909" w:type="dxa"/>
          </w:tcPr>
          <w:p w14:paraId="14CACCB0" w14:textId="3B74D362"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242</w:t>
            </w:r>
          </w:p>
        </w:tc>
        <w:tc>
          <w:tcPr>
            <w:tcW w:w="807" w:type="dxa"/>
          </w:tcPr>
          <w:p w14:paraId="431B2676" w14:textId="74944A9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198</w:t>
            </w:r>
          </w:p>
        </w:tc>
        <w:tc>
          <w:tcPr>
            <w:tcW w:w="1293" w:type="dxa"/>
          </w:tcPr>
          <w:p w14:paraId="10659B35" w14:textId="2025000D"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12</w:t>
            </w:r>
          </w:p>
        </w:tc>
      </w:tr>
      <w:tr w:rsidR="00765987" w:rsidRPr="00D9642A" w14:paraId="28D694E6" w14:textId="77777777" w:rsidTr="007062F3">
        <w:tc>
          <w:tcPr>
            <w:tcW w:w="2689" w:type="dxa"/>
          </w:tcPr>
          <w:p w14:paraId="0AE85697" w14:textId="09C0203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Чердаклинский район</w:t>
            </w:r>
          </w:p>
        </w:tc>
        <w:tc>
          <w:tcPr>
            <w:tcW w:w="944" w:type="dxa"/>
          </w:tcPr>
          <w:p w14:paraId="0E4E9EEC" w14:textId="65D87204"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527</w:t>
            </w:r>
          </w:p>
        </w:tc>
        <w:tc>
          <w:tcPr>
            <w:tcW w:w="909" w:type="dxa"/>
          </w:tcPr>
          <w:p w14:paraId="793382D2" w14:textId="3B9ADFB1"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543</w:t>
            </w:r>
          </w:p>
        </w:tc>
        <w:tc>
          <w:tcPr>
            <w:tcW w:w="909" w:type="dxa"/>
          </w:tcPr>
          <w:p w14:paraId="482EB03E" w14:textId="3F8453C8"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520</w:t>
            </w:r>
          </w:p>
        </w:tc>
        <w:tc>
          <w:tcPr>
            <w:tcW w:w="909" w:type="dxa"/>
          </w:tcPr>
          <w:p w14:paraId="422C2166" w14:textId="528EE843"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508</w:t>
            </w:r>
          </w:p>
        </w:tc>
        <w:tc>
          <w:tcPr>
            <w:tcW w:w="909" w:type="dxa"/>
          </w:tcPr>
          <w:p w14:paraId="320A2EF5" w14:textId="4F712C8E"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498</w:t>
            </w:r>
          </w:p>
        </w:tc>
        <w:tc>
          <w:tcPr>
            <w:tcW w:w="807" w:type="dxa"/>
          </w:tcPr>
          <w:p w14:paraId="4BB82BDE" w14:textId="2E8EE7E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506</w:t>
            </w:r>
          </w:p>
        </w:tc>
        <w:tc>
          <w:tcPr>
            <w:tcW w:w="1293" w:type="dxa"/>
          </w:tcPr>
          <w:p w14:paraId="55F4BBD4" w14:textId="4DBDE8C7" w:rsidR="00765987" w:rsidRPr="005F25E3" w:rsidRDefault="00765987" w:rsidP="00765987">
            <w:pPr>
              <w:jc w:val="center"/>
              <w:rPr>
                <w:rFonts w:ascii="PT Astra Serif" w:hAnsi="PT Astra Serif" w:cs="Arial"/>
                <w:sz w:val="20"/>
                <w:szCs w:val="20"/>
                <w:shd w:val="clear" w:color="auto" w:fill="FFFFFF"/>
              </w:rPr>
            </w:pPr>
            <w:r w:rsidRPr="005F25E3">
              <w:rPr>
                <w:rFonts w:ascii="PT Astra Serif" w:hAnsi="PT Astra Serif" w:cs="Arial"/>
                <w:sz w:val="20"/>
                <w:szCs w:val="20"/>
                <w:shd w:val="clear" w:color="auto" w:fill="FFFFFF"/>
              </w:rPr>
              <w:t>3</w:t>
            </w:r>
          </w:p>
        </w:tc>
      </w:tr>
    </w:tbl>
    <w:p w14:paraId="7B5314BB" w14:textId="77777777" w:rsidR="00BD0A27" w:rsidRDefault="00BD0A27" w:rsidP="00006589">
      <w:pPr>
        <w:spacing w:after="0" w:line="240" w:lineRule="auto"/>
        <w:ind w:firstLine="709"/>
        <w:jc w:val="both"/>
        <w:rPr>
          <w:rFonts w:ascii="PT Astra Serif" w:hAnsi="PT Astra Serif" w:cs="Arial"/>
          <w:shd w:val="clear" w:color="auto" w:fill="FFFFFF"/>
        </w:rPr>
      </w:pPr>
    </w:p>
    <w:p w14:paraId="43140BE8" w14:textId="4E38BDA4" w:rsidR="00006589" w:rsidRDefault="00006589" w:rsidP="00006589">
      <w:pPr>
        <w:spacing w:after="0" w:line="240" w:lineRule="auto"/>
        <w:ind w:firstLine="709"/>
        <w:jc w:val="both"/>
        <w:rPr>
          <w:rFonts w:ascii="PT Astra Serif" w:hAnsi="PT Astra Serif" w:cs="Arial"/>
          <w:b/>
          <w:bCs/>
          <w:shd w:val="clear" w:color="auto" w:fill="FFFFFF"/>
        </w:rPr>
      </w:pPr>
      <w:r w:rsidRPr="00694D8B">
        <w:rPr>
          <w:rFonts w:ascii="PT Astra Serif" w:hAnsi="PT Astra Serif" w:cs="Arial"/>
          <w:shd w:val="clear" w:color="auto" w:fill="FFFFFF"/>
        </w:rPr>
        <w:t xml:space="preserve">По данным </w:t>
      </w:r>
      <w:proofErr w:type="spellStart"/>
      <w:r w:rsidRPr="00694D8B">
        <w:rPr>
          <w:rFonts w:ascii="PT Astra Serif" w:hAnsi="PT Astra Serif" w:cs="Arial"/>
          <w:shd w:val="clear" w:color="auto" w:fill="FFFFFF"/>
        </w:rPr>
        <w:t>Ульяновскстата</w:t>
      </w:r>
      <w:proofErr w:type="spellEnd"/>
      <w:r w:rsidRPr="00694D8B">
        <w:rPr>
          <w:rFonts w:ascii="PT Astra Serif" w:hAnsi="PT Astra Serif" w:cs="Arial"/>
          <w:shd w:val="clear" w:color="auto" w:fill="FFFFFF"/>
        </w:rPr>
        <w:t xml:space="preserve"> на 01.11.202</w:t>
      </w:r>
      <w:r w:rsidR="003E5D92" w:rsidRPr="00694D8B">
        <w:rPr>
          <w:rFonts w:ascii="PT Astra Serif" w:hAnsi="PT Astra Serif" w:cs="Arial"/>
          <w:shd w:val="clear" w:color="auto" w:fill="FFFFFF"/>
        </w:rPr>
        <w:t>1</w:t>
      </w:r>
      <w:r w:rsidRPr="00694D8B">
        <w:rPr>
          <w:rFonts w:ascii="PT Astra Serif" w:hAnsi="PT Astra Serif" w:cs="Arial"/>
          <w:shd w:val="clear" w:color="auto" w:fill="FFFFFF"/>
        </w:rPr>
        <w:t xml:space="preserve"> года, распределение юридических лиц по формам собственности, учтённых в </w:t>
      </w:r>
      <w:proofErr w:type="spellStart"/>
      <w:r w:rsidRPr="00694D8B">
        <w:rPr>
          <w:rFonts w:ascii="PT Astra Serif" w:hAnsi="PT Astra Serif" w:cs="Arial"/>
          <w:shd w:val="clear" w:color="auto" w:fill="FFFFFF"/>
        </w:rPr>
        <w:t>статрегистре</w:t>
      </w:r>
      <w:proofErr w:type="spellEnd"/>
      <w:r w:rsidRPr="00694D8B">
        <w:rPr>
          <w:rFonts w:ascii="PT Astra Serif" w:hAnsi="PT Astra Serif" w:cs="Arial"/>
          <w:shd w:val="clear" w:color="auto" w:fill="FFFFFF"/>
        </w:rPr>
        <w:t xml:space="preserve"> по муниципальному образованию «Новомалыклинский район» следующее: государственная собственность </w:t>
      </w:r>
      <w:r w:rsidR="00694D8B" w:rsidRPr="00694D8B">
        <w:rPr>
          <w:rFonts w:ascii="PT Astra Serif" w:hAnsi="PT Astra Serif" w:cs="Arial"/>
          <w:shd w:val="clear" w:color="auto" w:fill="FFFFFF"/>
        </w:rPr>
        <w:t>6</w:t>
      </w:r>
      <w:r w:rsidRPr="00694D8B">
        <w:rPr>
          <w:rFonts w:ascii="PT Astra Serif" w:hAnsi="PT Astra Serif" w:cs="Arial"/>
          <w:shd w:val="clear" w:color="auto" w:fill="FFFFFF"/>
        </w:rPr>
        <w:t xml:space="preserve"> организации; муниципальная 4</w:t>
      </w:r>
      <w:r w:rsidR="00694D8B" w:rsidRPr="00694D8B">
        <w:rPr>
          <w:rFonts w:ascii="PT Astra Serif" w:hAnsi="PT Astra Serif" w:cs="Arial"/>
          <w:shd w:val="clear" w:color="auto" w:fill="FFFFFF"/>
        </w:rPr>
        <w:t>2</w:t>
      </w:r>
      <w:r w:rsidRPr="00694D8B">
        <w:rPr>
          <w:rFonts w:ascii="PT Astra Serif" w:hAnsi="PT Astra Serif" w:cs="Arial"/>
          <w:shd w:val="clear" w:color="auto" w:fill="FFFFFF"/>
        </w:rPr>
        <w:t xml:space="preserve"> организации; частная </w:t>
      </w:r>
      <w:r w:rsidR="00694D8B" w:rsidRPr="00694D8B">
        <w:rPr>
          <w:rFonts w:ascii="PT Astra Serif" w:hAnsi="PT Astra Serif" w:cs="Arial"/>
          <w:shd w:val="clear" w:color="auto" w:fill="FFFFFF"/>
        </w:rPr>
        <w:t>7</w:t>
      </w:r>
      <w:r w:rsidRPr="00694D8B">
        <w:rPr>
          <w:rFonts w:ascii="PT Astra Serif" w:hAnsi="PT Astra Serif" w:cs="Arial"/>
          <w:shd w:val="clear" w:color="auto" w:fill="FFFFFF"/>
        </w:rPr>
        <w:t>4 организации; смешанная российская 2 организации</w:t>
      </w:r>
      <w:r>
        <w:rPr>
          <w:rFonts w:ascii="PT Astra Serif" w:hAnsi="PT Astra Serif" w:cs="Arial"/>
          <w:shd w:val="clear" w:color="auto" w:fill="FFFFFF"/>
        </w:rPr>
        <w:t>. Из чего следует, что большую долю организаций и предприятий муниципального образования «Новомалыклинский район» занимают организации и предприятия частной формы собственности.</w:t>
      </w:r>
    </w:p>
    <w:p w14:paraId="0E51B828" w14:textId="4D7D54A1" w:rsidR="006E0654" w:rsidRDefault="006E0654" w:rsidP="00006589">
      <w:pPr>
        <w:spacing w:after="0" w:line="240" w:lineRule="auto"/>
        <w:ind w:firstLine="709"/>
        <w:jc w:val="both"/>
        <w:rPr>
          <w:rFonts w:ascii="PT Astra Serif" w:hAnsi="PT Astra Serif" w:cs="Arial"/>
          <w:shd w:val="clear" w:color="auto" w:fill="FFFFFF"/>
        </w:rPr>
      </w:pPr>
      <w:r w:rsidRPr="006E0654">
        <w:rPr>
          <w:rFonts w:ascii="PT Astra Serif" w:hAnsi="PT Astra Serif" w:cs="Arial"/>
          <w:shd w:val="clear" w:color="auto" w:fill="FFFFFF"/>
        </w:rPr>
        <w:t xml:space="preserve">Индивидуальный предприниматель в России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Субъект предпринимательской деятельности. </w:t>
      </w:r>
    </w:p>
    <w:p w14:paraId="20243FAF" w14:textId="2DB29943" w:rsidR="006E0654" w:rsidRDefault="00D1728C" w:rsidP="00006589">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Динамика численности индивидуальных предпринимателей муниципального образования «Новомалыклинский район» в сравнении с другими муниципальными образованиями Ульяновской области представлена в таблице № 2. </w:t>
      </w:r>
      <w:r w:rsidR="00006589" w:rsidRPr="00694D8B">
        <w:rPr>
          <w:rFonts w:ascii="PT Astra Serif" w:hAnsi="PT Astra Serif" w:cs="Arial"/>
          <w:shd w:val="clear" w:color="auto" w:fill="FFFFFF"/>
        </w:rPr>
        <w:t xml:space="preserve">Численность индивидуальных предпринимателей муниципального образования «Новомалыклинский район» </w:t>
      </w:r>
      <w:r w:rsidR="00694D8B" w:rsidRPr="00694D8B">
        <w:rPr>
          <w:rFonts w:ascii="PT Astra Serif" w:hAnsi="PT Astra Serif" w:cs="Arial"/>
          <w:shd w:val="clear" w:color="auto" w:fill="FFFFFF"/>
        </w:rPr>
        <w:t>в 2020 году сократилось на 24 единицы</w:t>
      </w:r>
      <w:r w:rsidR="00006589" w:rsidRPr="00694D8B">
        <w:rPr>
          <w:rFonts w:ascii="PT Astra Serif" w:hAnsi="PT Astra Serif" w:cs="Arial"/>
          <w:shd w:val="clear" w:color="auto" w:fill="FFFFFF"/>
        </w:rPr>
        <w:t xml:space="preserve"> по сравнению с 2019 годом. По данным </w:t>
      </w:r>
      <w:proofErr w:type="spellStart"/>
      <w:r w:rsidR="00006589" w:rsidRPr="00694D8B">
        <w:rPr>
          <w:rFonts w:ascii="PT Astra Serif" w:hAnsi="PT Astra Serif" w:cs="Arial"/>
          <w:shd w:val="clear" w:color="auto" w:fill="FFFFFF"/>
        </w:rPr>
        <w:t>Ульяновскстата</w:t>
      </w:r>
      <w:proofErr w:type="spellEnd"/>
      <w:r w:rsidR="00006589" w:rsidRPr="00694D8B">
        <w:rPr>
          <w:rFonts w:ascii="PT Astra Serif" w:hAnsi="PT Astra Serif" w:cs="Arial"/>
          <w:shd w:val="clear" w:color="auto" w:fill="FFFFFF"/>
        </w:rPr>
        <w:t xml:space="preserve"> на 01.11.202</w:t>
      </w:r>
      <w:r w:rsidR="00694D8B" w:rsidRPr="00694D8B">
        <w:rPr>
          <w:rFonts w:ascii="PT Astra Serif" w:hAnsi="PT Astra Serif" w:cs="Arial"/>
          <w:shd w:val="clear" w:color="auto" w:fill="FFFFFF"/>
        </w:rPr>
        <w:t>1</w:t>
      </w:r>
      <w:r w:rsidR="00006589" w:rsidRPr="00694D8B">
        <w:rPr>
          <w:rFonts w:ascii="PT Astra Serif" w:hAnsi="PT Astra Serif" w:cs="Arial"/>
          <w:shd w:val="clear" w:color="auto" w:fill="FFFFFF"/>
        </w:rPr>
        <w:t xml:space="preserve"> года количество индивидуальных предпринимателей </w:t>
      </w:r>
      <w:r w:rsidR="0088640D" w:rsidRPr="00694D8B">
        <w:rPr>
          <w:rFonts w:ascii="PT Astra Serif" w:hAnsi="PT Astra Serif" w:cs="Arial"/>
          <w:shd w:val="clear" w:color="auto" w:fill="FFFFFF"/>
        </w:rPr>
        <w:t xml:space="preserve">в муниципальном образовании составило </w:t>
      </w:r>
      <w:r w:rsidR="00694D8B" w:rsidRPr="00694D8B">
        <w:rPr>
          <w:rFonts w:ascii="PT Astra Serif" w:hAnsi="PT Astra Serif" w:cs="Arial"/>
          <w:shd w:val="clear" w:color="auto" w:fill="FFFFFF"/>
        </w:rPr>
        <w:t>187</w:t>
      </w:r>
      <w:r w:rsidR="0088640D" w:rsidRPr="00694D8B">
        <w:rPr>
          <w:rFonts w:ascii="PT Astra Serif" w:hAnsi="PT Astra Serif" w:cs="Arial"/>
          <w:shd w:val="clear" w:color="auto" w:fill="FFFFFF"/>
        </w:rPr>
        <w:t xml:space="preserve"> единиц. </w:t>
      </w:r>
      <w:r w:rsidR="00E7523B" w:rsidRPr="00694D8B">
        <w:rPr>
          <w:rFonts w:ascii="PT Astra Serif" w:hAnsi="PT Astra Serif" w:cs="Arial"/>
          <w:shd w:val="clear" w:color="auto" w:fill="FFFFFF"/>
        </w:rPr>
        <w:t>По данному показателю муниципальное образование «Новомалыклинский район» находится на 2</w:t>
      </w:r>
      <w:r w:rsidR="00694D8B" w:rsidRPr="00694D8B">
        <w:rPr>
          <w:rFonts w:ascii="PT Astra Serif" w:hAnsi="PT Astra Serif" w:cs="Arial"/>
          <w:shd w:val="clear" w:color="auto" w:fill="FFFFFF"/>
        </w:rPr>
        <w:t>1</w:t>
      </w:r>
      <w:r w:rsidR="00E7523B" w:rsidRPr="00694D8B">
        <w:rPr>
          <w:rFonts w:ascii="PT Astra Serif" w:hAnsi="PT Astra Serif" w:cs="Arial"/>
          <w:shd w:val="clear" w:color="auto" w:fill="FFFFFF"/>
        </w:rPr>
        <w:t xml:space="preserve"> месте среди других муниципальных образований «Новомалыклинского района». В данном направлении у муниципального образования «Новомалыклинский район» имеется потенциал. </w:t>
      </w:r>
      <w:r w:rsidR="00400480" w:rsidRPr="00694D8B">
        <w:rPr>
          <w:rFonts w:ascii="PT Astra Serif" w:hAnsi="PT Astra Serif" w:cs="Arial"/>
          <w:shd w:val="clear" w:color="auto" w:fill="FFFFFF"/>
        </w:rPr>
        <w:t xml:space="preserve"> </w:t>
      </w:r>
    </w:p>
    <w:p w14:paraId="37AE7D4D" w14:textId="001A0349" w:rsidR="00C205A6" w:rsidRDefault="00C205A6" w:rsidP="00006589">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Снижение численности индивидуальных предпринимателей связано с переходом некоторых из них на </w:t>
      </w:r>
      <w:r w:rsidRPr="00C205A6">
        <w:rPr>
          <w:rFonts w:ascii="PT Astra Serif" w:hAnsi="PT Astra Serif" w:cs="Arial"/>
          <w:shd w:val="clear" w:color="auto" w:fill="FFFFFF"/>
        </w:rPr>
        <w:t xml:space="preserve">специальный налоговый режим «Налог на профессиональный доход».       </w:t>
      </w:r>
    </w:p>
    <w:p w14:paraId="39FDD0CE" w14:textId="4EC827B4" w:rsidR="00006589" w:rsidRDefault="00400480" w:rsidP="00006589">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Основн</w:t>
      </w:r>
      <w:r w:rsidR="00D9642A">
        <w:rPr>
          <w:rFonts w:ascii="PT Astra Serif" w:hAnsi="PT Astra Serif" w:cs="Arial"/>
          <w:shd w:val="clear" w:color="auto" w:fill="FFFFFF"/>
        </w:rPr>
        <w:t xml:space="preserve">ой проблемой и барьером для увеличения количества индивидуальных предпринимателей муниципального образования «Новомалыклинский район» является низкая предпринимательская активность населения муниципального образования «Новомалыклинский район». </w:t>
      </w:r>
    </w:p>
    <w:p w14:paraId="6FA80BB7" w14:textId="75450902" w:rsidR="00672247" w:rsidRPr="00006589" w:rsidRDefault="00672247" w:rsidP="00006589">
      <w:pPr>
        <w:spacing w:after="0" w:line="240" w:lineRule="auto"/>
        <w:ind w:firstLine="709"/>
        <w:jc w:val="both"/>
        <w:rPr>
          <w:rFonts w:ascii="PT Astra Serif" w:hAnsi="PT Astra Serif" w:cs="Arial"/>
          <w:shd w:val="clear" w:color="auto" w:fill="FFFFFF"/>
        </w:rPr>
      </w:pPr>
      <w:r w:rsidRPr="00672247">
        <w:rPr>
          <w:rFonts w:ascii="PT Astra Serif" w:hAnsi="PT Astra Serif" w:cs="Arial"/>
          <w:shd w:val="clear" w:color="auto" w:fill="FFFFFF"/>
        </w:rPr>
        <w:t>Для того, чтобы начать свой бизнес, обязательно нужен стартовый капитал. Безработным гражданам муниципального образования «Новомалыклинский район» в рамках государственной программы РФ «Помощь начинающим предпринимателям» центр занятости населения оказывает финансовую помощь в открытии собственного бизнеса. Для многодетных и малоимущих семей в муниципальном образовании «Новомалыклинский район» запущен и работает экспериментальный проект – социальный контракт, который представляет собой специальный договор, заключаемый между органами социальной защиты населения и многодетной или малоимущей семьей. В рамках этого проекта также оказывается помощь в оформлении статуса индивидуального предпринимателя, в организации личного подсобного хозяйства с последующим превращением его в крестьянско-фермерское хозяйство.</w:t>
      </w:r>
    </w:p>
    <w:p w14:paraId="7BBF8915" w14:textId="16BBA2AE" w:rsidR="00E66A51" w:rsidRPr="00E827E2" w:rsidRDefault="00E827E2" w:rsidP="00E66A51">
      <w:pPr>
        <w:spacing w:after="0" w:line="240" w:lineRule="auto"/>
        <w:ind w:firstLine="709"/>
        <w:jc w:val="both"/>
      </w:pPr>
      <w:r w:rsidRPr="00E827E2">
        <w:rPr>
          <w:rFonts w:ascii="PT Astra Serif" w:hAnsi="PT Astra Serif" w:cs="Arial"/>
          <w:shd w:val="clear" w:color="auto" w:fill="FFFFFF"/>
        </w:rPr>
        <w:t>В</w:t>
      </w:r>
      <w:r w:rsidR="00E66A51" w:rsidRPr="00E827E2">
        <w:rPr>
          <w:rFonts w:ascii="PT Astra Serif" w:hAnsi="PT Astra Serif" w:cs="Arial"/>
          <w:shd w:val="clear" w:color="auto" w:fill="FFFFFF"/>
        </w:rPr>
        <w:t xml:space="preserve"> 2020 году Законом Ульяновской области от 04.06.2020 № 52-ЗО на территории Ульяновской области введён специальный налоговый режим «Налог на профессиональный доход».</w:t>
      </w:r>
      <w:r w:rsidR="00E66A51" w:rsidRPr="00E827E2">
        <w:t xml:space="preserve">       </w:t>
      </w:r>
      <w:r w:rsidR="00E66A51" w:rsidRPr="00E827E2">
        <w:rPr>
          <w:rFonts w:ascii="PT Astra Serif" w:hAnsi="PT Astra Serif" w:cs="Arial"/>
          <w:shd w:val="clear" w:color="auto" w:fill="FFFFFF"/>
        </w:rPr>
        <w:t xml:space="preserve">Применять данный </w:t>
      </w:r>
      <w:proofErr w:type="spellStart"/>
      <w:r w:rsidR="00E66A51" w:rsidRPr="00E827E2">
        <w:rPr>
          <w:rFonts w:ascii="PT Astra Serif" w:hAnsi="PT Astra Serif" w:cs="Arial"/>
          <w:shd w:val="clear" w:color="auto" w:fill="FFFFFF"/>
        </w:rPr>
        <w:t>спецрежим</w:t>
      </w:r>
      <w:proofErr w:type="spellEnd"/>
      <w:r w:rsidR="00E66A51" w:rsidRPr="00E827E2">
        <w:rPr>
          <w:rFonts w:ascii="PT Astra Serif" w:hAnsi="PT Astra Serif" w:cs="Arial"/>
          <w:shd w:val="clear" w:color="auto" w:fill="FFFFFF"/>
        </w:rPr>
        <w:t xml:space="preserve"> могут физические лица, которые оказывают услуги или продают товары на территории Ульяновской области, не привлекают для этих целей наемных работников и их доход от ведения этой деятельности не превышает 2,4 млн рублей в год.</w:t>
      </w:r>
    </w:p>
    <w:p w14:paraId="30C61044" w14:textId="37AAC775" w:rsidR="006E0654" w:rsidRPr="00C205A6" w:rsidRDefault="00E66A51" w:rsidP="006E0654">
      <w:pPr>
        <w:spacing w:after="0" w:line="240" w:lineRule="auto"/>
        <w:ind w:firstLine="709"/>
        <w:jc w:val="both"/>
        <w:rPr>
          <w:rFonts w:ascii="PT Astra Serif" w:hAnsi="PT Astra Serif" w:cs="Arial"/>
          <w:shd w:val="clear" w:color="auto" w:fill="FFFFFF"/>
        </w:rPr>
      </w:pPr>
      <w:r w:rsidRPr="00C205A6">
        <w:rPr>
          <w:rFonts w:ascii="PT Astra Serif" w:hAnsi="PT Astra Serif" w:cs="Arial"/>
          <w:shd w:val="clear" w:color="auto" w:fill="FFFFFF"/>
        </w:rPr>
        <w:t>На 31.12.202</w:t>
      </w:r>
      <w:r w:rsidR="00E827E2" w:rsidRPr="00C205A6">
        <w:rPr>
          <w:rFonts w:ascii="PT Astra Serif" w:hAnsi="PT Astra Serif" w:cs="Arial"/>
          <w:shd w:val="clear" w:color="auto" w:fill="FFFFFF"/>
        </w:rPr>
        <w:t>1</w:t>
      </w:r>
      <w:r w:rsidRPr="00C205A6">
        <w:rPr>
          <w:rFonts w:ascii="PT Astra Serif" w:hAnsi="PT Astra Serif" w:cs="Arial"/>
          <w:shd w:val="clear" w:color="auto" w:fill="FFFFFF"/>
        </w:rPr>
        <w:t xml:space="preserve"> года в муниципальном образовании «Новомалыклинский район» зарегистрировано </w:t>
      </w:r>
      <w:r w:rsidR="00C205A6" w:rsidRPr="00C205A6">
        <w:rPr>
          <w:rFonts w:ascii="PT Astra Serif" w:hAnsi="PT Astra Serif" w:cs="Arial"/>
          <w:shd w:val="clear" w:color="auto" w:fill="FFFFFF"/>
        </w:rPr>
        <w:t>235</w:t>
      </w:r>
      <w:r w:rsidRPr="00C205A6">
        <w:rPr>
          <w:rFonts w:ascii="PT Astra Serif" w:hAnsi="PT Astra Serif" w:cs="Arial"/>
          <w:shd w:val="clear" w:color="auto" w:fill="FFFFFF"/>
        </w:rPr>
        <w:t xml:space="preserve"> </w:t>
      </w:r>
      <w:r w:rsidR="00D1728C" w:rsidRPr="00C205A6">
        <w:rPr>
          <w:rFonts w:ascii="PT Astra Serif" w:hAnsi="PT Astra Serif" w:cs="Arial"/>
          <w:shd w:val="clear" w:color="auto" w:fill="FFFFFF"/>
        </w:rPr>
        <w:t>физических лиц, выбравших специальный налоговый режим.</w:t>
      </w:r>
    </w:p>
    <w:p w14:paraId="64810BBB" w14:textId="044D3A67" w:rsidR="0062613E" w:rsidRDefault="0062613E" w:rsidP="0062613E">
      <w:pPr>
        <w:spacing w:after="0" w:line="240" w:lineRule="auto"/>
        <w:ind w:firstLine="709"/>
        <w:jc w:val="right"/>
        <w:rPr>
          <w:rFonts w:ascii="PT Astra Serif" w:hAnsi="PT Astra Serif" w:cs="Arial"/>
          <w:b/>
          <w:bCs/>
          <w:shd w:val="clear" w:color="auto" w:fill="FFFFFF"/>
        </w:rPr>
      </w:pPr>
      <w:r>
        <w:rPr>
          <w:rFonts w:ascii="PT Astra Serif" w:hAnsi="PT Astra Serif" w:cs="Arial"/>
          <w:b/>
          <w:bCs/>
          <w:shd w:val="clear" w:color="auto" w:fill="FFFFFF"/>
        </w:rPr>
        <w:t>Таблица № 2</w:t>
      </w:r>
    </w:p>
    <w:p w14:paraId="630A4F6A" w14:textId="3400D09B" w:rsidR="0062613E" w:rsidRDefault="0062613E" w:rsidP="00F32332">
      <w:pPr>
        <w:spacing w:after="0" w:line="240" w:lineRule="auto"/>
        <w:ind w:firstLine="709"/>
        <w:jc w:val="center"/>
        <w:rPr>
          <w:rFonts w:ascii="PT Astra Serif" w:hAnsi="PT Astra Serif" w:cs="Arial"/>
          <w:b/>
          <w:bCs/>
          <w:shd w:val="clear" w:color="auto" w:fill="FFFFFF"/>
        </w:rPr>
      </w:pPr>
      <w:r>
        <w:rPr>
          <w:rFonts w:ascii="PT Astra Serif" w:hAnsi="PT Astra Serif" w:cs="Arial"/>
          <w:b/>
          <w:bCs/>
          <w:shd w:val="clear" w:color="auto" w:fill="FFFFFF"/>
        </w:rPr>
        <w:t>Число индивидуальных предпринимателей по муниципальным образованиям Ульяновской области</w:t>
      </w:r>
    </w:p>
    <w:tbl>
      <w:tblPr>
        <w:tblStyle w:val="a9"/>
        <w:tblW w:w="9351" w:type="dxa"/>
        <w:tblLook w:val="04A0" w:firstRow="1" w:lastRow="0" w:firstColumn="1" w:lastColumn="0" w:noHBand="0" w:noVBand="1"/>
      </w:tblPr>
      <w:tblGrid>
        <w:gridCol w:w="2689"/>
        <w:gridCol w:w="962"/>
        <w:gridCol w:w="923"/>
        <w:gridCol w:w="923"/>
        <w:gridCol w:w="923"/>
        <w:gridCol w:w="923"/>
        <w:gridCol w:w="874"/>
        <w:gridCol w:w="1134"/>
      </w:tblGrid>
      <w:tr w:rsidR="007062F3" w:rsidRPr="00D9642A" w14:paraId="44311C4C" w14:textId="77777777" w:rsidTr="007062F3">
        <w:tc>
          <w:tcPr>
            <w:tcW w:w="2689" w:type="dxa"/>
            <w:vMerge w:val="restart"/>
          </w:tcPr>
          <w:p w14:paraId="4AF9D048"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Муниципальное образование</w:t>
            </w:r>
          </w:p>
        </w:tc>
        <w:tc>
          <w:tcPr>
            <w:tcW w:w="5528" w:type="dxa"/>
            <w:gridSpan w:val="6"/>
          </w:tcPr>
          <w:p w14:paraId="3DACEA38"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годы</w:t>
            </w:r>
          </w:p>
        </w:tc>
        <w:tc>
          <w:tcPr>
            <w:tcW w:w="1134" w:type="dxa"/>
            <w:vMerge w:val="restart"/>
          </w:tcPr>
          <w:p w14:paraId="6FEF237B" w14:textId="36943D86"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место среди районов по данным 20</w:t>
            </w:r>
            <w:r w:rsidR="00B80294">
              <w:rPr>
                <w:rFonts w:ascii="PT Astra Serif" w:hAnsi="PT Astra Serif" w:cs="Arial"/>
                <w:b/>
                <w:bCs/>
                <w:sz w:val="20"/>
                <w:szCs w:val="20"/>
                <w:shd w:val="clear" w:color="auto" w:fill="FFFFFF"/>
              </w:rPr>
              <w:t>20</w:t>
            </w:r>
            <w:r w:rsidRPr="00D9642A">
              <w:rPr>
                <w:rFonts w:ascii="PT Astra Serif" w:hAnsi="PT Astra Serif" w:cs="Arial"/>
                <w:b/>
                <w:bCs/>
                <w:sz w:val="20"/>
                <w:szCs w:val="20"/>
                <w:shd w:val="clear" w:color="auto" w:fill="FFFFFF"/>
              </w:rPr>
              <w:t xml:space="preserve"> года</w:t>
            </w:r>
          </w:p>
        </w:tc>
      </w:tr>
      <w:tr w:rsidR="00B80294" w:rsidRPr="00D9642A" w14:paraId="49B999A2" w14:textId="77777777" w:rsidTr="007062F3">
        <w:tc>
          <w:tcPr>
            <w:tcW w:w="2689" w:type="dxa"/>
            <w:vMerge/>
          </w:tcPr>
          <w:p w14:paraId="2B1757C4" w14:textId="77777777" w:rsidR="00B80294" w:rsidRPr="00D9642A" w:rsidRDefault="00B80294" w:rsidP="00B80294">
            <w:pPr>
              <w:jc w:val="center"/>
              <w:rPr>
                <w:rFonts w:ascii="PT Astra Serif" w:hAnsi="PT Astra Serif" w:cs="Arial"/>
                <w:b/>
                <w:bCs/>
                <w:sz w:val="20"/>
                <w:szCs w:val="20"/>
                <w:shd w:val="clear" w:color="auto" w:fill="FFFFFF"/>
              </w:rPr>
            </w:pPr>
          </w:p>
        </w:tc>
        <w:tc>
          <w:tcPr>
            <w:tcW w:w="962" w:type="dxa"/>
          </w:tcPr>
          <w:p w14:paraId="398ED0F9" w14:textId="4EE9A91F"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2015</w:t>
            </w:r>
          </w:p>
        </w:tc>
        <w:tc>
          <w:tcPr>
            <w:tcW w:w="923" w:type="dxa"/>
          </w:tcPr>
          <w:p w14:paraId="36F3A0F9" w14:textId="7509F03D"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2016</w:t>
            </w:r>
          </w:p>
        </w:tc>
        <w:tc>
          <w:tcPr>
            <w:tcW w:w="923" w:type="dxa"/>
          </w:tcPr>
          <w:p w14:paraId="3B7332FE" w14:textId="195241A2"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2017</w:t>
            </w:r>
          </w:p>
        </w:tc>
        <w:tc>
          <w:tcPr>
            <w:tcW w:w="923" w:type="dxa"/>
          </w:tcPr>
          <w:p w14:paraId="4D781F80" w14:textId="03ACA5DE"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2018</w:t>
            </w:r>
          </w:p>
        </w:tc>
        <w:tc>
          <w:tcPr>
            <w:tcW w:w="923" w:type="dxa"/>
          </w:tcPr>
          <w:p w14:paraId="145D5A8D" w14:textId="1163EA1A"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2019</w:t>
            </w:r>
          </w:p>
        </w:tc>
        <w:tc>
          <w:tcPr>
            <w:tcW w:w="874" w:type="dxa"/>
          </w:tcPr>
          <w:p w14:paraId="5C67A006" w14:textId="6EB2C689" w:rsidR="00B80294" w:rsidRPr="00D9642A" w:rsidRDefault="00B80294" w:rsidP="00B80294">
            <w:pPr>
              <w:jc w:val="center"/>
              <w:rPr>
                <w:rFonts w:ascii="PT Astra Serif" w:hAnsi="PT Astra Serif" w:cs="Arial"/>
                <w:b/>
                <w:bCs/>
                <w:sz w:val="20"/>
                <w:szCs w:val="20"/>
                <w:shd w:val="clear" w:color="auto" w:fill="FFFFFF"/>
              </w:rPr>
            </w:pPr>
            <w:r>
              <w:rPr>
                <w:rFonts w:ascii="PT Astra Serif" w:hAnsi="PT Astra Serif" w:cs="Arial"/>
                <w:b/>
                <w:bCs/>
                <w:sz w:val="20"/>
                <w:szCs w:val="20"/>
                <w:shd w:val="clear" w:color="auto" w:fill="FFFFFF"/>
              </w:rPr>
              <w:t>2020</w:t>
            </w:r>
          </w:p>
        </w:tc>
        <w:tc>
          <w:tcPr>
            <w:tcW w:w="1134" w:type="dxa"/>
            <w:vMerge/>
          </w:tcPr>
          <w:p w14:paraId="69144575" w14:textId="77777777" w:rsidR="00B80294" w:rsidRPr="00D9642A" w:rsidRDefault="00B80294" w:rsidP="00B80294">
            <w:pPr>
              <w:jc w:val="center"/>
              <w:rPr>
                <w:rFonts w:ascii="PT Astra Serif" w:hAnsi="PT Astra Serif" w:cs="Arial"/>
                <w:b/>
                <w:bCs/>
                <w:sz w:val="20"/>
                <w:szCs w:val="20"/>
                <w:shd w:val="clear" w:color="auto" w:fill="FFFFFF"/>
              </w:rPr>
            </w:pPr>
          </w:p>
        </w:tc>
      </w:tr>
      <w:tr w:rsidR="00B80294" w:rsidRPr="00D9642A" w14:paraId="4AB5FF3C" w14:textId="77777777" w:rsidTr="007062F3">
        <w:tc>
          <w:tcPr>
            <w:tcW w:w="2689" w:type="dxa"/>
          </w:tcPr>
          <w:p w14:paraId="7047A68D"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Ульяновск</w:t>
            </w:r>
          </w:p>
        </w:tc>
        <w:tc>
          <w:tcPr>
            <w:tcW w:w="962" w:type="dxa"/>
          </w:tcPr>
          <w:p w14:paraId="07CD731A" w14:textId="68D69793"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16568</w:t>
            </w:r>
          </w:p>
        </w:tc>
        <w:tc>
          <w:tcPr>
            <w:tcW w:w="923" w:type="dxa"/>
          </w:tcPr>
          <w:p w14:paraId="6FC553EE" w14:textId="0B81DBD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16480</w:t>
            </w:r>
          </w:p>
        </w:tc>
        <w:tc>
          <w:tcPr>
            <w:tcW w:w="923" w:type="dxa"/>
          </w:tcPr>
          <w:p w14:paraId="0031C71A" w14:textId="0FDC719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16889</w:t>
            </w:r>
          </w:p>
        </w:tc>
        <w:tc>
          <w:tcPr>
            <w:tcW w:w="923" w:type="dxa"/>
          </w:tcPr>
          <w:p w14:paraId="10AFEAD1" w14:textId="16FFAD6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17289</w:t>
            </w:r>
          </w:p>
        </w:tc>
        <w:tc>
          <w:tcPr>
            <w:tcW w:w="923" w:type="dxa"/>
          </w:tcPr>
          <w:p w14:paraId="47D01A82" w14:textId="69AC8E6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17638</w:t>
            </w:r>
          </w:p>
        </w:tc>
        <w:tc>
          <w:tcPr>
            <w:tcW w:w="874" w:type="dxa"/>
          </w:tcPr>
          <w:p w14:paraId="1595D97B" w14:textId="4C37CB6A"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15920</w:t>
            </w:r>
          </w:p>
        </w:tc>
        <w:tc>
          <w:tcPr>
            <w:tcW w:w="1134" w:type="dxa"/>
          </w:tcPr>
          <w:p w14:paraId="132D44D3" w14:textId="535D1B21"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p>
        </w:tc>
      </w:tr>
      <w:tr w:rsidR="00B80294" w:rsidRPr="00D9642A" w14:paraId="6D4124CE" w14:textId="77777777" w:rsidTr="007062F3">
        <w:tc>
          <w:tcPr>
            <w:tcW w:w="2689" w:type="dxa"/>
          </w:tcPr>
          <w:p w14:paraId="430D7D8F"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Димитровград</w:t>
            </w:r>
          </w:p>
        </w:tc>
        <w:tc>
          <w:tcPr>
            <w:tcW w:w="962" w:type="dxa"/>
          </w:tcPr>
          <w:p w14:paraId="7796ABD7" w14:textId="536B0CEC"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2943</w:t>
            </w:r>
          </w:p>
        </w:tc>
        <w:tc>
          <w:tcPr>
            <w:tcW w:w="923" w:type="dxa"/>
          </w:tcPr>
          <w:p w14:paraId="6A4B4F97" w14:textId="4CDB8B7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2915</w:t>
            </w:r>
          </w:p>
        </w:tc>
        <w:tc>
          <w:tcPr>
            <w:tcW w:w="923" w:type="dxa"/>
          </w:tcPr>
          <w:p w14:paraId="663930B1" w14:textId="1D82CE0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2866</w:t>
            </w:r>
          </w:p>
        </w:tc>
        <w:tc>
          <w:tcPr>
            <w:tcW w:w="923" w:type="dxa"/>
          </w:tcPr>
          <w:p w14:paraId="3B0DD22A" w14:textId="3E27461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2933</w:t>
            </w:r>
          </w:p>
        </w:tc>
        <w:tc>
          <w:tcPr>
            <w:tcW w:w="923" w:type="dxa"/>
          </w:tcPr>
          <w:p w14:paraId="1C446343" w14:textId="03B91F94"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2897</w:t>
            </w:r>
          </w:p>
        </w:tc>
        <w:tc>
          <w:tcPr>
            <w:tcW w:w="874" w:type="dxa"/>
          </w:tcPr>
          <w:p w14:paraId="06A0B831" w14:textId="3A115C19"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2523</w:t>
            </w:r>
          </w:p>
        </w:tc>
        <w:tc>
          <w:tcPr>
            <w:tcW w:w="1134" w:type="dxa"/>
          </w:tcPr>
          <w:p w14:paraId="0ED06F0E" w14:textId="35E6B641"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w:t>
            </w:r>
          </w:p>
        </w:tc>
      </w:tr>
      <w:tr w:rsidR="00B80294" w:rsidRPr="00D9642A" w14:paraId="2DE8F054" w14:textId="77777777" w:rsidTr="007062F3">
        <w:tc>
          <w:tcPr>
            <w:tcW w:w="2689" w:type="dxa"/>
          </w:tcPr>
          <w:p w14:paraId="772DDFEE"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Новоульяновск</w:t>
            </w:r>
          </w:p>
        </w:tc>
        <w:tc>
          <w:tcPr>
            <w:tcW w:w="962" w:type="dxa"/>
          </w:tcPr>
          <w:p w14:paraId="35F49949" w14:textId="5AC94E33"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450</w:t>
            </w:r>
          </w:p>
        </w:tc>
        <w:tc>
          <w:tcPr>
            <w:tcW w:w="923" w:type="dxa"/>
          </w:tcPr>
          <w:p w14:paraId="03A947AF" w14:textId="77C9D11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432</w:t>
            </w:r>
          </w:p>
        </w:tc>
        <w:tc>
          <w:tcPr>
            <w:tcW w:w="923" w:type="dxa"/>
          </w:tcPr>
          <w:p w14:paraId="102FC6F7" w14:textId="14667183"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424</w:t>
            </w:r>
          </w:p>
        </w:tc>
        <w:tc>
          <w:tcPr>
            <w:tcW w:w="923" w:type="dxa"/>
          </w:tcPr>
          <w:p w14:paraId="13F0A2A9" w14:textId="391D7DA4"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438</w:t>
            </w:r>
          </w:p>
        </w:tc>
        <w:tc>
          <w:tcPr>
            <w:tcW w:w="923" w:type="dxa"/>
          </w:tcPr>
          <w:p w14:paraId="119CF853" w14:textId="3B69C84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429</w:t>
            </w:r>
          </w:p>
        </w:tc>
        <w:tc>
          <w:tcPr>
            <w:tcW w:w="874" w:type="dxa"/>
          </w:tcPr>
          <w:p w14:paraId="4DEF5434" w14:textId="78F3D797"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362</w:t>
            </w:r>
          </w:p>
        </w:tc>
        <w:tc>
          <w:tcPr>
            <w:tcW w:w="1134" w:type="dxa"/>
          </w:tcPr>
          <w:p w14:paraId="1206E76D" w14:textId="3A271E5C"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5</w:t>
            </w:r>
          </w:p>
        </w:tc>
      </w:tr>
      <w:tr w:rsidR="00B80294" w:rsidRPr="00D9642A" w14:paraId="2920ED32" w14:textId="77777777" w:rsidTr="007062F3">
        <w:tc>
          <w:tcPr>
            <w:tcW w:w="2689" w:type="dxa"/>
          </w:tcPr>
          <w:p w14:paraId="5C58950A"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Базарносызганский район</w:t>
            </w:r>
          </w:p>
        </w:tc>
        <w:tc>
          <w:tcPr>
            <w:tcW w:w="962" w:type="dxa"/>
          </w:tcPr>
          <w:p w14:paraId="4D5A8842" w14:textId="4613B88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116</w:t>
            </w:r>
          </w:p>
        </w:tc>
        <w:tc>
          <w:tcPr>
            <w:tcW w:w="923" w:type="dxa"/>
          </w:tcPr>
          <w:p w14:paraId="252A2DD6" w14:textId="7D9BCD5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120</w:t>
            </w:r>
          </w:p>
        </w:tc>
        <w:tc>
          <w:tcPr>
            <w:tcW w:w="923" w:type="dxa"/>
          </w:tcPr>
          <w:p w14:paraId="5E2D26C2" w14:textId="5D22685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127</w:t>
            </w:r>
          </w:p>
        </w:tc>
        <w:tc>
          <w:tcPr>
            <w:tcW w:w="923" w:type="dxa"/>
          </w:tcPr>
          <w:p w14:paraId="0534CD47" w14:textId="0C08A4E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123</w:t>
            </w:r>
          </w:p>
        </w:tc>
        <w:tc>
          <w:tcPr>
            <w:tcW w:w="923" w:type="dxa"/>
          </w:tcPr>
          <w:p w14:paraId="55B3C661" w14:textId="42AACB3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129</w:t>
            </w:r>
          </w:p>
        </w:tc>
        <w:tc>
          <w:tcPr>
            <w:tcW w:w="874" w:type="dxa"/>
          </w:tcPr>
          <w:p w14:paraId="6CCE49CF" w14:textId="060768C4"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104</w:t>
            </w:r>
          </w:p>
        </w:tc>
        <w:tc>
          <w:tcPr>
            <w:tcW w:w="1134" w:type="dxa"/>
          </w:tcPr>
          <w:p w14:paraId="2EEBDA42" w14:textId="5A5CB98B"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w:t>
            </w:r>
            <w:r w:rsidR="00157BC6" w:rsidRPr="00157BC6">
              <w:rPr>
                <w:rFonts w:ascii="PT Astra Serif" w:hAnsi="PT Astra Serif" w:cs="Arial"/>
                <w:sz w:val="20"/>
                <w:szCs w:val="20"/>
                <w:shd w:val="clear" w:color="auto" w:fill="FFFFFF"/>
              </w:rPr>
              <w:t>3</w:t>
            </w:r>
          </w:p>
        </w:tc>
      </w:tr>
      <w:tr w:rsidR="00B80294" w:rsidRPr="00D9642A" w14:paraId="03FB3932" w14:textId="77777777" w:rsidTr="007062F3">
        <w:tc>
          <w:tcPr>
            <w:tcW w:w="2689" w:type="dxa"/>
          </w:tcPr>
          <w:p w14:paraId="6F385B1F"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Барышский район</w:t>
            </w:r>
          </w:p>
        </w:tc>
        <w:tc>
          <w:tcPr>
            <w:tcW w:w="962" w:type="dxa"/>
          </w:tcPr>
          <w:p w14:paraId="600CAACC" w14:textId="22BADE5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746</w:t>
            </w:r>
          </w:p>
        </w:tc>
        <w:tc>
          <w:tcPr>
            <w:tcW w:w="923" w:type="dxa"/>
          </w:tcPr>
          <w:p w14:paraId="61013BBC" w14:textId="75F047C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748</w:t>
            </w:r>
          </w:p>
        </w:tc>
        <w:tc>
          <w:tcPr>
            <w:tcW w:w="923" w:type="dxa"/>
          </w:tcPr>
          <w:p w14:paraId="075D7D28" w14:textId="1DFF9D6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756</w:t>
            </w:r>
          </w:p>
        </w:tc>
        <w:tc>
          <w:tcPr>
            <w:tcW w:w="923" w:type="dxa"/>
          </w:tcPr>
          <w:p w14:paraId="2897238D" w14:textId="7245494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765</w:t>
            </w:r>
          </w:p>
        </w:tc>
        <w:tc>
          <w:tcPr>
            <w:tcW w:w="923" w:type="dxa"/>
          </w:tcPr>
          <w:p w14:paraId="493B9EA8" w14:textId="671A48F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760</w:t>
            </w:r>
          </w:p>
        </w:tc>
        <w:tc>
          <w:tcPr>
            <w:tcW w:w="874" w:type="dxa"/>
          </w:tcPr>
          <w:p w14:paraId="0F4262FC" w14:textId="1D8276B4"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708</w:t>
            </w:r>
          </w:p>
        </w:tc>
        <w:tc>
          <w:tcPr>
            <w:tcW w:w="1134" w:type="dxa"/>
          </w:tcPr>
          <w:p w14:paraId="146F1166" w14:textId="507A8C07"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5</w:t>
            </w:r>
          </w:p>
        </w:tc>
      </w:tr>
      <w:tr w:rsidR="00B80294" w:rsidRPr="00D9642A" w14:paraId="23825A6B" w14:textId="77777777" w:rsidTr="007062F3">
        <w:tc>
          <w:tcPr>
            <w:tcW w:w="2689" w:type="dxa"/>
          </w:tcPr>
          <w:p w14:paraId="57CDE88D"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Вешкаймский район</w:t>
            </w:r>
          </w:p>
        </w:tc>
        <w:tc>
          <w:tcPr>
            <w:tcW w:w="962" w:type="dxa"/>
          </w:tcPr>
          <w:p w14:paraId="115F3FF5" w14:textId="582859A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366</w:t>
            </w:r>
          </w:p>
        </w:tc>
        <w:tc>
          <w:tcPr>
            <w:tcW w:w="923" w:type="dxa"/>
          </w:tcPr>
          <w:p w14:paraId="0E2543D1" w14:textId="1F040FB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353</w:t>
            </w:r>
          </w:p>
        </w:tc>
        <w:tc>
          <w:tcPr>
            <w:tcW w:w="923" w:type="dxa"/>
          </w:tcPr>
          <w:p w14:paraId="46A76A0A" w14:textId="79DCCF13"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352</w:t>
            </w:r>
          </w:p>
        </w:tc>
        <w:tc>
          <w:tcPr>
            <w:tcW w:w="923" w:type="dxa"/>
          </w:tcPr>
          <w:p w14:paraId="1F9BD58E" w14:textId="2701110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353</w:t>
            </w:r>
          </w:p>
        </w:tc>
        <w:tc>
          <w:tcPr>
            <w:tcW w:w="923" w:type="dxa"/>
          </w:tcPr>
          <w:p w14:paraId="385C6CD9" w14:textId="6EF7F104"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364</w:t>
            </w:r>
          </w:p>
        </w:tc>
        <w:tc>
          <w:tcPr>
            <w:tcW w:w="874" w:type="dxa"/>
          </w:tcPr>
          <w:p w14:paraId="4CC88684" w14:textId="10BEB865"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320</w:t>
            </w:r>
          </w:p>
        </w:tc>
        <w:tc>
          <w:tcPr>
            <w:tcW w:w="1134" w:type="dxa"/>
          </w:tcPr>
          <w:p w14:paraId="1BDDB556" w14:textId="548D789B"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6</w:t>
            </w:r>
          </w:p>
        </w:tc>
      </w:tr>
      <w:tr w:rsidR="00B80294" w:rsidRPr="00D9642A" w14:paraId="4A21C1CE" w14:textId="77777777" w:rsidTr="007062F3">
        <w:tc>
          <w:tcPr>
            <w:tcW w:w="2689" w:type="dxa"/>
          </w:tcPr>
          <w:p w14:paraId="5AD37ADC"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Инзенский район</w:t>
            </w:r>
          </w:p>
        </w:tc>
        <w:tc>
          <w:tcPr>
            <w:tcW w:w="962" w:type="dxa"/>
          </w:tcPr>
          <w:p w14:paraId="7E1D2867" w14:textId="70DBA76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556</w:t>
            </w:r>
          </w:p>
        </w:tc>
        <w:tc>
          <w:tcPr>
            <w:tcW w:w="923" w:type="dxa"/>
          </w:tcPr>
          <w:p w14:paraId="3FA3F97E" w14:textId="35B1E44C"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588</w:t>
            </w:r>
          </w:p>
        </w:tc>
        <w:tc>
          <w:tcPr>
            <w:tcW w:w="923" w:type="dxa"/>
          </w:tcPr>
          <w:p w14:paraId="10A73D34" w14:textId="04901559"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575</w:t>
            </w:r>
          </w:p>
        </w:tc>
        <w:tc>
          <w:tcPr>
            <w:tcW w:w="923" w:type="dxa"/>
          </w:tcPr>
          <w:p w14:paraId="7AE3B2FA" w14:textId="268FB3B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582</w:t>
            </w:r>
          </w:p>
        </w:tc>
        <w:tc>
          <w:tcPr>
            <w:tcW w:w="923" w:type="dxa"/>
          </w:tcPr>
          <w:p w14:paraId="0C561EC7" w14:textId="71EEA97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600</w:t>
            </w:r>
          </w:p>
        </w:tc>
        <w:tc>
          <w:tcPr>
            <w:tcW w:w="874" w:type="dxa"/>
          </w:tcPr>
          <w:p w14:paraId="5EE778CE" w14:textId="2F06E559"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536</w:t>
            </w:r>
          </w:p>
        </w:tc>
        <w:tc>
          <w:tcPr>
            <w:tcW w:w="1134" w:type="dxa"/>
          </w:tcPr>
          <w:p w14:paraId="68EF9486" w14:textId="085ACAB4"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6</w:t>
            </w:r>
          </w:p>
        </w:tc>
      </w:tr>
      <w:tr w:rsidR="00B80294" w:rsidRPr="00D9642A" w14:paraId="0FCCAFA5" w14:textId="77777777" w:rsidTr="007062F3">
        <w:tc>
          <w:tcPr>
            <w:tcW w:w="2689" w:type="dxa"/>
          </w:tcPr>
          <w:p w14:paraId="0C14CF9C"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Карсунский район</w:t>
            </w:r>
          </w:p>
        </w:tc>
        <w:tc>
          <w:tcPr>
            <w:tcW w:w="962" w:type="dxa"/>
          </w:tcPr>
          <w:p w14:paraId="156D49FF" w14:textId="598391C5"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504</w:t>
            </w:r>
          </w:p>
        </w:tc>
        <w:tc>
          <w:tcPr>
            <w:tcW w:w="923" w:type="dxa"/>
          </w:tcPr>
          <w:p w14:paraId="1CBC8991" w14:textId="277C27A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499</w:t>
            </w:r>
          </w:p>
        </w:tc>
        <w:tc>
          <w:tcPr>
            <w:tcW w:w="923" w:type="dxa"/>
          </w:tcPr>
          <w:p w14:paraId="07F62F8F" w14:textId="610B146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483</w:t>
            </w:r>
          </w:p>
        </w:tc>
        <w:tc>
          <w:tcPr>
            <w:tcW w:w="923" w:type="dxa"/>
          </w:tcPr>
          <w:p w14:paraId="0A8B370D" w14:textId="0119A2BC"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473</w:t>
            </w:r>
          </w:p>
        </w:tc>
        <w:tc>
          <w:tcPr>
            <w:tcW w:w="923" w:type="dxa"/>
          </w:tcPr>
          <w:p w14:paraId="19CBA6BF" w14:textId="4F84C37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482</w:t>
            </w:r>
          </w:p>
        </w:tc>
        <w:tc>
          <w:tcPr>
            <w:tcW w:w="874" w:type="dxa"/>
          </w:tcPr>
          <w:p w14:paraId="34C8A9A1" w14:textId="25EFB766"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410</w:t>
            </w:r>
          </w:p>
        </w:tc>
        <w:tc>
          <w:tcPr>
            <w:tcW w:w="1134" w:type="dxa"/>
          </w:tcPr>
          <w:p w14:paraId="222F689A" w14:textId="395DDA1B"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2</w:t>
            </w:r>
          </w:p>
        </w:tc>
      </w:tr>
      <w:tr w:rsidR="00B80294" w:rsidRPr="00D9642A" w14:paraId="380D22C6" w14:textId="77777777" w:rsidTr="007062F3">
        <w:tc>
          <w:tcPr>
            <w:tcW w:w="2689" w:type="dxa"/>
          </w:tcPr>
          <w:p w14:paraId="3A7AFC4C"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Кузоватовский район</w:t>
            </w:r>
          </w:p>
        </w:tc>
        <w:tc>
          <w:tcPr>
            <w:tcW w:w="962" w:type="dxa"/>
          </w:tcPr>
          <w:p w14:paraId="1B2DC1A9" w14:textId="4C66FEB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429</w:t>
            </w:r>
          </w:p>
        </w:tc>
        <w:tc>
          <w:tcPr>
            <w:tcW w:w="923" w:type="dxa"/>
          </w:tcPr>
          <w:p w14:paraId="456B1FE6" w14:textId="2645C2D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429</w:t>
            </w:r>
          </w:p>
        </w:tc>
        <w:tc>
          <w:tcPr>
            <w:tcW w:w="923" w:type="dxa"/>
          </w:tcPr>
          <w:p w14:paraId="39B39A8A" w14:textId="5D50733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430</w:t>
            </w:r>
          </w:p>
        </w:tc>
        <w:tc>
          <w:tcPr>
            <w:tcW w:w="923" w:type="dxa"/>
          </w:tcPr>
          <w:p w14:paraId="3A3C6DC2" w14:textId="7260FF43"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439</w:t>
            </w:r>
          </w:p>
        </w:tc>
        <w:tc>
          <w:tcPr>
            <w:tcW w:w="923" w:type="dxa"/>
          </w:tcPr>
          <w:p w14:paraId="3B4B8C36" w14:textId="0E2D97F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449</w:t>
            </w:r>
          </w:p>
        </w:tc>
        <w:tc>
          <w:tcPr>
            <w:tcW w:w="874" w:type="dxa"/>
          </w:tcPr>
          <w:p w14:paraId="5C4EBA33" w14:textId="52C3F8AE"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419</w:t>
            </w:r>
          </w:p>
        </w:tc>
        <w:tc>
          <w:tcPr>
            <w:tcW w:w="1134" w:type="dxa"/>
          </w:tcPr>
          <w:p w14:paraId="5BFDF0D6" w14:textId="17DCBB61"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1</w:t>
            </w:r>
          </w:p>
        </w:tc>
      </w:tr>
      <w:tr w:rsidR="00B80294" w:rsidRPr="00D9642A" w14:paraId="2CFB1777" w14:textId="77777777" w:rsidTr="007062F3">
        <w:tc>
          <w:tcPr>
            <w:tcW w:w="2689" w:type="dxa"/>
          </w:tcPr>
          <w:p w14:paraId="6AFBE862"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Майнский район</w:t>
            </w:r>
          </w:p>
        </w:tc>
        <w:tc>
          <w:tcPr>
            <w:tcW w:w="962" w:type="dxa"/>
          </w:tcPr>
          <w:p w14:paraId="5D0EEB5D" w14:textId="53522D5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493</w:t>
            </w:r>
          </w:p>
        </w:tc>
        <w:tc>
          <w:tcPr>
            <w:tcW w:w="923" w:type="dxa"/>
          </w:tcPr>
          <w:p w14:paraId="2068410E" w14:textId="12A366D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481</w:t>
            </w:r>
          </w:p>
        </w:tc>
        <w:tc>
          <w:tcPr>
            <w:tcW w:w="923" w:type="dxa"/>
          </w:tcPr>
          <w:p w14:paraId="5A9469A3" w14:textId="21ABF01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498</w:t>
            </w:r>
          </w:p>
        </w:tc>
        <w:tc>
          <w:tcPr>
            <w:tcW w:w="923" w:type="dxa"/>
          </w:tcPr>
          <w:p w14:paraId="0AA56ADC" w14:textId="5C27450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503</w:t>
            </w:r>
          </w:p>
        </w:tc>
        <w:tc>
          <w:tcPr>
            <w:tcW w:w="923" w:type="dxa"/>
          </w:tcPr>
          <w:p w14:paraId="070128D5" w14:textId="698F013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528</w:t>
            </w:r>
          </w:p>
        </w:tc>
        <w:tc>
          <w:tcPr>
            <w:tcW w:w="874" w:type="dxa"/>
          </w:tcPr>
          <w:p w14:paraId="52881B9D" w14:textId="1938C114"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477</w:t>
            </w:r>
          </w:p>
        </w:tc>
        <w:tc>
          <w:tcPr>
            <w:tcW w:w="1134" w:type="dxa"/>
          </w:tcPr>
          <w:p w14:paraId="4E8DB239" w14:textId="2DE7125D" w:rsidR="00B80294" w:rsidRPr="00157BC6" w:rsidRDefault="00157BC6"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9</w:t>
            </w:r>
          </w:p>
        </w:tc>
      </w:tr>
      <w:tr w:rsidR="00B80294" w:rsidRPr="00D9642A" w14:paraId="25D46BF3" w14:textId="77777777" w:rsidTr="007062F3">
        <w:tc>
          <w:tcPr>
            <w:tcW w:w="2689" w:type="dxa"/>
          </w:tcPr>
          <w:p w14:paraId="37BFF324"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Мелекесский район</w:t>
            </w:r>
          </w:p>
        </w:tc>
        <w:tc>
          <w:tcPr>
            <w:tcW w:w="962" w:type="dxa"/>
          </w:tcPr>
          <w:p w14:paraId="59DF8DC9" w14:textId="701257F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539</w:t>
            </w:r>
          </w:p>
        </w:tc>
        <w:tc>
          <w:tcPr>
            <w:tcW w:w="923" w:type="dxa"/>
          </w:tcPr>
          <w:p w14:paraId="704F2C76" w14:textId="0AC6766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609</w:t>
            </w:r>
          </w:p>
        </w:tc>
        <w:tc>
          <w:tcPr>
            <w:tcW w:w="923" w:type="dxa"/>
          </w:tcPr>
          <w:p w14:paraId="28699FE8" w14:textId="7ABA14A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636</w:t>
            </w:r>
          </w:p>
        </w:tc>
        <w:tc>
          <w:tcPr>
            <w:tcW w:w="923" w:type="dxa"/>
          </w:tcPr>
          <w:p w14:paraId="772856A1" w14:textId="4FB646F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619</w:t>
            </w:r>
          </w:p>
        </w:tc>
        <w:tc>
          <w:tcPr>
            <w:tcW w:w="923" w:type="dxa"/>
          </w:tcPr>
          <w:p w14:paraId="6190460A" w14:textId="1ECC7F7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596</w:t>
            </w:r>
          </w:p>
        </w:tc>
        <w:tc>
          <w:tcPr>
            <w:tcW w:w="874" w:type="dxa"/>
          </w:tcPr>
          <w:p w14:paraId="76DBC8AB" w14:textId="1D2F75F2"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517</w:t>
            </w:r>
          </w:p>
        </w:tc>
        <w:tc>
          <w:tcPr>
            <w:tcW w:w="1134" w:type="dxa"/>
          </w:tcPr>
          <w:p w14:paraId="7F561E46" w14:textId="1E1F0CEC"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7</w:t>
            </w:r>
          </w:p>
        </w:tc>
      </w:tr>
      <w:tr w:rsidR="00B80294" w:rsidRPr="00D9642A" w14:paraId="2B606533" w14:textId="77777777" w:rsidTr="007062F3">
        <w:tc>
          <w:tcPr>
            <w:tcW w:w="2689" w:type="dxa"/>
          </w:tcPr>
          <w:p w14:paraId="613E2151"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Николаевский район</w:t>
            </w:r>
          </w:p>
        </w:tc>
        <w:tc>
          <w:tcPr>
            <w:tcW w:w="962" w:type="dxa"/>
          </w:tcPr>
          <w:p w14:paraId="27910AAD" w14:textId="6C7EEE5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412</w:t>
            </w:r>
          </w:p>
        </w:tc>
        <w:tc>
          <w:tcPr>
            <w:tcW w:w="923" w:type="dxa"/>
          </w:tcPr>
          <w:p w14:paraId="0253580F" w14:textId="5C8A5D1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414</w:t>
            </w:r>
          </w:p>
        </w:tc>
        <w:tc>
          <w:tcPr>
            <w:tcW w:w="923" w:type="dxa"/>
          </w:tcPr>
          <w:p w14:paraId="5265D652" w14:textId="432315C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400</w:t>
            </w:r>
          </w:p>
        </w:tc>
        <w:tc>
          <w:tcPr>
            <w:tcW w:w="923" w:type="dxa"/>
          </w:tcPr>
          <w:p w14:paraId="27DBDB57" w14:textId="3406360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418</w:t>
            </w:r>
          </w:p>
        </w:tc>
        <w:tc>
          <w:tcPr>
            <w:tcW w:w="923" w:type="dxa"/>
          </w:tcPr>
          <w:p w14:paraId="387A5107" w14:textId="6D5364C3"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428</w:t>
            </w:r>
          </w:p>
        </w:tc>
        <w:tc>
          <w:tcPr>
            <w:tcW w:w="874" w:type="dxa"/>
          </w:tcPr>
          <w:p w14:paraId="47834AC4" w14:textId="4A1F7E9D"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405</w:t>
            </w:r>
          </w:p>
        </w:tc>
        <w:tc>
          <w:tcPr>
            <w:tcW w:w="1134" w:type="dxa"/>
          </w:tcPr>
          <w:p w14:paraId="06FCCD66" w14:textId="294AA538"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4</w:t>
            </w:r>
          </w:p>
        </w:tc>
      </w:tr>
      <w:tr w:rsidR="00B80294" w:rsidRPr="00D9642A" w14:paraId="1E300F30" w14:textId="77777777" w:rsidTr="007062F3">
        <w:tc>
          <w:tcPr>
            <w:tcW w:w="2689" w:type="dxa"/>
          </w:tcPr>
          <w:p w14:paraId="2C171046" w14:textId="77777777"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Новомалыклинский район</w:t>
            </w:r>
          </w:p>
        </w:tc>
        <w:tc>
          <w:tcPr>
            <w:tcW w:w="962" w:type="dxa"/>
          </w:tcPr>
          <w:p w14:paraId="0BD8107E" w14:textId="3C2F49F6"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179</w:t>
            </w:r>
          </w:p>
        </w:tc>
        <w:tc>
          <w:tcPr>
            <w:tcW w:w="923" w:type="dxa"/>
          </w:tcPr>
          <w:p w14:paraId="7AFD7B0D" w14:textId="7D352BF2"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188</w:t>
            </w:r>
          </w:p>
        </w:tc>
        <w:tc>
          <w:tcPr>
            <w:tcW w:w="923" w:type="dxa"/>
          </w:tcPr>
          <w:p w14:paraId="69669449" w14:textId="7BE3CAFC"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194</w:t>
            </w:r>
          </w:p>
        </w:tc>
        <w:tc>
          <w:tcPr>
            <w:tcW w:w="923" w:type="dxa"/>
          </w:tcPr>
          <w:p w14:paraId="1F53AA62" w14:textId="6CEF3149"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184</w:t>
            </w:r>
          </w:p>
        </w:tc>
        <w:tc>
          <w:tcPr>
            <w:tcW w:w="923" w:type="dxa"/>
          </w:tcPr>
          <w:p w14:paraId="67BC40B9" w14:textId="2F42B495" w:rsidR="00B80294" w:rsidRPr="00D9642A" w:rsidRDefault="00B80294" w:rsidP="00B80294">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204</w:t>
            </w:r>
          </w:p>
        </w:tc>
        <w:tc>
          <w:tcPr>
            <w:tcW w:w="874" w:type="dxa"/>
          </w:tcPr>
          <w:p w14:paraId="3C0BF237" w14:textId="78A64E04" w:rsidR="00B80294" w:rsidRPr="00157BC6" w:rsidRDefault="00B80294" w:rsidP="00B80294">
            <w:pPr>
              <w:jc w:val="center"/>
              <w:rPr>
                <w:rFonts w:ascii="PT Astra Serif" w:hAnsi="PT Astra Serif" w:cs="Arial"/>
                <w:b/>
                <w:bCs/>
                <w:sz w:val="20"/>
                <w:szCs w:val="20"/>
                <w:shd w:val="clear" w:color="auto" w:fill="FFFFFF"/>
              </w:rPr>
            </w:pPr>
            <w:r w:rsidRPr="00157BC6">
              <w:rPr>
                <w:rFonts w:ascii="PT Astra Serif" w:hAnsi="PT Astra Serif" w:cs="Arial"/>
                <w:b/>
                <w:bCs/>
                <w:sz w:val="20"/>
                <w:szCs w:val="20"/>
                <w:shd w:val="clear" w:color="auto" w:fill="FFFFFF"/>
              </w:rPr>
              <w:t>180</w:t>
            </w:r>
          </w:p>
        </w:tc>
        <w:tc>
          <w:tcPr>
            <w:tcW w:w="1134" w:type="dxa"/>
          </w:tcPr>
          <w:p w14:paraId="1A4D2FD0" w14:textId="7EC71B03" w:rsidR="00B80294" w:rsidRPr="00157BC6" w:rsidRDefault="00B80294" w:rsidP="00B80294">
            <w:pPr>
              <w:jc w:val="center"/>
              <w:rPr>
                <w:rFonts w:ascii="PT Astra Serif" w:hAnsi="PT Astra Serif" w:cs="Arial"/>
                <w:b/>
                <w:bCs/>
                <w:sz w:val="20"/>
                <w:szCs w:val="20"/>
                <w:shd w:val="clear" w:color="auto" w:fill="FFFFFF"/>
              </w:rPr>
            </w:pPr>
            <w:r w:rsidRPr="00157BC6">
              <w:rPr>
                <w:rFonts w:ascii="PT Astra Serif" w:hAnsi="PT Astra Serif" w:cs="Arial"/>
                <w:b/>
                <w:bCs/>
                <w:sz w:val="20"/>
                <w:szCs w:val="20"/>
                <w:shd w:val="clear" w:color="auto" w:fill="FFFFFF"/>
              </w:rPr>
              <w:t>2</w:t>
            </w:r>
            <w:r w:rsidR="00157BC6" w:rsidRPr="00157BC6">
              <w:rPr>
                <w:rFonts w:ascii="PT Astra Serif" w:hAnsi="PT Astra Serif" w:cs="Arial"/>
                <w:b/>
                <w:bCs/>
                <w:sz w:val="20"/>
                <w:szCs w:val="20"/>
                <w:shd w:val="clear" w:color="auto" w:fill="FFFFFF"/>
              </w:rPr>
              <w:t>1</w:t>
            </w:r>
          </w:p>
        </w:tc>
      </w:tr>
      <w:tr w:rsidR="00B80294" w:rsidRPr="00D9642A" w14:paraId="2E034E54" w14:textId="77777777" w:rsidTr="007062F3">
        <w:tc>
          <w:tcPr>
            <w:tcW w:w="2689" w:type="dxa"/>
          </w:tcPr>
          <w:p w14:paraId="34C368FF"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Новоспасский район</w:t>
            </w:r>
          </w:p>
        </w:tc>
        <w:tc>
          <w:tcPr>
            <w:tcW w:w="962" w:type="dxa"/>
          </w:tcPr>
          <w:p w14:paraId="479FE031" w14:textId="53C88156"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496</w:t>
            </w:r>
          </w:p>
        </w:tc>
        <w:tc>
          <w:tcPr>
            <w:tcW w:w="923" w:type="dxa"/>
          </w:tcPr>
          <w:p w14:paraId="5B68A4AC" w14:textId="4E16A95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494</w:t>
            </w:r>
          </w:p>
        </w:tc>
        <w:tc>
          <w:tcPr>
            <w:tcW w:w="923" w:type="dxa"/>
          </w:tcPr>
          <w:p w14:paraId="58823166" w14:textId="566C4EE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503</w:t>
            </w:r>
          </w:p>
        </w:tc>
        <w:tc>
          <w:tcPr>
            <w:tcW w:w="923" w:type="dxa"/>
          </w:tcPr>
          <w:p w14:paraId="15AE0ADF" w14:textId="141C6A0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506</w:t>
            </w:r>
          </w:p>
        </w:tc>
        <w:tc>
          <w:tcPr>
            <w:tcW w:w="923" w:type="dxa"/>
          </w:tcPr>
          <w:p w14:paraId="50E3C74E" w14:textId="211D8F6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530</w:t>
            </w:r>
          </w:p>
        </w:tc>
        <w:tc>
          <w:tcPr>
            <w:tcW w:w="874" w:type="dxa"/>
          </w:tcPr>
          <w:p w14:paraId="4D61E150" w14:textId="360E205C"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461</w:t>
            </w:r>
          </w:p>
        </w:tc>
        <w:tc>
          <w:tcPr>
            <w:tcW w:w="1134" w:type="dxa"/>
          </w:tcPr>
          <w:p w14:paraId="0829287F" w14:textId="6C3B7051" w:rsidR="00B80294" w:rsidRPr="00157BC6" w:rsidRDefault="00157BC6"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10</w:t>
            </w:r>
          </w:p>
        </w:tc>
      </w:tr>
      <w:tr w:rsidR="00B80294" w:rsidRPr="00D9642A" w14:paraId="16238544" w14:textId="77777777" w:rsidTr="007062F3">
        <w:tc>
          <w:tcPr>
            <w:tcW w:w="2689" w:type="dxa"/>
          </w:tcPr>
          <w:p w14:paraId="4FE0BD36"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Павловский район</w:t>
            </w:r>
          </w:p>
        </w:tc>
        <w:tc>
          <w:tcPr>
            <w:tcW w:w="962" w:type="dxa"/>
          </w:tcPr>
          <w:p w14:paraId="7BC7B281" w14:textId="0233575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237</w:t>
            </w:r>
          </w:p>
        </w:tc>
        <w:tc>
          <w:tcPr>
            <w:tcW w:w="923" w:type="dxa"/>
          </w:tcPr>
          <w:p w14:paraId="371802AA" w14:textId="06AB43C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238</w:t>
            </w:r>
          </w:p>
        </w:tc>
        <w:tc>
          <w:tcPr>
            <w:tcW w:w="923" w:type="dxa"/>
          </w:tcPr>
          <w:p w14:paraId="2F2AFAB7" w14:textId="7355187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236</w:t>
            </w:r>
          </w:p>
        </w:tc>
        <w:tc>
          <w:tcPr>
            <w:tcW w:w="923" w:type="dxa"/>
          </w:tcPr>
          <w:p w14:paraId="1EE118D9" w14:textId="2297996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238</w:t>
            </w:r>
          </w:p>
        </w:tc>
        <w:tc>
          <w:tcPr>
            <w:tcW w:w="923" w:type="dxa"/>
          </w:tcPr>
          <w:p w14:paraId="3C82F28E" w14:textId="2CE4165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232</w:t>
            </w:r>
          </w:p>
        </w:tc>
        <w:tc>
          <w:tcPr>
            <w:tcW w:w="874" w:type="dxa"/>
          </w:tcPr>
          <w:p w14:paraId="06A0147F" w14:textId="18C99953"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213</w:t>
            </w:r>
          </w:p>
        </w:tc>
        <w:tc>
          <w:tcPr>
            <w:tcW w:w="1134" w:type="dxa"/>
          </w:tcPr>
          <w:p w14:paraId="78880B39" w14:textId="680F0680"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w:t>
            </w:r>
            <w:r w:rsidR="00157BC6" w:rsidRPr="00157BC6">
              <w:rPr>
                <w:rFonts w:ascii="PT Astra Serif" w:hAnsi="PT Astra Serif" w:cs="Arial"/>
                <w:sz w:val="20"/>
                <w:szCs w:val="20"/>
                <w:shd w:val="clear" w:color="auto" w:fill="FFFFFF"/>
              </w:rPr>
              <w:t>2</w:t>
            </w:r>
          </w:p>
        </w:tc>
      </w:tr>
      <w:tr w:rsidR="00B80294" w:rsidRPr="00D9642A" w14:paraId="4C3D57FA" w14:textId="77777777" w:rsidTr="007062F3">
        <w:tc>
          <w:tcPr>
            <w:tcW w:w="2689" w:type="dxa"/>
          </w:tcPr>
          <w:p w14:paraId="6BBC4968"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Радищевский район</w:t>
            </w:r>
          </w:p>
        </w:tc>
        <w:tc>
          <w:tcPr>
            <w:tcW w:w="962" w:type="dxa"/>
          </w:tcPr>
          <w:p w14:paraId="31591477" w14:textId="6504346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288</w:t>
            </w:r>
          </w:p>
        </w:tc>
        <w:tc>
          <w:tcPr>
            <w:tcW w:w="923" w:type="dxa"/>
          </w:tcPr>
          <w:p w14:paraId="4172F278" w14:textId="6D5B45E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282</w:t>
            </w:r>
          </w:p>
        </w:tc>
        <w:tc>
          <w:tcPr>
            <w:tcW w:w="923" w:type="dxa"/>
          </w:tcPr>
          <w:p w14:paraId="71CCCC3E" w14:textId="6195C419"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282</w:t>
            </w:r>
          </w:p>
        </w:tc>
        <w:tc>
          <w:tcPr>
            <w:tcW w:w="923" w:type="dxa"/>
          </w:tcPr>
          <w:p w14:paraId="58C460E1" w14:textId="4990E5CC"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267</w:t>
            </w:r>
          </w:p>
        </w:tc>
        <w:tc>
          <w:tcPr>
            <w:tcW w:w="923" w:type="dxa"/>
          </w:tcPr>
          <w:p w14:paraId="00C58969" w14:textId="56CCA07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259</w:t>
            </w:r>
          </w:p>
        </w:tc>
        <w:tc>
          <w:tcPr>
            <w:tcW w:w="874" w:type="dxa"/>
          </w:tcPr>
          <w:p w14:paraId="35352350" w14:textId="6CE1E873"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233</w:t>
            </w:r>
          </w:p>
        </w:tc>
        <w:tc>
          <w:tcPr>
            <w:tcW w:w="1134" w:type="dxa"/>
          </w:tcPr>
          <w:p w14:paraId="408BBF79" w14:textId="4F48F14A" w:rsidR="00B80294" w:rsidRPr="00157BC6" w:rsidRDefault="00157BC6"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19</w:t>
            </w:r>
          </w:p>
        </w:tc>
      </w:tr>
      <w:tr w:rsidR="00B80294" w:rsidRPr="00D9642A" w14:paraId="41542811" w14:textId="77777777" w:rsidTr="007062F3">
        <w:tc>
          <w:tcPr>
            <w:tcW w:w="2689" w:type="dxa"/>
          </w:tcPr>
          <w:p w14:paraId="6864F58C"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Сенгилеевский район</w:t>
            </w:r>
          </w:p>
        </w:tc>
        <w:tc>
          <w:tcPr>
            <w:tcW w:w="962" w:type="dxa"/>
          </w:tcPr>
          <w:p w14:paraId="042CF300" w14:textId="23959F8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493</w:t>
            </w:r>
          </w:p>
        </w:tc>
        <w:tc>
          <w:tcPr>
            <w:tcW w:w="923" w:type="dxa"/>
          </w:tcPr>
          <w:p w14:paraId="4B72F322" w14:textId="3E15DDE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468</w:t>
            </w:r>
          </w:p>
        </w:tc>
        <w:tc>
          <w:tcPr>
            <w:tcW w:w="923" w:type="dxa"/>
          </w:tcPr>
          <w:p w14:paraId="13E638AB" w14:textId="67EDD76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482</w:t>
            </w:r>
          </w:p>
        </w:tc>
        <w:tc>
          <w:tcPr>
            <w:tcW w:w="923" w:type="dxa"/>
          </w:tcPr>
          <w:p w14:paraId="0218BF62" w14:textId="2A6E76D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480</w:t>
            </w:r>
          </w:p>
        </w:tc>
        <w:tc>
          <w:tcPr>
            <w:tcW w:w="923" w:type="dxa"/>
          </w:tcPr>
          <w:p w14:paraId="0A72BC1E" w14:textId="6AD30FA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515</w:t>
            </w:r>
          </w:p>
        </w:tc>
        <w:tc>
          <w:tcPr>
            <w:tcW w:w="874" w:type="dxa"/>
          </w:tcPr>
          <w:p w14:paraId="6EA77023" w14:textId="6A16AFA0"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408</w:t>
            </w:r>
          </w:p>
        </w:tc>
        <w:tc>
          <w:tcPr>
            <w:tcW w:w="1134" w:type="dxa"/>
          </w:tcPr>
          <w:p w14:paraId="34732B62" w14:textId="6C33F51F"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3</w:t>
            </w:r>
          </w:p>
        </w:tc>
      </w:tr>
      <w:tr w:rsidR="00B80294" w:rsidRPr="00D9642A" w14:paraId="541D6A37" w14:textId="77777777" w:rsidTr="007062F3">
        <w:tc>
          <w:tcPr>
            <w:tcW w:w="2689" w:type="dxa"/>
          </w:tcPr>
          <w:p w14:paraId="5491E95E"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Старокулаткинский район</w:t>
            </w:r>
          </w:p>
        </w:tc>
        <w:tc>
          <w:tcPr>
            <w:tcW w:w="962" w:type="dxa"/>
          </w:tcPr>
          <w:p w14:paraId="7CB2A924" w14:textId="1291F82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195</w:t>
            </w:r>
          </w:p>
        </w:tc>
        <w:tc>
          <w:tcPr>
            <w:tcW w:w="923" w:type="dxa"/>
          </w:tcPr>
          <w:p w14:paraId="6D0FBCCA" w14:textId="04EAC5B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196</w:t>
            </w:r>
          </w:p>
        </w:tc>
        <w:tc>
          <w:tcPr>
            <w:tcW w:w="923" w:type="dxa"/>
          </w:tcPr>
          <w:p w14:paraId="0FCA952F" w14:textId="3DAEEDF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189</w:t>
            </w:r>
          </w:p>
        </w:tc>
        <w:tc>
          <w:tcPr>
            <w:tcW w:w="923" w:type="dxa"/>
          </w:tcPr>
          <w:p w14:paraId="69C9F307" w14:textId="7AED092E"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192</w:t>
            </w:r>
          </w:p>
        </w:tc>
        <w:tc>
          <w:tcPr>
            <w:tcW w:w="923" w:type="dxa"/>
          </w:tcPr>
          <w:p w14:paraId="037D5446" w14:textId="728616B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189</w:t>
            </w:r>
          </w:p>
        </w:tc>
        <w:tc>
          <w:tcPr>
            <w:tcW w:w="874" w:type="dxa"/>
          </w:tcPr>
          <w:p w14:paraId="7A16B726" w14:textId="5E0C15D9"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175</w:t>
            </w:r>
          </w:p>
        </w:tc>
        <w:tc>
          <w:tcPr>
            <w:tcW w:w="1134" w:type="dxa"/>
          </w:tcPr>
          <w:p w14:paraId="629047C0" w14:textId="1B7592D3"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w:t>
            </w:r>
            <w:r w:rsidR="00157BC6" w:rsidRPr="00157BC6">
              <w:rPr>
                <w:rFonts w:ascii="PT Astra Serif" w:hAnsi="PT Astra Serif" w:cs="Arial"/>
                <w:sz w:val="20"/>
                <w:szCs w:val="20"/>
                <w:shd w:val="clear" w:color="auto" w:fill="FFFFFF"/>
              </w:rPr>
              <w:t>2</w:t>
            </w:r>
          </w:p>
        </w:tc>
      </w:tr>
      <w:tr w:rsidR="00B80294" w:rsidRPr="00D9642A" w14:paraId="3A9D5AE5" w14:textId="77777777" w:rsidTr="007062F3">
        <w:tc>
          <w:tcPr>
            <w:tcW w:w="2689" w:type="dxa"/>
          </w:tcPr>
          <w:p w14:paraId="0780952D"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Старомайнский район</w:t>
            </w:r>
          </w:p>
        </w:tc>
        <w:tc>
          <w:tcPr>
            <w:tcW w:w="962" w:type="dxa"/>
          </w:tcPr>
          <w:p w14:paraId="6AE7A6FA" w14:textId="5F4C3389"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387</w:t>
            </w:r>
          </w:p>
        </w:tc>
        <w:tc>
          <w:tcPr>
            <w:tcW w:w="923" w:type="dxa"/>
          </w:tcPr>
          <w:p w14:paraId="53FDB789" w14:textId="0961F30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378</w:t>
            </w:r>
          </w:p>
        </w:tc>
        <w:tc>
          <w:tcPr>
            <w:tcW w:w="923" w:type="dxa"/>
          </w:tcPr>
          <w:p w14:paraId="4776E034" w14:textId="0DB5085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376</w:t>
            </w:r>
          </w:p>
        </w:tc>
        <w:tc>
          <w:tcPr>
            <w:tcW w:w="923" w:type="dxa"/>
          </w:tcPr>
          <w:p w14:paraId="36841823" w14:textId="750EDA2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380</w:t>
            </w:r>
          </w:p>
        </w:tc>
        <w:tc>
          <w:tcPr>
            <w:tcW w:w="923" w:type="dxa"/>
          </w:tcPr>
          <w:p w14:paraId="049ECA1D" w14:textId="55D432D5"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377</w:t>
            </w:r>
          </w:p>
        </w:tc>
        <w:tc>
          <w:tcPr>
            <w:tcW w:w="874" w:type="dxa"/>
          </w:tcPr>
          <w:p w14:paraId="5ABC7461" w14:textId="05DA480B"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320</w:t>
            </w:r>
          </w:p>
        </w:tc>
        <w:tc>
          <w:tcPr>
            <w:tcW w:w="1134" w:type="dxa"/>
          </w:tcPr>
          <w:p w14:paraId="719D4CEF" w14:textId="043608A0"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16</w:t>
            </w:r>
          </w:p>
        </w:tc>
      </w:tr>
      <w:tr w:rsidR="00B80294" w:rsidRPr="00D9642A" w14:paraId="273F4067" w14:textId="77777777" w:rsidTr="007062F3">
        <w:tc>
          <w:tcPr>
            <w:tcW w:w="2689" w:type="dxa"/>
          </w:tcPr>
          <w:p w14:paraId="41B4D696"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Сурский район</w:t>
            </w:r>
          </w:p>
        </w:tc>
        <w:tc>
          <w:tcPr>
            <w:tcW w:w="962" w:type="dxa"/>
          </w:tcPr>
          <w:p w14:paraId="519918B3" w14:textId="7964114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290</w:t>
            </w:r>
          </w:p>
        </w:tc>
        <w:tc>
          <w:tcPr>
            <w:tcW w:w="923" w:type="dxa"/>
          </w:tcPr>
          <w:p w14:paraId="79556D8E" w14:textId="0EF83ED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276</w:t>
            </w:r>
          </w:p>
        </w:tc>
        <w:tc>
          <w:tcPr>
            <w:tcW w:w="923" w:type="dxa"/>
          </w:tcPr>
          <w:p w14:paraId="5D58DB51" w14:textId="648F9AC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286</w:t>
            </w:r>
          </w:p>
        </w:tc>
        <w:tc>
          <w:tcPr>
            <w:tcW w:w="923" w:type="dxa"/>
          </w:tcPr>
          <w:p w14:paraId="34E2A0A5" w14:textId="74322BA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282</w:t>
            </w:r>
          </w:p>
        </w:tc>
        <w:tc>
          <w:tcPr>
            <w:tcW w:w="923" w:type="dxa"/>
          </w:tcPr>
          <w:p w14:paraId="7539BB32" w14:textId="43C23BB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260</w:t>
            </w:r>
          </w:p>
        </w:tc>
        <w:tc>
          <w:tcPr>
            <w:tcW w:w="874" w:type="dxa"/>
          </w:tcPr>
          <w:p w14:paraId="42CF6486" w14:textId="4A54E25E"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249</w:t>
            </w:r>
          </w:p>
        </w:tc>
        <w:tc>
          <w:tcPr>
            <w:tcW w:w="1134" w:type="dxa"/>
          </w:tcPr>
          <w:p w14:paraId="091FE274" w14:textId="439EA9E7"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w:t>
            </w:r>
            <w:r w:rsidR="00157BC6" w:rsidRPr="00157BC6">
              <w:rPr>
                <w:rFonts w:ascii="PT Astra Serif" w:hAnsi="PT Astra Serif" w:cs="Arial"/>
                <w:sz w:val="20"/>
                <w:szCs w:val="20"/>
                <w:shd w:val="clear" w:color="auto" w:fill="FFFFFF"/>
              </w:rPr>
              <w:t>8</w:t>
            </w:r>
          </w:p>
        </w:tc>
      </w:tr>
      <w:tr w:rsidR="00B80294" w:rsidRPr="00D9642A" w14:paraId="748C8D0B" w14:textId="77777777" w:rsidTr="007062F3">
        <w:tc>
          <w:tcPr>
            <w:tcW w:w="2689" w:type="dxa"/>
          </w:tcPr>
          <w:p w14:paraId="4096751A"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Тереньгульский район</w:t>
            </w:r>
          </w:p>
        </w:tc>
        <w:tc>
          <w:tcPr>
            <w:tcW w:w="962" w:type="dxa"/>
          </w:tcPr>
          <w:p w14:paraId="67173D6F" w14:textId="22D4912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345</w:t>
            </w:r>
          </w:p>
        </w:tc>
        <w:tc>
          <w:tcPr>
            <w:tcW w:w="923" w:type="dxa"/>
          </w:tcPr>
          <w:p w14:paraId="019CC71C" w14:textId="4FD1B06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348</w:t>
            </w:r>
          </w:p>
        </w:tc>
        <w:tc>
          <w:tcPr>
            <w:tcW w:w="923" w:type="dxa"/>
          </w:tcPr>
          <w:p w14:paraId="768F3358" w14:textId="3A6854F4"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312</w:t>
            </w:r>
          </w:p>
        </w:tc>
        <w:tc>
          <w:tcPr>
            <w:tcW w:w="923" w:type="dxa"/>
          </w:tcPr>
          <w:p w14:paraId="6EB19D52" w14:textId="4F8FD4B4"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306</w:t>
            </w:r>
          </w:p>
        </w:tc>
        <w:tc>
          <w:tcPr>
            <w:tcW w:w="923" w:type="dxa"/>
          </w:tcPr>
          <w:p w14:paraId="2EED3CD0" w14:textId="5BDFE2D8"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301</w:t>
            </w:r>
          </w:p>
        </w:tc>
        <w:tc>
          <w:tcPr>
            <w:tcW w:w="874" w:type="dxa"/>
          </w:tcPr>
          <w:p w14:paraId="5E42D24D" w14:textId="77EE22FA"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259</w:t>
            </w:r>
          </w:p>
        </w:tc>
        <w:tc>
          <w:tcPr>
            <w:tcW w:w="1134" w:type="dxa"/>
          </w:tcPr>
          <w:p w14:paraId="1709F870" w14:textId="6DB90261" w:rsidR="00B80294" w:rsidRPr="00157BC6" w:rsidRDefault="00157BC6"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17</w:t>
            </w:r>
          </w:p>
        </w:tc>
      </w:tr>
      <w:tr w:rsidR="00B80294" w:rsidRPr="00D9642A" w14:paraId="262ECC48" w14:textId="77777777" w:rsidTr="007062F3">
        <w:tc>
          <w:tcPr>
            <w:tcW w:w="2689" w:type="dxa"/>
          </w:tcPr>
          <w:p w14:paraId="4F0BCD37"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Ульяновский район</w:t>
            </w:r>
          </w:p>
        </w:tc>
        <w:tc>
          <w:tcPr>
            <w:tcW w:w="962" w:type="dxa"/>
          </w:tcPr>
          <w:p w14:paraId="12CC9851" w14:textId="3B223640"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765</w:t>
            </w:r>
          </w:p>
        </w:tc>
        <w:tc>
          <w:tcPr>
            <w:tcW w:w="923" w:type="dxa"/>
          </w:tcPr>
          <w:p w14:paraId="4DFC0D07" w14:textId="2A88172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776</w:t>
            </w:r>
          </w:p>
        </w:tc>
        <w:tc>
          <w:tcPr>
            <w:tcW w:w="923" w:type="dxa"/>
          </w:tcPr>
          <w:p w14:paraId="598CA8D2" w14:textId="41EE290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807</w:t>
            </w:r>
          </w:p>
        </w:tc>
        <w:tc>
          <w:tcPr>
            <w:tcW w:w="923" w:type="dxa"/>
          </w:tcPr>
          <w:p w14:paraId="043573FB" w14:textId="68AA0D1F"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857</w:t>
            </w:r>
          </w:p>
        </w:tc>
        <w:tc>
          <w:tcPr>
            <w:tcW w:w="923" w:type="dxa"/>
          </w:tcPr>
          <w:p w14:paraId="11AF290C" w14:textId="5EC654F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849</w:t>
            </w:r>
          </w:p>
        </w:tc>
        <w:tc>
          <w:tcPr>
            <w:tcW w:w="874" w:type="dxa"/>
          </w:tcPr>
          <w:p w14:paraId="07C66211" w14:textId="0CAF16AF"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711</w:t>
            </w:r>
          </w:p>
        </w:tc>
        <w:tc>
          <w:tcPr>
            <w:tcW w:w="1134" w:type="dxa"/>
          </w:tcPr>
          <w:p w14:paraId="628868F1" w14:textId="533064FF"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w:t>
            </w:r>
          </w:p>
        </w:tc>
      </w:tr>
      <w:tr w:rsidR="00B80294" w:rsidRPr="00D9642A" w14:paraId="266B30D5" w14:textId="77777777" w:rsidTr="007062F3">
        <w:tc>
          <w:tcPr>
            <w:tcW w:w="2689" w:type="dxa"/>
          </w:tcPr>
          <w:p w14:paraId="6C5F9AC1"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Цильнинский район</w:t>
            </w:r>
          </w:p>
        </w:tc>
        <w:tc>
          <w:tcPr>
            <w:tcW w:w="962" w:type="dxa"/>
          </w:tcPr>
          <w:p w14:paraId="2AC0CB96" w14:textId="4C2D0B31"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542</w:t>
            </w:r>
          </w:p>
        </w:tc>
        <w:tc>
          <w:tcPr>
            <w:tcW w:w="923" w:type="dxa"/>
          </w:tcPr>
          <w:p w14:paraId="414EFB81" w14:textId="7713425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5514</w:t>
            </w:r>
          </w:p>
        </w:tc>
        <w:tc>
          <w:tcPr>
            <w:tcW w:w="923" w:type="dxa"/>
          </w:tcPr>
          <w:p w14:paraId="0E135EAE" w14:textId="38E436BB"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557</w:t>
            </w:r>
          </w:p>
        </w:tc>
        <w:tc>
          <w:tcPr>
            <w:tcW w:w="923" w:type="dxa"/>
          </w:tcPr>
          <w:p w14:paraId="1823F262" w14:textId="26146FF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534</w:t>
            </w:r>
          </w:p>
        </w:tc>
        <w:tc>
          <w:tcPr>
            <w:tcW w:w="923" w:type="dxa"/>
          </w:tcPr>
          <w:p w14:paraId="361663C8" w14:textId="7918FE65"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511</w:t>
            </w:r>
          </w:p>
        </w:tc>
        <w:tc>
          <w:tcPr>
            <w:tcW w:w="874" w:type="dxa"/>
          </w:tcPr>
          <w:p w14:paraId="13FEC2C1" w14:textId="0B67A525"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491</w:t>
            </w:r>
          </w:p>
        </w:tc>
        <w:tc>
          <w:tcPr>
            <w:tcW w:w="1134" w:type="dxa"/>
          </w:tcPr>
          <w:p w14:paraId="2FA34A6E" w14:textId="6E5899E4" w:rsidR="00B80294" w:rsidRPr="00157BC6" w:rsidRDefault="00157BC6"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8</w:t>
            </w:r>
          </w:p>
        </w:tc>
      </w:tr>
      <w:tr w:rsidR="00B80294" w:rsidRPr="00D9642A" w14:paraId="53A56F6C" w14:textId="77777777" w:rsidTr="007062F3">
        <w:tc>
          <w:tcPr>
            <w:tcW w:w="2689" w:type="dxa"/>
          </w:tcPr>
          <w:p w14:paraId="793D312B" w14:textId="77777777"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Чердаклинский район</w:t>
            </w:r>
          </w:p>
        </w:tc>
        <w:tc>
          <w:tcPr>
            <w:tcW w:w="962" w:type="dxa"/>
          </w:tcPr>
          <w:p w14:paraId="3B943E00" w14:textId="2A2EBB3C"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791</w:t>
            </w:r>
          </w:p>
        </w:tc>
        <w:tc>
          <w:tcPr>
            <w:tcW w:w="923" w:type="dxa"/>
          </w:tcPr>
          <w:p w14:paraId="411B57BF" w14:textId="5DD1BB52"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801</w:t>
            </w:r>
          </w:p>
        </w:tc>
        <w:tc>
          <w:tcPr>
            <w:tcW w:w="923" w:type="dxa"/>
          </w:tcPr>
          <w:p w14:paraId="51021ABE" w14:textId="520C206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808</w:t>
            </w:r>
          </w:p>
        </w:tc>
        <w:tc>
          <w:tcPr>
            <w:tcW w:w="923" w:type="dxa"/>
          </w:tcPr>
          <w:p w14:paraId="58C8DB7D" w14:textId="3644645D"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815</w:t>
            </w:r>
          </w:p>
        </w:tc>
        <w:tc>
          <w:tcPr>
            <w:tcW w:w="923" w:type="dxa"/>
          </w:tcPr>
          <w:p w14:paraId="2C993CE7" w14:textId="78CB262A" w:rsidR="00B80294" w:rsidRPr="00D9642A" w:rsidRDefault="00B80294" w:rsidP="00B80294">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798</w:t>
            </w:r>
          </w:p>
        </w:tc>
        <w:tc>
          <w:tcPr>
            <w:tcW w:w="874" w:type="dxa"/>
          </w:tcPr>
          <w:p w14:paraId="0DC23261" w14:textId="6A8A10A5"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721</w:t>
            </w:r>
          </w:p>
        </w:tc>
        <w:tc>
          <w:tcPr>
            <w:tcW w:w="1134" w:type="dxa"/>
          </w:tcPr>
          <w:p w14:paraId="7750038F" w14:textId="60E79D7B" w:rsidR="00B80294" w:rsidRPr="00157BC6" w:rsidRDefault="00B80294" w:rsidP="00B80294">
            <w:pPr>
              <w:jc w:val="center"/>
              <w:rPr>
                <w:rFonts w:ascii="PT Astra Serif" w:hAnsi="PT Astra Serif" w:cs="Arial"/>
                <w:sz w:val="20"/>
                <w:szCs w:val="20"/>
                <w:shd w:val="clear" w:color="auto" w:fill="FFFFFF"/>
              </w:rPr>
            </w:pPr>
            <w:r w:rsidRPr="00157BC6">
              <w:rPr>
                <w:rFonts w:ascii="PT Astra Serif" w:hAnsi="PT Astra Serif" w:cs="Arial"/>
                <w:sz w:val="20"/>
                <w:szCs w:val="20"/>
                <w:shd w:val="clear" w:color="auto" w:fill="FFFFFF"/>
              </w:rPr>
              <w:t>3</w:t>
            </w:r>
          </w:p>
        </w:tc>
      </w:tr>
    </w:tbl>
    <w:p w14:paraId="7285BDB7" w14:textId="77777777" w:rsidR="001454D3" w:rsidRDefault="001454D3" w:rsidP="001454D3">
      <w:pPr>
        <w:spacing w:after="0" w:line="240" w:lineRule="auto"/>
        <w:ind w:firstLine="709"/>
        <w:jc w:val="right"/>
        <w:rPr>
          <w:rFonts w:ascii="PT Astra Serif" w:hAnsi="PT Astra Serif" w:cs="Arial"/>
          <w:b/>
          <w:bCs/>
          <w:shd w:val="clear" w:color="auto" w:fill="FFFFFF"/>
        </w:rPr>
      </w:pPr>
    </w:p>
    <w:p w14:paraId="308C2C8F" w14:textId="77777777" w:rsidR="00157BC6" w:rsidRDefault="00157BC6" w:rsidP="001454D3">
      <w:pPr>
        <w:spacing w:after="0" w:line="240" w:lineRule="auto"/>
        <w:ind w:firstLine="709"/>
        <w:jc w:val="right"/>
        <w:rPr>
          <w:rFonts w:ascii="PT Astra Serif" w:hAnsi="PT Astra Serif" w:cs="Arial"/>
          <w:b/>
          <w:bCs/>
          <w:shd w:val="clear" w:color="auto" w:fill="FFFFFF"/>
        </w:rPr>
      </w:pPr>
    </w:p>
    <w:p w14:paraId="79074CD5" w14:textId="77777777" w:rsidR="00157BC6" w:rsidRDefault="00157BC6" w:rsidP="001454D3">
      <w:pPr>
        <w:spacing w:after="0" w:line="240" w:lineRule="auto"/>
        <w:ind w:firstLine="709"/>
        <w:jc w:val="right"/>
        <w:rPr>
          <w:rFonts w:ascii="PT Astra Serif" w:hAnsi="PT Astra Serif" w:cs="Arial"/>
          <w:b/>
          <w:bCs/>
          <w:shd w:val="clear" w:color="auto" w:fill="FFFFFF"/>
        </w:rPr>
      </w:pPr>
    </w:p>
    <w:p w14:paraId="6FD14966" w14:textId="4CB841B3" w:rsidR="0062613E" w:rsidRDefault="001454D3" w:rsidP="001454D3">
      <w:pPr>
        <w:spacing w:after="0" w:line="240" w:lineRule="auto"/>
        <w:ind w:firstLine="709"/>
        <w:jc w:val="right"/>
        <w:rPr>
          <w:rFonts w:ascii="PT Astra Serif" w:hAnsi="PT Astra Serif" w:cs="Arial"/>
          <w:b/>
          <w:bCs/>
          <w:shd w:val="clear" w:color="auto" w:fill="FFFFFF"/>
        </w:rPr>
      </w:pPr>
      <w:r>
        <w:rPr>
          <w:rFonts w:ascii="PT Astra Serif" w:hAnsi="PT Astra Serif" w:cs="Arial"/>
          <w:b/>
          <w:bCs/>
          <w:shd w:val="clear" w:color="auto" w:fill="FFFFFF"/>
        </w:rPr>
        <w:t>Таблица № 3</w:t>
      </w:r>
    </w:p>
    <w:p w14:paraId="0BB984FB" w14:textId="77777777" w:rsidR="003060FB" w:rsidRDefault="00672247" w:rsidP="00672247">
      <w:pPr>
        <w:spacing w:after="0" w:line="240" w:lineRule="auto"/>
        <w:ind w:firstLine="709"/>
        <w:jc w:val="center"/>
        <w:rPr>
          <w:rFonts w:ascii="PT Astra Serif" w:hAnsi="PT Astra Serif" w:cs="Arial"/>
          <w:b/>
          <w:bCs/>
          <w:shd w:val="clear" w:color="auto" w:fill="FFFFFF"/>
        </w:rPr>
      </w:pPr>
      <w:r w:rsidRPr="00672247">
        <w:rPr>
          <w:rFonts w:ascii="PT Astra Serif" w:hAnsi="PT Astra Serif" w:cs="Arial"/>
          <w:b/>
          <w:bCs/>
          <w:shd w:val="clear" w:color="auto" w:fill="FFFFFF"/>
        </w:rPr>
        <w:t xml:space="preserve">Распределение хозяйствующих субъектов по видам экономической деятельности, учтенных в </w:t>
      </w:r>
      <w:proofErr w:type="spellStart"/>
      <w:r w:rsidRPr="00672247">
        <w:rPr>
          <w:rFonts w:ascii="PT Astra Serif" w:hAnsi="PT Astra Serif" w:cs="Arial"/>
          <w:b/>
          <w:bCs/>
          <w:shd w:val="clear" w:color="auto" w:fill="FFFFFF"/>
        </w:rPr>
        <w:t>статрегистре</w:t>
      </w:r>
      <w:proofErr w:type="spellEnd"/>
      <w:r>
        <w:rPr>
          <w:rFonts w:ascii="PT Astra Serif" w:hAnsi="PT Astra Serif" w:cs="Arial"/>
          <w:b/>
          <w:bCs/>
          <w:shd w:val="clear" w:color="auto" w:fill="FFFFFF"/>
        </w:rPr>
        <w:t xml:space="preserve"> </w:t>
      </w:r>
      <w:r w:rsidR="003060FB">
        <w:rPr>
          <w:rFonts w:ascii="PT Astra Serif" w:hAnsi="PT Astra Serif" w:cs="Arial"/>
          <w:b/>
          <w:bCs/>
          <w:shd w:val="clear" w:color="auto" w:fill="FFFFFF"/>
        </w:rPr>
        <w:t xml:space="preserve">по муниципальному образованию «Новомалыклинский район» </w:t>
      </w:r>
    </w:p>
    <w:p w14:paraId="696C8B67" w14:textId="4CA7E464" w:rsidR="00982DC4" w:rsidRPr="00672247" w:rsidRDefault="00672247" w:rsidP="00672247">
      <w:pPr>
        <w:spacing w:after="0" w:line="240" w:lineRule="auto"/>
        <w:ind w:firstLine="709"/>
        <w:jc w:val="center"/>
        <w:rPr>
          <w:rFonts w:ascii="PT Astra Serif" w:hAnsi="PT Astra Serif" w:cs="Arial"/>
          <w:b/>
          <w:bCs/>
          <w:shd w:val="clear" w:color="auto" w:fill="FFFFFF"/>
        </w:rPr>
      </w:pPr>
      <w:r>
        <w:rPr>
          <w:rFonts w:ascii="PT Astra Serif" w:hAnsi="PT Astra Serif" w:cs="Arial"/>
          <w:b/>
          <w:bCs/>
          <w:shd w:val="clear" w:color="auto" w:fill="FFFFFF"/>
        </w:rPr>
        <w:t xml:space="preserve">на 01 </w:t>
      </w:r>
      <w:r w:rsidR="00712877">
        <w:rPr>
          <w:rFonts w:ascii="PT Astra Serif" w:hAnsi="PT Astra Serif" w:cs="Arial"/>
          <w:b/>
          <w:bCs/>
          <w:shd w:val="clear" w:color="auto" w:fill="FFFFFF"/>
        </w:rPr>
        <w:t>ноября 202</w:t>
      </w:r>
      <w:r w:rsidR="003331B4">
        <w:rPr>
          <w:rFonts w:ascii="PT Astra Serif" w:hAnsi="PT Astra Serif" w:cs="Arial"/>
          <w:b/>
          <w:bCs/>
          <w:shd w:val="clear" w:color="auto" w:fill="FFFFFF"/>
        </w:rPr>
        <w:t>1</w:t>
      </w:r>
      <w:r>
        <w:rPr>
          <w:rFonts w:ascii="PT Astra Serif" w:hAnsi="PT Astra Serif" w:cs="Arial"/>
          <w:b/>
          <w:bCs/>
          <w:shd w:val="clear" w:color="auto" w:fill="FFFFFF"/>
        </w:rPr>
        <w:t xml:space="preserve"> года</w:t>
      </w:r>
    </w:p>
    <w:p w14:paraId="1A765D15" w14:textId="0AC29819" w:rsidR="00F67F71" w:rsidRDefault="00F67F71" w:rsidP="00F32332">
      <w:pPr>
        <w:spacing w:after="0" w:line="240" w:lineRule="auto"/>
        <w:ind w:firstLine="709"/>
        <w:jc w:val="center"/>
        <w:rPr>
          <w:rFonts w:ascii="PT Astra Serif" w:hAnsi="PT Astra Serif" w:cs="Arial"/>
          <w:b/>
          <w:bCs/>
          <w:shd w:val="clear" w:color="auto" w:fill="FFFFFF"/>
        </w:rPr>
      </w:pPr>
    </w:p>
    <w:tbl>
      <w:tblPr>
        <w:tblStyle w:val="a9"/>
        <w:tblW w:w="9351" w:type="dxa"/>
        <w:tblLook w:val="04A0" w:firstRow="1" w:lastRow="0" w:firstColumn="1" w:lastColumn="0" w:noHBand="0" w:noVBand="1"/>
      </w:tblPr>
      <w:tblGrid>
        <w:gridCol w:w="4815"/>
        <w:gridCol w:w="2126"/>
        <w:gridCol w:w="2410"/>
      </w:tblGrid>
      <w:tr w:rsidR="00672247" w14:paraId="09418691" w14:textId="77777777" w:rsidTr="00A43D6A">
        <w:tc>
          <w:tcPr>
            <w:tcW w:w="4815" w:type="dxa"/>
          </w:tcPr>
          <w:p w14:paraId="7B608130" w14:textId="4940F778" w:rsidR="00672247" w:rsidRDefault="00672247" w:rsidP="00F32332">
            <w:pPr>
              <w:jc w:val="center"/>
              <w:rPr>
                <w:rFonts w:ascii="PT Astra Serif" w:hAnsi="PT Astra Serif" w:cs="Arial"/>
                <w:shd w:val="clear" w:color="auto" w:fill="FFFFFF"/>
              </w:rPr>
            </w:pPr>
            <w:r>
              <w:rPr>
                <w:rFonts w:ascii="PT Astra Serif" w:hAnsi="PT Astra Serif" w:cs="Arial"/>
                <w:shd w:val="clear" w:color="auto" w:fill="FFFFFF"/>
              </w:rPr>
              <w:t>Сфера деятельности</w:t>
            </w:r>
          </w:p>
        </w:tc>
        <w:tc>
          <w:tcPr>
            <w:tcW w:w="2126" w:type="dxa"/>
          </w:tcPr>
          <w:p w14:paraId="4048F95C" w14:textId="089EA337" w:rsidR="00672247" w:rsidRDefault="00672247" w:rsidP="00F32332">
            <w:pPr>
              <w:jc w:val="center"/>
              <w:rPr>
                <w:rFonts w:ascii="PT Astra Serif" w:hAnsi="PT Astra Serif" w:cs="Arial"/>
                <w:shd w:val="clear" w:color="auto" w:fill="FFFFFF"/>
              </w:rPr>
            </w:pPr>
            <w:r>
              <w:rPr>
                <w:rFonts w:ascii="PT Astra Serif" w:hAnsi="PT Astra Serif" w:cs="Arial"/>
                <w:shd w:val="clear" w:color="auto" w:fill="FFFFFF"/>
              </w:rPr>
              <w:t>юридических лиц (включая филиалы)</w:t>
            </w:r>
          </w:p>
        </w:tc>
        <w:tc>
          <w:tcPr>
            <w:tcW w:w="2410" w:type="dxa"/>
          </w:tcPr>
          <w:p w14:paraId="4A93200E" w14:textId="30E43148" w:rsidR="00672247" w:rsidRPr="00712877" w:rsidRDefault="00672247" w:rsidP="00F32332">
            <w:pPr>
              <w:jc w:val="center"/>
              <w:rPr>
                <w:rFonts w:ascii="PT Astra Serif" w:hAnsi="PT Astra Serif" w:cs="Arial"/>
                <w:shd w:val="clear" w:color="auto" w:fill="FFFFFF"/>
                <w:vertAlign w:val="superscript"/>
              </w:rPr>
            </w:pPr>
            <w:r>
              <w:rPr>
                <w:rFonts w:ascii="PT Astra Serif" w:hAnsi="PT Astra Serif" w:cs="Arial"/>
                <w:shd w:val="clear" w:color="auto" w:fill="FFFFFF"/>
              </w:rPr>
              <w:t>деятельность граждан (физических лиц)</w:t>
            </w:r>
            <w:r w:rsidR="00712877">
              <w:rPr>
                <w:rFonts w:ascii="PT Astra Serif" w:hAnsi="PT Astra Serif" w:cs="Arial"/>
                <w:shd w:val="clear" w:color="auto" w:fill="FFFFFF"/>
                <w:vertAlign w:val="superscript"/>
              </w:rPr>
              <w:t>1</w:t>
            </w:r>
          </w:p>
        </w:tc>
      </w:tr>
      <w:tr w:rsidR="00672247" w14:paraId="576FCD4D" w14:textId="77777777" w:rsidTr="00A43D6A">
        <w:tc>
          <w:tcPr>
            <w:tcW w:w="4815" w:type="dxa"/>
          </w:tcPr>
          <w:p w14:paraId="31D4151C" w14:textId="7A6F656C" w:rsidR="00672247" w:rsidRPr="00672247" w:rsidRDefault="00672247" w:rsidP="00A43D6A">
            <w:pPr>
              <w:jc w:val="both"/>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Всего</w:t>
            </w:r>
          </w:p>
        </w:tc>
        <w:tc>
          <w:tcPr>
            <w:tcW w:w="2126" w:type="dxa"/>
          </w:tcPr>
          <w:p w14:paraId="303AA1FF" w14:textId="39CDF0C4"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166</w:t>
            </w:r>
          </w:p>
        </w:tc>
        <w:tc>
          <w:tcPr>
            <w:tcW w:w="2410" w:type="dxa"/>
          </w:tcPr>
          <w:p w14:paraId="546590C6" w14:textId="772BF109"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187</w:t>
            </w:r>
          </w:p>
        </w:tc>
      </w:tr>
      <w:tr w:rsidR="00672247" w14:paraId="27C506D6" w14:textId="77777777" w:rsidTr="00A43D6A">
        <w:tc>
          <w:tcPr>
            <w:tcW w:w="4815" w:type="dxa"/>
          </w:tcPr>
          <w:p w14:paraId="7723E6D9" w14:textId="28CC73A9" w:rsidR="00672247" w:rsidRPr="00672247" w:rsidRDefault="00672247" w:rsidP="00A43D6A">
            <w:pPr>
              <w:jc w:val="both"/>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сельское, лесное хозяйство, охота, рыболовство и рыбоводство</w:t>
            </w:r>
          </w:p>
        </w:tc>
        <w:tc>
          <w:tcPr>
            <w:tcW w:w="2126" w:type="dxa"/>
          </w:tcPr>
          <w:p w14:paraId="375C17E8" w14:textId="4976269F"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21</w:t>
            </w:r>
          </w:p>
        </w:tc>
        <w:tc>
          <w:tcPr>
            <w:tcW w:w="2410" w:type="dxa"/>
          </w:tcPr>
          <w:p w14:paraId="630DE989" w14:textId="7B4EED59"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45</w:t>
            </w:r>
          </w:p>
        </w:tc>
      </w:tr>
      <w:tr w:rsidR="00672247" w14:paraId="3339FE2A" w14:textId="77777777" w:rsidTr="00A43D6A">
        <w:tc>
          <w:tcPr>
            <w:tcW w:w="4815" w:type="dxa"/>
          </w:tcPr>
          <w:p w14:paraId="4CA3FFF5" w14:textId="263676D0"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обрабатывающие производства</w:t>
            </w:r>
          </w:p>
        </w:tc>
        <w:tc>
          <w:tcPr>
            <w:tcW w:w="2126" w:type="dxa"/>
          </w:tcPr>
          <w:p w14:paraId="4A9F2708" w14:textId="0DD59929"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56A92D41" w14:textId="0082B94F"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9</w:t>
            </w:r>
          </w:p>
        </w:tc>
      </w:tr>
      <w:tr w:rsidR="00672247" w14:paraId="27DA3DEE" w14:textId="77777777" w:rsidTr="00A43D6A">
        <w:tc>
          <w:tcPr>
            <w:tcW w:w="4815" w:type="dxa"/>
          </w:tcPr>
          <w:p w14:paraId="52D86C25" w14:textId="5B919455"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обеспечение электрической энергией, газом и паром; кондиционирование воздуха</w:t>
            </w:r>
          </w:p>
        </w:tc>
        <w:tc>
          <w:tcPr>
            <w:tcW w:w="2126" w:type="dxa"/>
          </w:tcPr>
          <w:p w14:paraId="53B9ADF1" w14:textId="3B3CB564"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c>
          <w:tcPr>
            <w:tcW w:w="2410" w:type="dxa"/>
          </w:tcPr>
          <w:p w14:paraId="1552E2FA" w14:textId="1437C992"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672247" w14:paraId="17192262" w14:textId="77777777" w:rsidTr="00A43D6A">
        <w:tc>
          <w:tcPr>
            <w:tcW w:w="4815" w:type="dxa"/>
          </w:tcPr>
          <w:p w14:paraId="7A869445" w14:textId="51C6C19C"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водоснабжение</w:t>
            </w:r>
            <w:r w:rsidR="001454D3">
              <w:rPr>
                <w:rFonts w:ascii="PT Astra Serif" w:hAnsi="PT Astra Serif" w:cs="Arial"/>
                <w:sz w:val="20"/>
                <w:szCs w:val="20"/>
                <w:shd w:val="clear" w:color="auto" w:fill="FFFFFF"/>
              </w:rPr>
              <w:t>;</w:t>
            </w:r>
            <w:r>
              <w:rPr>
                <w:rFonts w:ascii="PT Astra Serif" w:hAnsi="PT Astra Serif" w:cs="Arial"/>
                <w:sz w:val="20"/>
                <w:szCs w:val="20"/>
                <w:shd w:val="clear" w:color="auto" w:fill="FFFFFF"/>
              </w:rPr>
              <w:t xml:space="preserve"> водоотведение, организация сбора и утилизации отходов, деятельность по ликвидации загрязнений</w:t>
            </w:r>
          </w:p>
        </w:tc>
        <w:tc>
          <w:tcPr>
            <w:tcW w:w="2126" w:type="dxa"/>
          </w:tcPr>
          <w:p w14:paraId="17F31FD8" w14:textId="5CB5B260"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c>
          <w:tcPr>
            <w:tcW w:w="2410" w:type="dxa"/>
          </w:tcPr>
          <w:p w14:paraId="65194FD9" w14:textId="060E45E8"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2</w:t>
            </w:r>
          </w:p>
        </w:tc>
      </w:tr>
      <w:tr w:rsidR="00672247" w14:paraId="03838B69" w14:textId="77777777" w:rsidTr="00A43D6A">
        <w:tc>
          <w:tcPr>
            <w:tcW w:w="4815" w:type="dxa"/>
          </w:tcPr>
          <w:p w14:paraId="3A48C851" w14:textId="06D169FE"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строительство</w:t>
            </w:r>
          </w:p>
        </w:tc>
        <w:tc>
          <w:tcPr>
            <w:tcW w:w="2126" w:type="dxa"/>
          </w:tcPr>
          <w:p w14:paraId="1539A68B" w14:textId="2C35A643"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c>
          <w:tcPr>
            <w:tcW w:w="2410" w:type="dxa"/>
          </w:tcPr>
          <w:p w14:paraId="5FB6D12D" w14:textId="417427D1"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11</w:t>
            </w:r>
          </w:p>
        </w:tc>
      </w:tr>
      <w:tr w:rsidR="00672247" w14:paraId="4D702E83" w14:textId="77777777" w:rsidTr="00A43D6A">
        <w:tc>
          <w:tcPr>
            <w:tcW w:w="4815" w:type="dxa"/>
          </w:tcPr>
          <w:p w14:paraId="6887E960" w14:textId="2A958506"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торговля оптовая и розничная; ремонт автотранспортных средств и мотоциклов</w:t>
            </w:r>
          </w:p>
        </w:tc>
        <w:tc>
          <w:tcPr>
            <w:tcW w:w="2126" w:type="dxa"/>
          </w:tcPr>
          <w:p w14:paraId="4110E47D" w14:textId="75658F61"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8</w:t>
            </w:r>
          </w:p>
        </w:tc>
        <w:tc>
          <w:tcPr>
            <w:tcW w:w="2410" w:type="dxa"/>
          </w:tcPr>
          <w:p w14:paraId="401A565E" w14:textId="4F737C75"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55</w:t>
            </w:r>
          </w:p>
        </w:tc>
      </w:tr>
      <w:tr w:rsidR="00672247" w14:paraId="4AE10BB1" w14:textId="77777777" w:rsidTr="00A43D6A">
        <w:tc>
          <w:tcPr>
            <w:tcW w:w="4815" w:type="dxa"/>
          </w:tcPr>
          <w:p w14:paraId="335E5258" w14:textId="58B1BE78"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транспортировка и хранения</w:t>
            </w:r>
          </w:p>
        </w:tc>
        <w:tc>
          <w:tcPr>
            <w:tcW w:w="2126" w:type="dxa"/>
          </w:tcPr>
          <w:p w14:paraId="4489C8A5" w14:textId="62E18B81"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74E33123" w14:textId="7EBB387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35</w:t>
            </w:r>
          </w:p>
        </w:tc>
      </w:tr>
      <w:tr w:rsidR="00672247" w14:paraId="34D81086" w14:textId="77777777" w:rsidTr="00A43D6A">
        <w:tc>
          <w:tcPr>
            <w:tcW w:w="4815" w:type="dxa"/>
          </w:tcPr>
          <w:p w14:paraId="368A686F" w14:textId="352B9894"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гостиниц и предприятий общественного питания</w:t>
            </w:r>
          </w:p>
        </w:tc>
        <w:tc>
          <w:tcPr>
            <w:tcW w:w="2126" w:type="dxa"/>
          </w:tcPr>
          <w:p w14:paraId="76D529B6" w14:textId="6B51B10D"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6AAE1E94" w14:textId="476D052D"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5</w:t>
            </w:r>
          </w:p>
        </w:tc>
      </w:tr>
      <w:tr w:rsidR="00672247" w14:paraId="3EDEB131" w14:textId="77777777" w:rsidTr="00A43D6A">
        <w:tc>
          <w:tcPr>
            <w:tcW w:w="4815" w:type="dxa"/>
          </w:tcPr>
          <w:p w14:paraId="5FFEA8B7" w14:textId="11AA9CE9"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в области информации и связи</w:t>
            </w:r>
          </w:p>
        </w:tc>
        <w:tc>
          <w:tcPr>
            <w:tcW w:w="2126" w:type="dxa"/>
          </w:tcPr>
          <w:p w14:paraId="479B4B9F" w14:textId="59525D73"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2BB0F61E" w14:textId="25A78CA3"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r>
      <w:tr w:rsidR="00672247" w14:paraId="134F5715" w14:textId="77777777" w:rsidTr="00A43D6A">
        <w:tc>
          <w:tcPr>
            <w:tcW w:w="4815" w:type="dxa"/>
          </w:tcPr>
          <w:p w14:paraId="00408BE8" w14:textId="4788B8D7"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по операциям с недвижимым имуществом</w:t>
            </w:r>
          </w:p>
        </w:tc>
        <w:tc>
          <w:tcPr>
            <w:tcW w:w="2126" w:type="dxa"/>
          </w:tcPr>
          <w:p w14:paraId="4743F45C" w14:textId="48C5BF92"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w:t>
            </w:r>
            <w:r w:rsidR="003331B4">
              <w:rPr>
                <w:rFonts w:ascii="PT Astra Serif" w:hAnsi="PT Astra Serif" w:cs="Arial"/>
                <w:sz w:val="20"/>
                <w:szCs w:val="20"/>
                <w:shd w:val="clear" w:color="auto" w:fill="FFFFFF"/>
              </w:rPr>
              <w:t>2</w:t>
            </w:r>
          </w:p>
        </w:tc>
        <w:tc>
          <w:tcPr>
            <w:tcW w:w="2410" w:type="dxa"/>
          </w:tcPr>
          <w:p w14:paraId="1502464B" w14:textId="3599D271"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5</w:t>
            </w:r>
          </w:p>
        </w:tc>
      </w:tr>
      <w:tr w:rsidR="00672247" w14:paraId="3AC7433F" w14:textId="77777777" w:rsidTr="00A43D6A">
        <w:tc>
          <w:tcPr>
            <w:tcW w:w="4815" w:type="dxa"/>
          </w:tcPr>
          <w:p w14:paraId="65CC7E11" w14:textId="7845363C"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профессиональная, научная и техническая</w:t>
            </w:r>
          </w:p>
        </w:tc>
        <w:tc>
          <w:tcPr>
            <w:tcW w:w="2126" w:type="dxa"/>
          </w:tcPr>
          <w:p w14:paraId="710D5047" w14:textId="3F46C294"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6</w:t>
            </w:r>
          </w:p>
        </w:tc>
        <w:tc>
          <w:tcPr>
            <w:tcW w:w="2410" w:type="dxa"/>
          </w:tcPr>
          <w:p w14:paraId="26CDA888" w14:textId="339D70B8"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r>
      <w:tr w:rsidR="00672247" w14:paraId="38708E22" w14:textId="77777777" w:rsidTr="00A43D6A">
        <w:tc>
          <w:tcPr>
            <w:tcW w:w="4815" w:type="dxa"/>
          </w:tcPr>
          <w:p w14:paraId="096B9990" w14:textId="7039BB57"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административная и сопутствующие дополнительные услуги</w:t>
            </w:r>
          </w:p>
        </w:tc>
        <w:tc>
          <w:tcPr>
            <w:tcW w:w="2126" w:type="dxa"/>
          </w:tcPr>
          <w:p w14:paraId="7FEEDC56" w14:textId="50546FA6"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0987C3D6" w14:textId="4825FA09"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6</w:t>
            </w:r>
          </w:p>
        </w:tc>
      </w:tr>
      <w:tr w:rsidR="00672247" w14:paraId="0800370D" w14:textId="77777777" w:rsidTr="00A43D6A">
        <w:tc>
          <w:tcPr>
            <w:tcW w:w="4815" w:type="dxa"/>
          </w:tcPr>
          <w:p w14:paraId="51097A54" w14:textId="0909F87F"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государственные управление и обеспечение военной безопасности; социальное обеспечение</w:t>
            </w:r>
          </w:p>
        </w:tc>
        <w:tc>
          <w:tcPr>
            <w:tcW w:w="2126" w:type="dxa"/>
          </w:tcPr>
          <w:p w14:paraId="73A6C965" w14:textId="279E281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60892292" w14:textId="7975B93F"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672247" w14:paraId="35CF57CD" w14:textId="77777777" w:rsidTr="00A43D6A">
        <w:tc>
          <w:tcPr>
            <w:tcW w:w="4815" w:type="dxa"/>
          </w:tcPr>
          <w:p w14:paraId="23EB81A7" w14:textId="784E2BF0"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образование</w:t>
            </w:r>
          </w:p>
        </w:tc>
        <w:tc>
          <w:tcPr>
            <w:tcW w:w="2126" w:type="dxa"/>
          </w:tcPr>
          <w:p w14:paraId="1CD9B2A5" w14:textId="01A597E3"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66A728A6" w14:textId="48C08049"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w:t>
            </w:r>
          </w:p>
        </w:tc>
      </w:tr>
      <w:tr w:rsidR="00672247" w14:paraId="3CDF1349" w14:textId="77777777" w:rsidTr="00A43D6A">
        <w:tc>
          <w:tcPr>
            <w:tcW w:w="4815" w:type="dxa"/>
          </w:tcPr>
          <w:p w14:paraId="6E6811BC" w14:textId="4C8B8E74"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в области здравоохранения и социальных услуг</w:t>
            </w:r>
          </w:p>
        </w:tc>
        <w:tc>
          <w:tcPr>
            <w:tcW w:w="2126" w:type="dxa"/>
          </w:tcPr>
          <w:p w14:paraId="297D5754" w14:textId="51FAEFE9"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2</w:t>
            </w:r>
          </w:p>
        </w:tc>
        <w:tc>
          <w:tcPr>
            <w:tcW w:w="2410" w:type="dxa"/>
          </w:tcPr>
          <w:p w14:paraId="488BF912" w14:textId="3F853C79" w:rsidR="0067224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672247" w14:paraId="30BB8715" w14:textId="77777777" w:rsidTr="00A43D6A">
        <w:tc>
          <w:tcPr>
            <w:tcW w:w="4815" w:type="dxa"/>
          </w:tcPr>
          <w:p w14:paraId="54F3B900" w14:textId="56501639"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в области культуры, спорта, организации досуга и развлечений</w:t>
            </w:r>
          </w:p>
        </w:tc>
        <w:tc>
          <w:tcPr>
            <w:tcW w:w="2126" w:type="dxa"/>
          </w:tcPr>
          <w:p w14:paraId="250D1AE8" w14:textId="59717D12"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02CDEAF6" w14:textId="778D294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712877" w14:paraId="3566E557" w14:textId="77777777" w:rsidTr="00A43D6A">
        <w:tc>
          <w:tcPr>
            <w:tcW w:w="4815" w:type="dxa"/>
          </w:tcPr>
          <w:p w14:paraId="2678C77E" w14:textId="03EE02A2" w:rsidR="0071287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предоставление прочих видов услуг</w:t>
            </w:r>
          </w:p>
        </w:tc>
        <w:tc>
          <w:tcPr>
            <w:tcW w:w="2126" w:type="dxa"/>
          </w:tcPr>
          <w:p w14:paraId="0289EF64" w14:textId="419CA95B" w:rsidR="0071287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40</w:t>
            </w:r>
          </w:p>
        </w:tc>
        <w:tc>
          <w:tcPr>
            <w:tcW w:w="2410" w:type="dxa"/>
          </w:tcPr>
          <w:p w14:paraId="00B185CE" w14:textId="1179990F" w:rsidR="00712877" w:rsidRPr="00672247" w:rsidRDefault="003331B4"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5</w:t>
            </w:r>
          </w:p>
        </w:tc>
      </w:tr>
    </w:tbl>
    <w:p w14:paraId="6651B353" w14:textId="34F6F7C0" w:rsidR="00672247" w:rsidRPr="001454D3" w:rsidRDefault="00712877" w:rsidP="00712877">
      <w:pPr>
        <w:spacing w:after="0" w:line="240" w:lineRule="auto"/>
        <w:jc w:val="both"/>
        <w:rPr>
          <w:rFonts w:ascii="PT Astra Serif" w:hAnsi="PT Astra Serif" w:cs="Arial"/>
          <w:sz w:val="16"/>
          <w:szCs w:val="16"/>
          <w:shd w:val="clear" w:color="auto" w:fill="FFFFFF"/>
        </w:rPr>
      </w:pPr>
      <w:r w:rsidRPr="001454D3">
        <w:rPr>
          <w:rFonts w:ascii="PT Astra Serif" w:hAnsi="PT Astra Serif" w:cs="Arial"/>
          <w:sz w:val="16"/>
          <w:szCs w:val="16"/>
          <w:shd w:val="clear" w:color="auto" w:fill="FFFFFF"/>
          <w:vertAlign w:val="superscript"/>
        </w:rPr>
        <w:t>1)</w:t>
      </w:r>
      <w:r w:rsidRPr="001454D3">
        <w:rPr>
          <w:rFonts w:ascii="PT Astra Serif" w:hAnsi="PT Astra Serif" w:cs="Arial"/>
          <w:sz w:val="16"/>
          <w:szCs w:val="16"/>
          <w:shd w:val="clear" w:color="auto" w:fill="FFFFFF"/>
        </w:rPr>
        <w:t>Включая глав крестьянских(фермерских) хозяйств; индивидуальных предпринимателей; адвокатов, учредивших адвокатский кабинет; нотариусов, занимающихся частной практикой.</w:t>
      </w:r>
    </w:p>
    <w:p w14:paraId="5A720B82" w14:textId="643065E6" w:rsidR="00F67F71" w:rsidRDefault="00F67F71" w:rsidP="001454D3">
      <w:pPr>
        <w:spacing w:after="0" w:line="240" w:lineRule="auto"/>
        <w:ind w:firstLine="709"/>
        <w:jc w:val="both"/>
        <w:rPr>
          <w:rFonts w:ascii="PT Astra Serif" w:hAnsi="PT Astra Serif" w:cs="Arial"/>
          <w:b/>
          <w:bCs/>
          <w:shd w:val="clear" w:color="auto" w:fill="FFFFFF"/>
        </w:rPr>
      </w:pPr>
    </w:p>
    <w:p w14:paraId="1B276474" w14:textId="78401598" w:rsidR="00996578" w:rsidRDefault="00996578"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Анализ </w:t>
      </w:r>
      <w:r w:rsidR="00A725C3">
        <w:rPr>
          <w:rFonts w:ascii="PT Astra Serif" w:hAnsi="PT Astra Serif" w:cs="Arial"/>
          <w:shd w:val="clear" w:color="auto" w:fill="FFFFFF"/>
        </w:rPr>
        <w:t xml:space="preserve">рынков и </w:t>
      </w:r>
      <w:r w:rsidRPr="00996578">
        <w:rPr>
          <w:rFonts w:ascii="PT Astra Serif" w:hAnsi="PT Astra Serif" w:cs="Arial"/>
          <w:shd w:val="clear" w:color="auto" w:fill="FFFFFF"/>
        </w:rPr>
        <w:t>достижени</w:t>
      </w:r>
      <w:r>
        <w:rPr>
          <w:rFonts w:ascii="PT Astra Serif" w:hAnsi="PT Astra Serif" w:cs="Arial"/>
          <w:shd w:val="clear" w:color="auto" w:fill="FFFFFF"/>
        </w:rPr>
        <w:t>я</w:t>
      </w:r>
      <w:r w:rsidRPr="00996578">
        <w:rPr>
          <w:rFonts w:ascii="PT Astra Serif" w:hAnsi="PT Astra Serif" w:cs="Arial"/>
          <w:shd w:val="clear" w:color="auto" w:fill="FFFFFF"/>
        </w:rPr>
        <w:t xml:space="preserve"> ключевых показателей развития конкуренции в муниципальном образовании «Новомалыклинский район» Ульяновской области </w:t>
      </w:r>
      <w:r w:rsidR="00960DAB">
        <w:rPr>
          <w:rFonts w:ascii="PT Astra Serif" w:hAnsi="PT Astra Serif" w:cs="Arial"/>
          <w:shd w:val="clear" w:color="auto" w:fill="FFFFFF"/>
        </w:rPr>
        <w:t>на 01.01.</w:t>
      </w:r>
      <w:r w:rsidRPr="00996578">
        <w:rPr>
          <w:rFonts w:ascii="PT Astra Serif" w:hAnsi="PT Astra Serif" w:cs="Arial"/>
          <w:shd w:val="clear" w:color="auto" w:fill="FFFFFF"/>
        </w:rPr>
        <w:t>20</w:t>
      </w:r>
      <w:r w:rsidR="00960DAB">
        <w:rPr>
          <w:rFonts w:ascii="PT Astra Serif" w:hAnsi="PT Astra Serif" w:cs="Arial"/>
          <w:shd w:val="clear" w:color="auto" w:fill="FFFFFF"/>
        </w:rPr>
        <w:t>2</w:t>
      </w:r>
      <w:r w:rsidR="00C205A6">
        <w:rPr>
          <w:rFonts w:ascii="PT Astra Serif" w:hAnsi="PT Astra Serif" w:cs="Arial"/>
          <w:shd w:val="clear" w:color="auto" w:fill="FFFFFF"/>
        </w:rPr>
        <w:t>2</w:t>
      </w:r>
      <w:r w:rsidRPr="00996578">
        <w:rPr>
          <w:rFonts w:ascii="PT Astra Serif" w:hAnsi="PT Astra Serif" w:cs="Arial"/>
          <w:shd w:val="clear" w:color="auto" w:fill="FFFFFF"/>
        </w:rPr>
        <w:t xml:space="preserve"> год</w:t>
      </w:r>
      <w:r w:rsidR="00960DAB">
        <w:rPr>
          <w:rFonts w:ascii="PT Astra Serif" w:hAnsi="PT Astra Serif" w:cs="Arial"/>
          <w:shd w:val="clear" w:color="auto" w:fill="FFFFFF"/>
        </w:rPr>
        <w:t>а</w:t>
      </w:r>
      <w:r>
        <w:rPr>
          <w:rFonts w:ascii="PT Astra Serif" w:hAnsi="PT Astra Serif" w:cs="Arial"/>
          <w:shd w:val="clear" w:color="auto" w:fill="FFFFFF"/>
        </w:rPr>
        <w:t xml:space="preserve"> представлен ниже.</w:t>
      </w:r>
    </w:p>
    <w:bookmarkEnd w:id="2"/>
    <w:p w14:paraId="5C9C5937" w14:textId="78E1DB6E" w:rsidR="00996578" w:rsidRPr="00996578" w:rsidRDefault="00996578" w:rsidP="00960DAB">
      <w:pPr>
        <w:spacing w:after="0" w:line="240" w:lineRule="auto"/>
        <w:ind w:firstLine="709"/>
        <w:jc w:val="both"/>
        <w:rPr>
          <w:rFonts w:ascii="PT Astra Serif" w:hAnsi="PT Astra Serif" w:cs="Arial"/>
          <w:b/>
          <w:bCs/>
          <w:shd w:val="clear" w:color="auto" w:fill="FFFFFF"/>
        </w:rPr>
      </w:pPr>
      <w:r w:rsidRPr="00996578">
        <w:rPr>
          <w:rFonts w:ascii="PT Astra Serif" w:hAnsi="PT Astra Serif" w:cs="Arial"/>
          <w:b/>
          <w:bCs/>
          <w:shd w:val="clear" w:color="auto" w:fill="FFFFFF"/>
        </w:rPr>
        <w:t>1. Рынок услуг розничной торговли лекарственными препаратами, медицинскими изделиями и сопутствующими товарами</w:t>
      </w:r>
      <w:r>
        <w:rPr>
          <w:rFonts w:ascii="PT Astra Serif" w:hAnsi="PT Astra Serif" w:cs="Arial"/>
          <w:b/>
          <w:bCs/>
          <w:shd w:val="clear" w:color="auto" w:fill="FFFFFF"/>
        </w:rPr>
        <w:t>:</w:t>
      </w:r>
    </w:p>
    <w:p w14:paraId="7DEF1280" w14:textId="77777777" w:rsidR="00C205A6" w:rsidRDefault="00C205A6" w:rsidP="00960DAB">
      <w:pPr>
        <w:spacing w:after="0" w:line="240" w:lineRule="auto"/>
        <w:ind w:firstLine="709"/>
        <w:jc w:val="both"/>
        <w:rPr>
          <w:rFonts w:ascii="PT Astra Serif" w:hAnsi="PT Astra Serif" w:cs="Arial"/>
          <w:shd w:val="clear" w:color="auto" w:fill="FFFFFF"/>
        </w:rPr>
      </w:pPr>
      <w:r w:rsidRPr="00C205A6">
        <w:rPr>
          <w:rFonts w:ascii="PT Astra Serif" w:hAnsi="PT Astra Serif" w:cs="Arial"/>
          <w:shd w:val="clear" w:color="auto" w:fill="FFFFFF"/>
        </w:rPr>
        <w:t xml:space="preserve">По состоянию на 1 января 2022 года в реестре поставщиков, занимающихся фармацевтической деятельностью на территории Новомалыклинского района Ульяновской области, числится 0 организаций. Функционирует 2 объекта розничной торговли и 1 аптечный пункт выдачи льготных лекарств. Обеспечение лекарственными препаратами, изделиями медицинского назначения и сопутствующими товарами жителей населенных пунктов осуществляется через </w:t>
      </w:r>
      <w:proofErr w:type="spellStart"/>
      <w:r w:rsidRPr="00C205A6">
        <w:rPr>
          <w:rFonts w:ascii="PT Astra Serif" w:hAnsi="PT Astra Serif" w:cs="Arial"/>
          <w:shd w:val="clear" w:color="auto" w:fill="FFFFFF"/>
        </w:rPr>
        <w:t>ФАПы</w:t>
      </w:r>
      <w:proofErr w:type="spellEnd"/>
      <w:r w:rsidRPr="00C205A6">
        <w:rPr>
          <w:rFonts w:ascii="PT Astra Serif" w:hAnsi="PT Astra Serif" w:cs="Arial"/>
          <w:shd w:val="clear" w:color="auto" w:fill="FFFFFF"/>
        </w:rPr>
        <w:t xml:space="preserve"> (13 </w:t>
      </w:r>
      <w:proofErr w:type="spellStart"/>
      <w:r w:rsidRPr="00C205A6">
        <w:rPr>
          <w:rFonts w:ascii="PT Astra Serif" w:hAnsi="PT Astra Serif" w:cs="Arial"/>
          <w:shd w:val="clear" w:color="auto" w:fill="FFFFFF"/>
        </w:rPr>
        <w:t>ФАПов</w:t>
      </w:r>
      <w:proofErr w:type="spellEnd"/>
      <w:r w:rsidRPr="00C205A6">
        <w:rPr>
          <w:rFonts w:ascii="PT Astra Serif" w:hAnsi="PT Astra Serif" w:cs="Arial"/>
          <w:shd w:val="clear" w:color="auto" w:fill="FFFFFF"/>
        </w:rPr>
        <w:t>) негосударственной (немуниципальной) организацией «</w:t>
      </w:r>
      <w:proofErr w:type="spellStart"/>
      <w:r w:rsidRPr="00C205A6">
        <w:rPr>
          <w:rFonts w:ascii="PT Astra Serif" w:hAnsi="PT Astra Serif" w:cs="Arial"/>
          <w:shd w:val="clear" w:color="auto" w:fill="FFFFFF"/>
        </w:rPr>
        <w:t>Санитас</w:t>
      </w:r>
      <w:proofErr w:type="spellEnd"/>
      <w:r w:rsidRPr="00C205A6">
        <w:rPr>
          <w:rFonts w:ascii="PT Astra Serif" w:hAnsi="PT Astra Serif" w:cs="Arial"/>
          <w:shd w:val="clear" w:color="auto" w:fill="FFFFFF"/>
        </w:rPr>
        <w:t xml:space="preserve">». Объекты розничной торговли без участия государства и муниципального образования «Новомалыклинский район» Ульяновской области. </w:t>
      </w:r>
    </w:p>
    <w:p w14:paraId="33D585BB" w14:textId="5BD10D10" w:rsidR="00996578" w:rsidRDefault="00996578" w:rsidP="00960DAB">
      <w:pPr>
        <w:spacing w:after="0" w:line="240" w:lineRule="auto"/>
        <w:ind w:firstLine="709"/>
        <w:jc w:val="both"/>
        <w:rPr>
          <w:rFonts w:ascii="PT Astra Serif" w:hAnsi="PT Astra Serif" w:cs="Arial"/>
          <w:shd w:val="clear" w:color="auto" w:fill="FFFFFF"/>
        </w:rPr>
      </w:pPr>
      <w:r w:rsidRPr="00996578">
        <w:rPr>
          <w:rFonts w:ascii="PT Astra Serif" w:hAnsi="PT Astra Serif" w:cs="Arial"/>
          <w:shd w:val="clear" w:color="auto" w:fill="FFFFFF"/>
        </w:rPr>
        <w:t>Административных барьеров входа на рынок нет. Экономическими барьерами входа на рынок услуг розничной торговли лекарственными препаратами, медицинскими изделиями и сопутствующими товарами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w:t>
      </w:r>
      <w:r>
        <w:rPr>
          <w:rFonts w:ascii="PT Astra Serif" w:hAnsi="PT Astra Serif" w:cs="Arial"/>
          <w:shd w:val="clear" w:color="auto" w:fill="FFFFFF"/>
        </w:rPr>
        <w:t>, отсутствие квалифицированных кадров.</w:t>
      </w:r>
      <w:r w:rsidR="006B1523" w:rsidRPr="006B1523">
        <w:t xml:space="preserve"> </w:t>
      </w:r>
      <w:r w:rsidR="006B1523" w:rsidRPr="006B1523">
        <w:rPr>
          <w:rFonts w:ascii="PT Astra Serif" w:hAnsi="PT Astra Serif" w:cs="Arial"/>
          <w:shd w:val="clear" w:color="auto" w:fill="FFFFFF"/>
        </w:rPr>
        <w:t>В связи с низким оборотом лекарственных препаратов, изделий медицинского назначения и сопутствующих товаров, содержание аптек является не рентабельным.</w:t>
      </w:r>
      <w:r w:rsidR="006B1523" w:rsidRPr="006B1523">
        <w:t xml:space="preserve"> </w:t>
      </w:r>
      <w:r w:rsidR="006B1523" w:rsidRPr="006B1523">
        <w:rPr>
          <w:rFonts w:ascii="PT Astra Serif" w:hAnsi="PT Astra Serif" w:cs="Arial"/>
          <w:shd w:val="clear" w:color="auto" w:fill="FFFFFF"/>
        </w:rPr>
        <w:t>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p w14:paraId="7895292E" w14:textId="355684A5" w:rsidR="00996578" w:rsidRPr="00996578" w:rsidRDefault="00996578" w:rsidP="00960DAB">
      <w:pPr>
        <w:spacing w:after="0" w:line="240" w:lineRule="auto"/>
        <w:ind w:firstLine="709"/>
        <w:jc w:val="both"/>
        <w:rPr>
          <w:rFonts w:ascii="PT Astra Serif" w:hAnsi="PT Astra Serif" w:cs="Arial"/>
          <w:b/>
          <w:bCs/>
          <w:shd w:val="clear" w:color="auto" w:fill="FFFFFF"/>
        </w:rPr>
      </w:pPr>
      <w:r w:rsidRPr="00996578">
        <w:rPr>
          <w:rFonts w:ascii="PT Astra Serif" w:hAnsi="PT Astra Serif" w:cs="Arial"/>
          <w:b/>
          <w:bCs/>
          <w:shd w:val="clear" w:color="auto" w:fill="FFFFFF"/>
        </w:rPr>
        <w:t>2. Рынок услуг детского отдыха и оздоровления</w:t>
      </w:r>
      <w:r>
        <w:rPr>
          <w:rFonts w:ascii="PT Astra Serif" w:hAnsi="PT Astra Serif" w:cs="Arial"/>
          <w:b/>
          <w:bCs/>
          <w:shd w:val="clear" w:color="auto" w:fill="FFFFFF"/>
        </w:rPr>
        <w:t>:</w:t>
      </w:r>
    </w:p>
    <w:p w14:paraId="644C7770" w14:textId="77777777" w:rsidR="00C205A6" w:rsidRPr="00C205A6" w:rsidRDefault="00C205A6" w:rsidP="00C205A6">
      <w:pPr>
        <w:tabs>
          <w:tab w:val="left" w:pos="709"/>
        </w:tabs>
        <w:spacing w:after="0" w:line="240" w:lineRule="auto"/>
        <w:ind w:firstLine="709"/>
        <w:jc w:val="both"/>
        <w:rPr>
          <w:rFonts w:ascii="PT Astra Serif" w:hAnsi="PT Astra Serif"/>
        </w:rPr>
      </w:pPr>
      <w:r w:rsidRPr="00C205A6">
        <w:rPr>
          <w:rFonts w:ascii="PT Astra Serif" w:hAnsi="PT Astra Serif"/>
        </w:rPr>
        <w:t>12 апреля 2021 года стартовала заявочная кампания по приобретению путевок для детей, находящихся в трудной жизненной ситуации, 65 заявлений было подано через портал организации отдыха и оздоровления в такие загородные лагеря как «Хоббит», «Звездочка», «Радон», «Центр патологии речи». (9 заявлений подано за частичную стоимость).</w:t>
      </w:r>
    </w:p>
    <w:p w14:paraId="597902D5" w14:textId="77777777" w:rsidR="00C205A6" w:rsidRPr="00C205A6" w:rsidRDefault="00C205A6" w:rsidP="00C205A6">
      <w:pPr>
        <w:tabs>
          <w:tab w:val="left" w:pos="709"/>
        </w:tabs>
        <w:spacing w:after="0" w:line="240" w:lineRule="auto"/>
        <w:ind w:firstLine="709"/>
        <w:jc w:val="both"/>
        <w:rPr>
          <w:rFonts w:ascii="PT Astra Serif" w:hAnsi="PT Astra Serif"/>
        </w:rPr>
      </w:pPr>
      <w:r w:rsidRPr="00C205A6">
        <w:rPr>
          <w:rFonts w:ascii="PT Astra Serif" w:hAnsi="PT Astra Serif"/>
        </w:rPr>
        <w:t>Летом 2021 года на территории МО «Новомалыклинский район" при ОО функционировали 12 школьных лагерей (533 чел.) и 2 лагеря труда и отдыха (30 чел.).</w:t>
      </w:r>
    </w:p>
    <w:p w14:paraId="126E8AE9" w14:textId="77777777" w:rsidR="00C205A6" w:rsidRPr="00C205A6" w:rsidRDefault="00C205A6" w:rsidP="00C205A6">
      <w:pPr>
        <w:tabs>
          <w:tab w:val="left" w:pos="709"/>
        </w:tabs>
        <w:spacing w:after="0" w:line="240" w:lineRule="auto"/>
        <w:ind w:firstLine="709"/>
        <w:jc w:val="both"/>
        <w:rPr>
          <w:rFonts w:ascii="PT Astra Serif" w:hAnsi="PT Astra Serif"/>
        </w:rPr>
      </w:pPr>
      <w:r w:rsidRPr="00C205A6">
        <w:rPr>
          <w:rFonts w:ascii="PT Astra Serif" w:hAnsi="PT Astra Serif"/>
        </w:rPr>
        <w:t xml:space="preserve"> 1 смена с 01.06.2021-22.06.2021 (Структурное подразделение МОУ Новомалыклинская СОШ Станционноякушкинская ООШ -40 человек, МОУ Новочеремшанская СШ – 70 человек, МОУ Высококолковская СШ – 20 человек, МОУ Среднеякушкинская СОШ – 40 человек, Филиал МОУ Новочеремшанской СШ в селе Вороний Куст – 25 человек, МОУ Старобесовская ООШ – 12 человек, МОУ Абдреевская НОШ – 16 человек, МОУ Среднесантимирская СОШ – 38 человек, МОУ Верхнеякушкинская ООШ – 32 человек, МАУ ДО Детско-юношеская спортивная школа – 30 человек) 10 школьных лагерей – 323 детей.</w:t>
      </w:r>
    </w:p>
    <w:p w14:paraId="35D3C4D7" w14:textId="77777777" w:rsidR="00C205A6" w:rsidRPr="00C205A6" w:rsidRDefault="00C205A6" w:rsidP="00C205A6">
      <w:pPr>
        <w:tabs>
          <w:tab w:val="left" w:pos="709"/>
        </w:tabs>
        <w:spacing w:after="0" w:line="240" w:lineRule="auto"/>
        <w:ind w:firstLine="709"/>
        <w:jc w:val="both"/>
        <w:rPr>
          <w:rFonts w:ascii="PT Astra Serif" w:hAnsi="PT Astra Serif"/>
        </w:rPr>
      </w:pPr>
      <w:r w:rsidRPr="00C205A6">
        <w:rPr>
          <w:rFonts w:ascii="PT Astra Serif" w:hAnsi="PT Astra Serif"/>
        </w:rPr>
        <w:t>2 смена с 01.07.2021 -21.07.2021 ( МОУ Новочеремшанская СШ – 65 человек, МОУ Новомалыклинская НОШ – 75 человек, лагерь труда и отдыха при МОУ Новомалыклинской СОШ – 20 человек и лагерь труда и отдыха при МОУ Новочеремшанская СШ – 10 человек) 2 школьных лагеря и 2 лагеря труда и отдыха – 170 детей.</w:t>
      </w:r>
    </w:p>
    <w:p w14:paraId="6EBCF0FA" w14:textId="77777777" w:rsidR="00C205A6" w:rsidRDefault="00C205A6" w:rsidP="00C205A6">
      <w:pPr>
        <w:tabs>
          <w:tab w:val="left" w:pos="709"/>
        </w:tabs>
        <w:spacing w:after="0" w:line="240" w:lineRule="auto"/>
        <w:ind w:firstLine="709"/>
        <w:jc w:val="both"/>
        <w:rPr>
          <w:rFonts w:ascii="PT Astra Serif" w:hAnsi="PT Astra Serif"/>
        </w:rPr>
      </w:pPr>
      <w:r w:rsidRPr="00C205A6">
        <w:rPr>
          <w:rFonts w:ascii="PT Astra Serif" w:hAnsi="PT Astra Serif"/>
        </w:rPr>
        <w:t>3 смена с 02.08.2021 -22.08.2021 (МОУ Новомалыклинская СОШ- 70 человек), 1 школьных лагеря -70 детей.</w:t>
      </w:r>
    </w:p>
    <w:p w14:paraId="7218F3A8" w14:textId="1D313170" w:rsidR="00996578" w:rsidRDefault="00996578" w:rsidP="00C205A6">
      <w:pPr>
        <w:tabs>
          <w:tab w:val="left" w:pos="709"/>
        </w:tabs>
        <w:spacing w:after="0" w:line="240" w:lineRule="auto"/>
        <w:ind w:firstLine="709"/>
        <w:jc w:val="both"/>
        <w:rPr>
          <w:rFonts w:ascii="PT Astra Serif" w:hAnsi="PT Astra Serif"/>
        </w:rPr>
      </w:pPr>
      <w:r w:rsidRPr="00996578">
        <w:rPr>
          <w:rFonts w:ascii="PT Astra Serif" w:hAnsi="PT Astra Serif"/>
        </w:rPr>
        <w:t>На территории Новомалыклинского района Ульяновской области осуществляет деятельность 1 негосударственная организация отдыха и оздоровления детей.</w:t>
      </w:r>
      <w:r w:rsidR="003A3F80">
        <w:rPr>
          <w:rFonts w:ascii="PT Astra Serif" w:hAnsi="PT Astra Serif"/>
        </w:rPr>
        <w:t xml:space="preserve"> </w:t>
      </w:r>
    </w:p>
    <w:p w14:paraId="7CD5E553" w14:textId="7880E308" w:rsidR="00ED6FF6"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Основными административными и экономическими барьерами входа на рынок услуг детского отдыха и оздоровления являются:</w:t>
      </w:r>
      <w:r>
        <w:rPr>
          <w:rFonts w:ascii="PT Astra Serif" w:hAnsi="PT Astra Serif"/>
        </w:rPr>
        <w:t xml:space="preserve"> </w:t>
      </w:r>
      <w:r w:rsidRPr="00996578">
        <w:rPr>
          <w:rFonts w:ascii="PT Astra Serif" w:hAnsi="PT Astra Serif"/>
        </w:rPr>
        <w:t>отсутствие тарифов на услугу организации отдыха и оздоровления детей;</w:t>
      </w:r>
      <w:r>
        <w:rPr>
          <w:rFonts w:ascii="PT Astra Serif" w:hAnsi="PT Astra Serif"/>
        </w:rPr>
        <w:t xml:space="preserve"> </w:t>
      </w:r>
      <w:r w:rsidRPr="00996578">
        <w:rPr>
          <w:rFonts w:ascii="PT Astra Serif" w:hAnsi="PT Astra Serif"/>
        </w:rPr>
        <w:t>низкая предпринимательская активность населения муниципального образования «Новомалыклинский район» Ульяновской</w:t>
      </w:r>
      <w:r w:rsidRPr="00996578">
        <w:t xml:space="preserve"> </w:t>
      </w:r>
      <w:r w:rsidRPr="00996578">
        <w:rPr>
          <w:rFonts w:ascii="PT Astra Serif" w:hAnsi="PT Astra Serif"/>
        </w:rPr>
        <w:t>области на рынке услуг детского отдыха и оздоровления</w:t>
      </w:r>
      <w:r>
        <w:rPr>
          <w:rFonts w:ascii="PT Astra Serif" w:hAnsi="PT Astra Serif"/>
        </w:rPr>
        <w:t>.</w:t>
      </w:r>
      <w:r w:rsidR="003A3F80">
        <w:rPr>
          <w:rFonts w:ascii="PT Astra Serif" w:hAnsi="PT Astra Serif"/>
        </w:rPr>
        <w:t xml:space="preserve"> </w:t>
      </w:r>
      <w:r w:rsidR="00C205A6">
        <w:rPr>
          <w:rFonts w:ascii="PT Astra Serif" w:hAnsi="PT Astra Serif"/>
        </w:rPr>
        <w:t>С</w:t>
      </w:r>
      <w:r w:rsidR="003A3F80">
        <w:rPr>
          <w:rFonts w:ascii="PT Astra Serif" w:hAnsi="PT Astra Serif"/>
        </w:rPr>
        <w:t xml:space="preserve"> 2020 год</w:t>
      </w:r>
      <w:r w:rsidR="00C205A6">
        <w:rPr>
          <w:rFonts w:ascii="PT Astra Serif" w:hAnsi="PT Astra Serif"/>
        </w:rPr>
        <w:t>а</w:t>
      </w:r>
      <w:r w:rsidR="003A3F80">
        <w:rPr>
          <w:rFonts w:ascii="PT Astra Serif" w:hAnsi="PT Astra Serif"/>
        </w:rPr>
        <w:t xml:space="preserve"> ко всем перечисленным барьерам прибавилась неблагоприятная эпидемиологическая ситуация.</w:t>
      </w:r>
    </w:p>
    <w:p w14:paraId="70245907" w14:textId="3E8AB6FA" w:rsidR="00996578" w:rsidRDefault="00996578" w:rsidP="00F15D08">
      <w:pPr>
        <w:tabs>
          <w:tab w:val="left" w:pos="709"/>
        </w:tabs>
        <w:spacing w:after="0" w:line="240" w:lineRule="auto"/>
        <w:ind w:firstLine="709"/>
        <w:jc w:val="both"/>
        <w:rPr>
          <w:rFonts w:ascii="PT Astra Serif" w:hAnsi="PT Astra Serif"/>
          <w:b/>
          <w:bCs/>
        </w:rPr>
      </w:pPr>
      <w:r w:rsidRPr="00996578">
        <w:rPr>
          <w:rFonts w:ascii="PT Astra Serif" w:hAnsi="PT Astra Serif"/>
          <w:b/>
          <w:bCs/>
        </w:rPr>
        <w:t>3. Рынок услуг дополнительного образования детей</w:t>
      </w:r>
      <w:r>
        <w:rPr>
          <w:rFonts w:ascii="PT Astra Serif" w:hAnsi="PT Astra Serif"/>
          <w:b/>
          <w:bCs/>
        </w:rPr>
        <w:t>:</w:t>
      </w:r>
    </w:p>
    <w:p w14:paraId="6022975E"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По состоянию на 01.01.2022 года в системе дополнительного образования Ульяновской области дополнительные общеразвивающие программы реализуют:</w:t>
      </w:r>
    </w:p>
    <w:p w14:paraId="2A15D3AE"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2 организации, подведомственные Министерству образования и науки Ульяновской области (Муниципальное автономное учреждение дополнительного образования детская юношеская спортивная школа Новомалыклинского района, Муниципальное бюджетное учреждение дополнительного образования Новомалыклинский районный центр внешкольной работы "Алые паруса");</w:t>
      </w:r>
    </w:p>
    <w:p w14:paraId="22668E95"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1 организации, подведомственные Министерству искусства и культурной политики Ульяновской области (Муниципальное бюджетное учреждение дополнительного образования Новомалыклинская детская школа искусств);</w:t>
      </w:r>
    </w:p>
    <w:p w14:paraId="5378B1D6"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1 негосударственная организация дополнительного образования (индивидуальный предприниматель), осуществляющий образовательную деятельность по дополнительным общеразвивающим программам;</w:t>
      </w:r>
    </w:p>
    <w:p w14:paraId="584B3210"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8 общеобразовательных организаций и 1 дошкольные образовательные организации, которые имеют лицензию на осуществление образовательных услуг по дополнительным общеразвивающим программам.</w:t>
      </w:r>
    </w:p>
    <w:p w14:paraId="57CC690D"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 xml:space="preserve">Количество детей, получающих услуги по реализации дополнительных общеразвивающих программ на территории муниципального образования «Новомалыклинский район» Ульяновской области, составляет 63 % в возрасте от 5 до 18 лет. </w:t>
      </w:r>
    </w:p>
    <w:p w14:paraId="57E6FE60"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 xml:space="preserve">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 </w:t>
      </w:r>
    </w:p>
    <w:p w14:paraId="53B97CDE" w14:textId="77777777" w:rsidR="009E5286" w:rsidRP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На 2021–2022 годы приоритетными направленностями остаются техническая и естественнонаучная, но дополнительные общеобразовательные программы по естественнонаучным и техническим направленностям разрабатываются в соответствии с приоритетными направлениями технологического развития: робототехника, медиа-студии, программы на развитие навыков профессионального образования, биологические, физико-химические, эколого-биологические и др.</w:t>
      </w:r>
    </w:p>
    <w:p w14:paraId="3680515C" w14:textId="77777777" w:rsidR="009E5286" w:rsidRDefault="009E5286" w:rsidP="009E5286">
      <w:pPr>
        <w:tabs>
          <w:tab w:val="left" w:pos="709"/>
        </w:tabs>
        <w:spacing w:after="0" w:line="240" w:lineRule="auto"/>
        <w:ind w:firstLine="709"/>
        <w:jc w:val="both"/>
        <w:rPr>
          <w:rFonts w:ascii="PT Astra Serif" w:hAnsi="PT Astra Serif"/>
        </w:rPr>
      </w:pPr>
      <w:r w:rsidRPr="009E5286">
        <w:rPr>
          <w:rFonts w:ascii="PT Astra Serif" w:hAnsi="PT Astra Serif"/>
        </w:rPr>
        <w:t>В 6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14:paraId="6A9A65E4" w14:textId="08120617" w:rsidR="00996578" w:rsidRDefault="00996578" w:rsidP="009E5286">
      <w:pPr>
        <w:tabs>
          <w:tab w:val="left" w:pos="709"/>
        </w:tabs>
        <w:spacing w:after="0" w:line="240" w:lineRule="auto"/>
        <w:ind w:firstLine="709"/>
        <w:jc w:val="both"/>
        <w:rPr>
          <w:rFonts w:ascii="PT Astra Serif" w:hAnsi="PT Astra Serif"/>
        </w:rPr>
      </w:pPr>
      <w:r w:rsidRPr="00996578">
        <w:rPr>
          <w:rFonts w:ascii="PT Astra Serif" w:hAnsi="PT Astra Serif"/>
        </w:rPr>
        <w:t>Административных барьеров нет. Экономическими барьерами входа на рынок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и низкая предпринимательская активность населения муниципального образования «Новомалыклинский район» Ульяновской области на рынке услуг дополнительного образования детей.</w:t>
      </w:r>
    </w:p>
    <w:p w14:paraId="6D094A6F" w14:textId="4337AF6A" w:rsidR="007B50B8" w:rsidRDefault="009E5286" w:rsidP="00F15D08">
      <w:pPr>
        <w:tabs>
          <w:tab w:val="left" w:pos="709"/>
        </w:tabs>
        <w:spacing w:after="0" w:line="240" w:lineRule="auto"/>
        <w:ind w:firstLine="709"/>
        <w:jc w:val="both"/>
        <w:rPr>
          <w:rFonts w:ascii="PT Astra Serif" w:hAnsi="PT Astra Serif"/>
        </w:rPr>
      </w:pPr>
      <w:r>
        <w:rPr>
          <w:rFonts w:ascii="PT Astra Serif" w:hAnsi="PT Astra Serif"/>
        </w:rPr>
        <w:t>С</w:t>
      </w:r>
      <w:r w:rsidR="007B50B8" w:rsidRPr="007B50B8">
        <w:rPr>
          <w:rFonts w:ascii="PT Astra Serif" w:hAnsi="PT Astra Serif"/>
        </w:rPr>
        <w:t xml:space="preserve"> 2020 год</w:t>
      </w:r>
      <w:r>
        <w:rPr>
          <w:rFonts w:ascii="PT Astra Serif" w:hAnsi="PT Astra Serif"/>
        </w:rPr>
        <w:t>а</w:t>
      </w:r>
      <w:r w:rsidR="007B50B8" w:rsidRPr="007B50B8">
        <w:rPr>
          <w:rFonts w:ascii="PT Astra Serif" w:hAnsi="PT Astra Serif"/>
        </w:rPr>
        <w:t xml:space="preserve"> ко всем перечисленным барьерам прибавилась неблагоприятная эпидемиологическая ситуация</w:t>
      </w:r>
      <w:r w:rsidR="007B50B8">
        <w:rPr>
          <w:rFonts w:ascii="PT Astra Serif" w:hAnsi="PT Astra Serif"/>
        </w:rPr>
        <w:t>.</w:t>
      </w:r>
    </w:p>
    <w:p w14:paraId="52DCE847" w14:textId="478E960E" w:rsidR="00920DE9" w:rsidRDefault="009E5286" w:rsidP="00F15D08">
      <w:pPr>
        <w:tabs>
          <w:tab w:val="left" w:pos="709"/>
        </w:tabs>
        <w:spacing w:after="0" w:line="240" w:lineRule="auto"/>
        <w:ind w:firstLine="709"/>
        <w:jc w:val="both"/>
        <w:rPr>
          <w:rFonts w:ascii="PT Astra Serif" w:hAnsi="PT Astra Serif"/>
          <w:b/>
          <w:bCs/>
        </w:rPr>
      </w:pPr>
      <w:r>
        <w:rPr>
          <w:rFonts w:ascii="PT Astra Serif" w:hAnsi="PT Astra Serif"/>
          <w:b/>
          <w:bCs/>
        </w:rPr>
        <w:t>4</w:t>
      </w:r>
      <w:r w:rsidR="00920DE9" w:rsidRPr="00920DE9">
        <w:rPr>
          <w:rFonts w:ascii="PT Astra Serif" w:hAnsi="PT Astra Serif"/>
          <w:b/>
          <w:bCs/>
        </w:rPr>
        <w:t>. Рынок добычи общераспространённых полезных ископаемых на участках недр местного значения</w:t>
      </w:r>
      <w:r w:rsidR="00920DE9">
        <w:rPr>
          <w:rFonts w:ascii="PT Astra Serif" w:hAnsi="PT Astra Serif"/>
          <w:b/>
          <w:bCs/>
        </w:rPr>
        <w:t>:</w:t>
      </w:r>
    </w:p>
    <w:p w14:paraId="441F5FFE" w14:textId="0E37C41E" w:rsidR="009E5286" w:rsidRPr="009E5286" w:rsidRDefault="009E5286" w:rsidP="00F15D08">
      <w:pPr>
        <w:tabs>
          <w:tab w:val="left" w:pos="709"/>
        </w:tabs>
        <w:spacing w:after="0" w:line="240" w:lineRule="auto"/>
        <w:ind w:firstLine="709"/>
        <w:jc w:val="both"/>
        <w:rPr>
          <w:rFonts w:ascii="PT Astra Serif" w:hAnsi="PT Astra Serif"/>
        </w:rPr>
      </w:pPr>
      <w:r w:rsidRPr="009E5286">
        <w:rPr>
          <w:rFonts w:ascii="PT Astra Serif" w:hAnsi="PT Astra Serif"/>
        </w:rPr>
        <w:t xml:space="preserve">В </w:t>
      </w:r>
      <w:r>
        <w:rPr>
          <w:rFonts w:ascii="PT Astra Serif" w:hAnsi="PT Astra Serif"/>
        </w:rPr>
        <w:t xml:space="preserve">Ульяновской области в </w:t>
      </w:r>
      <w:r w:rsidRPr="009E5286">
        <w:rPr>
          <w:rFonts w:ascii="PT Astra Serif" w:hAnsi="PT Astra Serif"/>
        </w:rPr>
        <w:t>реестре лицензий на право пользования недрами, содержащими месторождения общераспространённых полезных ископаемых, числится 71 недропользователь. Выдано 78 лицензий на пользование участками недр местного значения, содержащими общераспространённые полезные ископаемые. Все недропользователи являются хозяйствующими субъектами частной формы собственности.</w:t>
      </w:r>
    </w:p>
    <w:p w14:paraId="527410AE" w14:textId="359D52C1"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Новомалыклинский район богат такими полезными ископаемыми как глина, песок, нефть. В настоящее время ведется разработка углеводородного сырья – нефти, добычу ведут Ульяновский филиал ПАО НК «</w:t>
      </w:r>
      <w:proofErr w:type="spellStart"/>
      <w:r w:rsidRPr="00920DE9">
        <w:rPr>
          <w:rFonts w:ascii="PT Astra Serif" w:hAnsi="PT Astra Serif"/>
        </w:rPr>
        <w:t>Русснефть</w:t>
      </w:r>
      <w:proofErr w:type="spellEnd"/>
      <w:r w:rsidRPr="00920DE9">
        <w:rPr>
          <w:rFonts w:ascii="PT Astra Serif" w:hAnsi="PT Astra Serif"/>
        </w:rPr>
        <w:t>».</w:t>
      </w:r>
    </w:p>
    <w:p w14:paraId="49B0D267"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Кроме того, имеются следующие месторождения:        </w:t>
      </w:r>
    </w:p>
    <w:p w14:paraId="1F84A88A"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Песок для силикатных изделий:</w:t>
      </w:r>
    </w:p>
    <w:p w14:paraId="3F4277EC"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Новочеремшанское месторождение, мощность пласта 3,6-25,5 м, запасы -1400 тыс. т.</w:t>
      </w:r>
    </w:p>
    <w:p w14:paraId="73FF5EA4"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 Песок строительный:</w:t>
      </w:r>
    </w:p>
    <w:p w14:paraId="26DEA57A"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Верхнеякушкинское месторождение, мощность пласта 3,7-5,0 м, запасы 400 тыс. т.; Красноярское месторождение, мощность пласта 3,7 м, запасы 200 тыс. т.; Старобесовское месторождение, мощность пласта 5,0 м, запасы 400 тыс. т. </w:t>
      </w:r>
    </w:p>
    <w:p w14:paraId="467F0260"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 Керамзитовые глины:</w:t>
      </w:r>
    </w:p>
    <w:p w14:paraId="118AFA8A"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 Елховокустинское месторождение, мощность верхнего пласта цветной глины    3,4 - 17,4 м, запасы 877 тыс. т. мощность   нижнего пласта темно-серой глины 5,9-14,0 м, запасы 2289 </w:t>
      </w:r>
      <w:proofErr w:type="spellStart"/>
      <w:r w:rsidRPr="00920DE9">
        <w:rPr>
          <w:rFonts w:ascii="PT Astra Serif" w:hAnsi="PT Astra Serif"/>
        </w:rPr>
        <w:t>тыс.т</w:t>
      </w:r>
      <w:proofErr w:type="spellEnd"/>
      <w:r w:rsidRPr="00920DE9">
        <w:rPr>
          <w:rFonts w:ascii="PT Astra Serif" w:hAnsi="PT Astra Serif"/>
        </w:rPr>
        <w:t xml:space="preserve">.  </w:t>
      </w:r>
    </w:p>
    <w:p w14:paraId="1BBA358F"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Глины и суглинки для грубой керамики:</w:t>
      </w:r>
    </w:p>
    <w:p w14:paraId="51A575FB"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Верхнеякушкинское месторождение, мощность пласта 0,9 - 19,4 м, запасы 400 тыс. тонн.; Новобесовское месторождение мощность пласта 3,5 - 6,9 м, запасы 838 тыс. тонн.   </w:t>
      </w:r>
    </w:p>
    <w:p w14:paraId="53ABFF84" w14:textId="6F7C7846"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14:paraId="151EFE2F" w14:textId="6FEE4958" w:rsidR="004B7FAF" w:rsidRPr="00920DE9" w:rsidRDefault="004B7FAF" w:rsidP="00F15D08">
      <w:pPr>
        <w:tabs>
          <w:tab w:val="left" w:pos="709"/>
        </w:tabs>
        <w:spacing w:after="0" w:line="240" w:lineRule="auto"/>
        <w:ind w:firstLine="709"/>
        <w:jc w:val="both"/>
        <w:rPr>
          <w:rFonts w:ascii="PT Astra Serif" w:hAnsi="PT Astra Serif"/>
        </w:rPr>
      </w:pPr>
      <w:r>
        <w:rPr>
          <w:rFonts w:ascii="PT Astra Serif" w:hAnsi="PT Astra Serif"/>
        </w:rPr>
        <w:t xml:space="preserve">В муниципальном образовании «новомалыклинский район» Ульяновской области не зарегистрировано ни </w:t>
      </w:r>
      <w:r w:rsidR="00607ED2">
        <w:rPr>
          <w:rFonts w:ascii="PT Astra Serif" w:hAnsi="PT Astra Serif"/>
        </w:rPr>
        <w:t>одного муниципального предприятия,</w:t>
      </w:r>
      <w:r>
        <w:rPr>
          <w:rFonts w:ascii="PT Astra Serif" w:hAnsi="PT Astra Serif"/>
        </w:rPr>
        <w:t xml:space="preserve"> осу</w:t>
      </w:r>
      <w:r w:rsidR="00607ED2">
        <w:rPr>
          <w:rFonts w:ascii="PT Astra Serif" w:hAnsi="PT Astra Serif"/>
        </w:rPr>
        <w:t>щ</w:t>
      </w:r>
      <w:r>
        <w:rPr>
          <w:rFonts w:ascii="PT Astra Serif" w:hAnsi="PT Astra Serif"/>
        </w:rPr>
        <w:t>ествля</w:t>
      </w:r>
      <w:r w:rsidR="00607ED2">
        <w:rPr>
          <w:rFonts w:ascii="PT Astra Serif" w:hAnsi="PT Astra Serif"/>
        </w:rPr>
        <w:t>ющ</w:t>
      </w:r>
      <w:r>
        <w:rPr>
          <w:rFonts w:ascii="PT Astra Serif" w:hAnsi="PT Astra Serif"/>
        </w:rPr>
        <w:t>его добычу полезны</w:t>
      </w:r>
      <w:r w:rsidR="00607ED2">
        <w:rPr>
          <w:rFonts w:ascii="PT Astra Serif" w:hAnsi="PT Astra Serif"/>
        </w:rPr>
        <w:t>х</w:t>
      </w:r>
      <w:r>
        <w:rPr>
          <w:rFonts w:ascii="PT Astra Serif" w:hAnsi="PT Astra Serif"/>
        </w:rPr>
        <w:t xml:space="preserve"> ископаемых. </w:t>
      </w:r>
    </w:p>
    <w:p w14:paraId="4D9471B0" w14:textId="4B18567F"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Основные административные и экономические барьеры входа на рынок: отсутствие механизмов административной, инфраструктурной и финансовой поддержки инвестиций в разработку месторождений; незаинтересованность органов местного самоуправления в развитии недропользования на своих территориях (налог на добычу полезных ископаемых по федеральным полезным ископаемым  составляет 60% в областной бюджет и  40% в федеральный бюджет, по региональным полезным ископаемым - 100% в областной бюджет); 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p w14:paraId="7FBB1D33" w14:textId="116655C2" w:rsidR="00920DE9" w:rsidRDefault="00AB5FE0" w:rsidP="00F15D08">
      <w:pPr>
        <w:tabs>
          <w:tab w:val="left" w:pos="709"/>
        </w:tabs>
        <w:spacing w:after="0" w:line="240" w:lineRule="auto"/>
        <w:ind w:firstLine="709"/>
        <w:jc w:val="both"/>
        <w:rPr>
          <w:rFonts w:ascii="PT Astra Serif" w:hAnsi="PT Astra Serif"/>
          <w:b/>
          <w:bCs/>
        </w:rPr>
      </w:pPr>
      <w:r>
        <w:rPr>
          <w:rFonts w:ascii="PT Astra Serif" w:hAnsi="PT Astra Serif"/>
          <w:b/>
          <w:bCs/>
        </w:rPr>
        <w:t>5</w:t>
      </w:r>
      <w:r w:rsidR="00920DE9" w:rsidRPr="00920DE9">
        <w:rPr>
          <w:rFonts w:ascii="PT Astra Serif" w:hAnsi="PT Astra Serif"/>
          <w:b/>
          <w:bCs/>
        </w:rPr>
        <w:t>. Рынок теплоснабжения (производство тепловой энергии)</w:t>
      </w:r>
      <w:r w:rsidR="00920DE9">
        <w:rPr>
          <w:rFonts w:ascii="PT Astra Serif" w:hAnsi="PT Astra Serif"/>
          <w:b/>
          <w:bCs/>
        </w:rPr>
        <w:t>:</w:t>
      </w:r>
    </w:p>
    <w:p w14:paraId="01F9B7ED" w14:textId="094EF6E4" w:rsidR="00AB5FE0" w:rsidRDefault="00AB5FE0" w:rsidP="00F15D08">
      <w:pPr>
        <w:tabs>
          <w:tab w:val="left" w:pos="709"/>
        </w:tabs>
        <w:spacing w:after="0" w:line="240" w:lineRule="auto"/>
        <w:ind w:firstLine="709"/>
        <w:jc w:val="both"/>
        <w:rPr>
          <w:rFonts w:ascii="PT Astra Serif" w:hAnsi="PT Astra Serif"/>
        </w:rPr>
      </w:pPr>
      <w:r w:rsidRPr="00AB5FE0">
        <w:rPr>
          <w:rFonts w:ascii="PT Astra Serif" w:hAnsi="PT Astra Serif"/>
        </w:rPr>
        <w:t xml:space="preserve">               На территории муниципального образования «Новомалыклинский район» Ульяновской области в сфере теплоснабжения (производство тепловой энергии) осуществляют деятельность: 1 негосударственная теплоснабжающая организация и с 01.10.2021г. в связи с уходом негосударственной теплоснабжающей организации с рынка теплоснабжения 1 муниципальная теплоснабжающая организация.</w:t>
      </w:r>
    </w:p>
    <w:p w14:paraId="12650245" w14:textId="77777777" w:rsidR="00AB5FE0" w:rsidRPr="00AB5FE0" w:rsidRDefault="00AB5FE0" w:rsidP="00AB5FE0">
      <w:pPr>
        <w:tabs>
          <w:tab w:val="left" w:pos="709"/>
        </w:tabs>
        <w:spacing w:after="0" w:line="240" w:lineRule="auto"/>
        <w:ind w:firstLine="709"/>
        <w:jc w:val="both"/>
        <w:rPr>
          <w:rFonts w:ascii="PT Astra Serif" w:hAnsi="PT Astra Serif"/>
        </w:rPr>
      </w:pPr>
      <w:r w:rsidRPr="00AB5FE0">
        <w:rPr>
          <w:rFonts w:ascii="PT Astra Serif" w:hAnsi="PT Astra Serif"/>
        </w:rPr>
        <w:t>В 2021 году успешное завершение отопительного сезона 2020-2021гг.</w:t>
      </w:r>
    </w:p>
    <w:p w14:paraId="4814DC85" w14:textId="77777777" w:rsidR="00AB5FE0" w:rsidRPr="00AB5FE0" w:rsidRDefault="00AB5FE0" w:rsidP="00AB5FE0">
      <w:pPr>
        <w:tabs>
          <w:tab w:val="left" w:pos="709"/>
        </w:tabs>
        <w:spacing w:after="0" w:line="240" w:lineRule="auto"/>
        <w:ind w:firstLine="709"/>
        <w:jc w:val="both"/>
        <w:rPr>
          <w:rFonts w:ascii="PT Astra Serif" w:hAnsi="PT Astra Serif"/>
        </w:rPr>
      </w:pPr>
      <w:r w:rsidRPr="00AB5FE0">
        <w:rPr>
          <w:rFonts w:ascii="PT Astra Serif" w:hAnsi="PT Astra Serif"/>
        </w:rPr>
        <w:t xml:space="preserve">При подготовке, мониторинге, контроле готовности к отопительному сезону 2021-2022гг. Кроме информационной помощи негосударственным теплоснабжающим организациям муниципального образования «Новомалыклинский район», в октябре 2021 года необходимо было срочно заменить одну из негосударственных теплоснабжающих организаций в связи с её уходом с рынка теплоснабжающих организаций муниципального образования «Новомалыклинский район». В этой связи функции негосударственной теплоснабжающей организации в срочном порядке были возложены на муниципальную организацию, чтобы не возникло перебоев с теплоснабжением в отопительном сезоне 2021-2022гг. </w:t>
      </w:r>
    </w:p>
    <w:p w14:paraId="3562455F" w14:textId="635CB0C8" w:rsidR="00AB5FE0" w:rsidRDefault="00AB5FE0" w:rsidP="00AB5FE0">
      <w:pPr>
        <w:tabs>
          <w:tab w:val="left" w:pos="709"/>
        </w:tabs>
        <w:spacing w:after="0" w:line="240" w:lineRule="auto"/>
        <w:ind w:firstLine="709"/>
        <w:jc w:val="both"/>
        <w:rPr>
          <w:rFonts w:ascii="PT Astra Serif" w:hAnsi="PT Astra Serif"/>
        </w:rPr>
      </w:pPr>
      <w:r w:rsidRPr="00AB5FE0">
        <w:rPr>
          <w:rFonts w:ascii="PT Astra Serif" w:hAnsi="PT Astra Serif"/>
        </w:rPr>
        <w:t>Регулярно проводится мониторинг обращений граждан по вопросам сохранения объёмов поставок тепловой энергии до потребителей.</w:t>
      </w:r>
    </w:p>
    <w:p w14:paraId="37A2F92F" w14:textId="2A6BBB35"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Основная проблема рынка теплоснабжения (производство тепловой энергии) необходимость полной модернизации оборудования объектов теплоснабжения.</w:t>
      </w:r>
    </w:p>
    <w:p w14:paraId="7A93EEC7" w14:textId="1A16EB34" w:rsidR="00920DE9" w:rsidRDefault="00AB5FE0" w:rsidP="00F15D08">
      <w:pPr>
        <w:tabs>
          <w:tab w:val="left" w:pos="709"/>
        </w:tabs>
        <w:spacing w:after="0" w:line="240" w:lineRule="auto"/>
        <w:ind w:firstLine="709"/>
        <w:jc w:val="both"/>
        <w:rPr>
          <w:rFonts w:ascii="PT Astra Serif" w:hAnsi="PT Astra Serif"/>
          <w:b/>
          <w:bCs/>
        </w:rPr>
      </w:pPr>
      <w:r>
        <w:rPr>
          <w:rFonts w:ascii="PT Astra Serif" w:hAnsi="PT Astra Serif"/>
          <w:b/>
          <w:bCs/>
        </w:rPr>
        <w:t>6</w:t>
      </w:r>
      <w:r w:rsidR="00920DE9" w:rsidRPr="00920DE9">
        <w:rPr>
          <w:rFonts w:ascii="PT Astra Serif" w:hAnsi="PT Astra Serif"/>
          <w:b/>
          <w:bCs/>
        </w:rPr>
        <w:t>. Рынок услуг по сбору и транспортированию твёрдых коммунальных отходов</w:t>
      </w:r>
      <w:r w:rsidR="00920DE9">
        <w:rPr>
          <w:rFonts w:ascii="PT Astra Serif" w:hAnsi="PT Astra Serif"/>
          <w:b/>
          <w:bCs/>
        </w:rPr>
        <w:t>:</w:t>
      </w:r>
    </w:p>
    <w:p w14:paraId="71C62895" w14:textId="2380A643"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 2019 году Новомалыклинский район Ульяновской области перешел на новую систему обращения с твёрдыми коммунальными отходами (далее – ТКО). Определен региональный оператор 4-ой зоны территориальной схемы обращения с отходами. Проблематика рынка по сбору и транспортированию ТКО обуславливается отсутствием у муниципального образования «Новомалыклинский район» финансирования на обустройство мест (площадок) накопления ТКО. Доля хозяйствующих субъектов частной формы собственности на рынке услуг по сбору и транспортированию твёрдых коммунальных отходов – 100%. </w:t>
      </w:r>
    </w:p>
    <w:p w14:paraId="3317CF85" w14:textId="52947B11"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С 1 января 2019 года услугу по сбору и транспортированию ТКО имеют право оказывать только выбранные региональные операторы, прошедшие конкурсный отбор.</w:t>
      </w:r>
    </w:p>
    <w:p w14:paraId="25421804" w14:textId="4FB25B65" w:rsidR="00920DE9" w:rsidRDefault="00AB5FE0" w:rsidP="00F15D08">
      <w:pPr>
        <w:tabs>
          <w:tab w:val="left" w:pos="709"/>
        </w:tabs>
        <w:spacing w:after="0" w:line="240" w:lineRule="auto"/>
        <w:ind w:firstLine="709"/>
        <w:jc w:val="both"/>
        <w:rPr>
          <w:rFonts w:ascii="PT Astra Serif" w:hAnsi="PT Astra Serif"/>
          <w:b/>
          <w:bCs/>
        </w:rPr>
      </w:pPr>
      <w:r>
        <w:rPr>
          <w:rFonts w:ascii="PT Astra Serif" w:hAnsi="PT Astra Serif"/>
          <w:b/>
          <w:bCs/>
        </w:rPr>
        <w:t>7</w:t>
      </w:r>
      <w:r w:rsidR="00920DE9" w:rsidRPr="00920DE9">
        <w:rPr>
          <w:rFonts w:ascii="PT Astra Serif" w:hAnsi="PT Astra Serif"/>
          <w:b/>
          <w:bCs/>
        </w:rPr>
        <w:t xml:space="preserve">. Рынок </w:t>
      </w:r>
      <w:bookmarkStart w:id="4" w:name="_Hlk62550740"/>
      <w:r w:rsidR="00920DE9" w:rsidRPr="00920DE9">
        <w:rPr>
          <w:rFonts w:ascii="PT Astra Serif" w:hAnsi="PT Astra Serif"/>
          <w:b/>
          <w:bCs/>
        </w:rPr>
        <w:t>выполнения работ по содержанию и текущему ремонту общего имущества</w:t>
      </w:r>
      <w:r w:rsidR="00920DE9">
        <w:rPr>
          <w:rFonts w:ascii="PT Astra Serif" w:hAnsi="PT Astra Serif"/>
          <w:b/>
          <w:bCs/>
        </w:rPr>
        <w:t xml:space="preserve"> </w:t>
      </w:r>
      <w:r w:rsidR="00920DE9" w:rsidRPr="00920DE9">
        <w:rPr>
          <w:rFonts w:ascii="PT Astra Serif" w:hAnsi="PT Astra Serif"/>
          <w:b/>
          <w:bCs/>
        </w:rPr>
        <w:t>собственников помещений в многоквартирном доме</w:t>
      </w:r>
      <w:bookmarkEnd w:id="4"/>
      <w:r w:rsidR="00920DE9">
        <w:rPr>
          <w:rFonts w:ascii="PT Astra Serif" w:hAnsi="PT Astra Serif"/>
          <w:b/>
          <w:bCs/>
        </w:rPr>
        <w:t>:</w:t>
      </w:r>
    </w:p>
    <w:p w14:paraId="03C8E777" w14:textId="77777777" w:rsidR="00AB5FE0" w:rsidRPr="00AB5FE0" w:rsidRDefault="00AB5FE0" w:rsidP="00AB5FE0">
      <w:pPr>
        <w:tabs>
          <w:tab w:val="left" w:pos="709"/>
        </w:tabs>
        <w:spacing w:after="0" w:line="240" w:lineRule="auto"/>
        <w:ind w:firstLine="709"/>
        <w:jc w:val="both"/>
        <w:rPr>
          <w:rFonts w:ascii="PT Astra Serif" w:hAnsi="PT Astra Serif"/>
        </w:rPr>
      </w:pPr>
      <w:r w:rsidRPr="00AB5FE0">
        <w:rPr>
          <w:rFonts w:ascii="PT Astra Serif" w:hAnsi="PT Astra Serif"/>
        </w:rPr>
        <w:t>На территории Новомалыклинского района Ульяновской области в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По состоянию на 01.01.2022 в реестре лицензий значатся 2 лицензиата (частной формы собственности).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 выявленный в ходе осуществления надзорной деятельности. Вид деятельности «управление многоквартирными домами» является лицензируемым, таким образом, при соблюдении соискателем лицензий требований, установленных федеральным законодательством, административные и экономические барьеры на рынке отсутствуют.</w:t>
      </w:r>
    </w:p>
    <w:p w14:paraId="19C58131" w14:textId="3D8C2FB2" w:rsidR="00607ED2" w:rsidRPr="00607ED2" w:rsidRDefault="00AB5FE0" w:rsidP="00AB5FE0">
      <w:pPr>
        <w:tabs>
          <w:tab w:val="left" w:pos="709"/>
        </w:tabs>
        <w:spacing w:after="0" w:line="240" w:lineRule="auto"/>
        <w:ind w:firstLine="709"/>
        <w:jc w:val="both"/>
        <w:rPr>
          <w:rFonts w:ascii="PT Astra Serif" w:hAnsi="PT Astra Serif"/>
        </w:rPr>
      </w:pPr>
      <w:r w:rsidRPr="00AB5FE0">
        <w:rPr>
          <w:rFonts w:ascii="PT Astra Serif" w:hAnsi="PT Astra Serif"/>
        </w:rPr>
        <w:t>По состоянию на 01.01.2022 года в муниципальном образовании «Новомалыклинский район» не зарегистрировано ни одной муниципальной организации, выполняющей работы по содержанию и текущему ремонту общего имущества собственников помещений в многоквартирном доме.</w:t>
      </w:r>
    </w:p>
    <w:p w14:paraId="0015133D" w14:textId="7696F0DD" w:rsidR="00920DE9" w:rsidRDefault="00AB5FE0" w:rsidP="00F15D08">
      <w:pPr>
        <w:tabs>
          <w:tab w:val="left" w:pos="709"/>
        </w:tabs>
        <w:spacing w:after="0" w:line="240" w:lineRule="auto"/>
        <w:ind w:firstLine="709"/>
        <w:jc w:val="both"/>
        <w:rPr>
          <w:rFonts w:ascii="PT Astra Serif" w:hAnsi="PT Astra Serif"/>
          <w:b/>
          <w:bCs/>
        </w:rPr>
      </w:pPr>
      <w:r>
        <w:rPr>
          <w:rFonts w:ascii="PT Astra Serif" w:hAnsi="PT Astra Serif"/>
          <w:b/>
          <w:bCs/>
        </w:rPr>
        <w:t>8</w:t>
      </w:r>
      <w:r w:rsidR="00920DE9" w:rsidRPr="00920DE9">
        <w:rPr>
          <w:rFonts w:ascii="PT Astra Serif" w:hAnsi="PT Astra Serif"/>
          <w:b/>
          <w:bCs/>
        </w:rPr>
        <w:t>. Рынок поставки сжиженного газа в баллонах</w:t>
      </w:r>
      <w:r w:rsidR="00920DE9">
        <w:rPr>
          <w:rFonts w:ascii="PT Astra Serif" w:hAnsi="PT Astra Serif"/>
          <w:b/>
          <w:bCs/>
        </w:rPr>
        <w:t>:</w:t>
      </w:r>
    </w:p>
    <w:p w14:paraId="77EB7890" w14:textId="77777777" w:rsidR="00BD045F" w:rsidRPr="00BD045F" w:rsidRDefault="00BD045F" w:rsidP="00BD045F">
      <w:pPr>
        <w:tabs>
          <w:tab w:val="left" w:pos="709"/>
        </w:tabs>
        <w:spacing w:after="0" w:line="240" w:lineRule="auto"/>
        <w:ind w:firstLine="709"/>
        <w:jc w:val="both"/>
        <w:rPr>
          <w:rFonts w:ascii="PT Astra Serif" w:hAnsi="PT Astra Serif"/>
        </w:rPr>
      </w:pPr>
      <w:r w:rsidRPr="00BD045F">
        <w:rPr>
          <w:rFonts w:ascii="PT Astra Serif" w:hAnsi="PT Astra Serif"/>
        </w:rPr>
        <w:t>На основании распоряжения Правительства Ульяновской области от 21.11.2008 № 606-пр «О поставках сжиженного углеводородного газа для бытовых нужд населения Ульяновской области» и в соответствии с приказом Министерства промышленности и энергетики Российской Федерации от 01.02.2005 № 16 «Об организации работы по сбору и обработке информации по учету производства и поставок сжиженных углеводородных газов потребителям Российской Федерации и на экспорт» утверждается перечень уполномоченных газораспределительных организаций по обеспечению поставки сжиженного углеводородного газа.</w:t>
      </w:r>
    </w:p>
    <w:p w14:paraId="1F7D22B4" w14:textId="77777777" w:rsidR="00BD045F" w:rsidRPr="00BD045F" w:rsidRDefault="00BD045F" w:rsidP="00BD045F">
      <w:pPr>
        <w:tabs>
          <w:tab w:val="left" w:pos="709"/>
        </w:tabs>
        <w:spacing w:after="0" w:line="240" w:lineRule="auto"/>
        <w:ind w:firstLine="709"/>
        <w:jc w:val="both"/>
        <w:rPr>
          <w:rFonts w:ascii="PT Astra Serif" w:hAnsi="PT Astra Serif"/>
        </w:rPr>
      </w:pPr>
      <w:r w:rsidRPr="00BD045F">
        <w:rPr>
          <w:rFonts w:ascii="PT Astra Serif" w:hAnsi="PT Astra Serif"/>
        </w:rPr>
        <w:t>На территории Ульяновской области в сфере поставок сжиженного углеводородного газа для бытовых нужд населения осуществляют деятельность 3 уполномоченные газораспределительные организации частной формы собственности – общество с ограниченной ответственностью «Сириус», общество с ограниченной ответственностью «Ника» и индивидуальный предприниматель Носков В.В.</w:t>
      </w:r>
    </w:p>
    <w:p w14:paraId="1EA90692" w14:textId="77777777" w:rsidR="00BD045F" w:rsidRPr="00BD045F" w:rsidRDefault="00BD045F" w:rsidP="00BD045F">
      <w:pPr>
        <w:tabs>
          <w:tab w:val="left" w:pos="709"/>
        </w:tabs>
        <w:spacing w:after="0" w:line="240" w:lineRule="auto"/>
        <w:ind w:firstLine="709"/>
        <w:jc w:val="both"/>
        <w:rPr>
          <w:rFonts w:ascii="PT Astra Serif" w:hAnsi="PT Astra Serif"/>
        </w:rPr>
      </w:pPr>
      <w:r w:rsidRPr="00BD045F">
        <w:rPr>
          <w:rFonts w:ascii="PT Astra Serif" w:hAnsi="PT Astra Serif"/>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 – ООО «Сириус».</w:t>
      </w:r>
    </w:p>
    <w:p w14:paraId="00A08D21" w14:textId="0CEC1ED0" w:rsidR="00BD045F" w:rsidRPr="00BD045F" w:rsidRDefault="00BD045F" w:rsidP="00BD045F">
      <w:pPr>
        <w:tabs>
          <w:tab w:val="left" w:pos="709"/>
        </w:tabs>
        <w:spacing w:after="0" w:line="240" w:lineRule="auto"/>
        <w:ind w:firstLine="709"/>
        <w:jc w:val="both"/>
        <w:rPr>
          <w:rFonts w:ascii="PT Astra Serif" w:hAnsi="PT Astra Serif"/>
        </w:rPr>
      </w:pPr>
      <w:r w:rsidRPr="00BD045F">
        <w:rPr>
          <w:rFonts w:ascii="PT Astra Serif" w:hAnsi="PT Astra Serif"/>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w:t>
      </w:r>
    </w:p>
    <w:p w14:paraId="0A2AA94B" w14:textId="6F252F9D" w:rsidR="00920DE9" w:rsidRPr="00920DE9" w:rsidRDefault="00920DE9" w:rsidP="00BD045F">
      <w:pPr>
        <w:tabs>
          <w:tab w:val="left" w:pos="709"/>
        </w:tabs>
        <w:spacing w:after="0" w:line="240" w:lineRule="auto"/>
        <w:ind w:firstLine="709"/>
        <w:jc w:val="both"/>
        <w:rPr>
          <w:rFonts w:ascii="PT Astra Serif" w:hAnsi="PT Astra Serif"/>
        </w:rPr>
      </w:pPr>
      <w:r w:rsidRPr="00920DE9">
        <w:rPr>
          <w:rFonts w:ascii="PT Astra Serif" w:hAnsi="PT Astra Serif"/>
        </w:rPr>
        <w:t>В Новомалыклинском районе нет ни одного села, в котором бы не было системы центрального газопровода и только 1,4% от всех домовладений являются потребителями сжиженного углеводородного газа в баллонах (в основном дачники).</w:t>
      </w:r>
    </w:p>
    <w:p w14:paraId="25069958" w14:textId="107654E5"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В качестве основного барьера, затрудняющего и ограничивающего хозяйствующим субъектам начало деятельности на рынке поставок сжиженного углеводородного газа для бытовых нужд населению Ульяновской области, можно отнести отсутствие регулирования оптовых цен на сжиженный углеводородный газ, реализуемый для бытовых нужд населения, при сохранении контроля над розничными ценами на баллонный и емкостной газ для бытовых нужд населения. Возникшая разница между нерегулируемой оптовой и регулируемой розничной ценой не обеспечивает прибыльность уполномоченным газораспределительным организациям.</w:t>
      </w:r>
    </w:p>
    <w:p w14:paraId="26A3A1EB" w14:textId="44BA993E" w:rsidR="00960DAB" w:rsidRDefault="00BD045F" w:rsidP="00C94EA8">
      <w:pPr>
        <w:tabs>
          <w:tab w:val="left" w:pos="709"/>
        </w:tabs>
        <w:spacing w:after="0" w:line="240" w:lineRule="auto"/>
        <w:ind w:firstLine="709"/>
        <w:jc w:val="both"/>
        <w:rPr>
          <w:rFonts w:ascii="PT Astra Serif" w:hAnsi="PT Astra Serif"/>
          <w:b/>
          <w:bCs/>
        </w:rPr>
      </w:pPr>
      <w:r w:rsidRPr="00BD045F">
        <w:rPr>
          <w:rFonts w:ascii="PT Astra Serif" w:hAnsi="PT Astra Serif"/>
          <w:b/>
          <w:bCs/>
        </w:rPr>
        <w:t>9</w:t>
      </w:r>
      <w:r w:rsidR="00960DAB" w:rsidRPr="00960DAB">
        <w:rPr>
          <w:rFonts w:ascii="PT Astra Serif" w:hAnsi="PT Astra Serif"/>
          <w:b/>
          <w:bCs/>
        </w:rPr>
        <w:t>. Рынок оказания услуг по перевозке пассажиров и багажа легковым такси</w:t>
      </w:r>
      <w:r w:rsidR="00C94EA8">
        <w:rPr>
          <w:rFonts w:ascii="PT Astra Serif" w:hAnsi="PT Astra Serif"/>
          <w:b/>
          <w:bCs/>
        </w:rPr>
        <w:t xml:space="preserve"> </w:t>
      </w:r>
      <w:r w:rsidR="00960DAB" w:rsidRPr="00960DAB">
        <w:rPr>
          <w:rFonts w:ascii="PT Astra Serif" w:hAnsi="PT Astra Serif"/>
          <w:b/>
          <w:bCs/>
        </w:rPr>
        <w:t>на</w:t>
      </w:r>
      <w:r w:rsidR="00C94EA8">
        <w:rPr>
          <w:rFonts w:ascii="PT Astra Serif" w:hAnsi="PT Astra Serif"/>
          <w:b/>
          <w:bCs/>
        </w:rPr>
        <w:t xml:space="preserve"> </w:t>
      </w:r>
      <w:r w:rsidR="00960DAB" w:rsidRPr="00960DAB">
        <w:rPr>
          <w:rFonts w:ascii="PT Astra Serif" w:hAnsi="PT Astra Serif"/>
          <w:b/>
          <w:bCs/>
        </w:rPr>
        <w:t>территории Ульяновской области</w:t>
      </w:r>
      <w:r w:rsidR="00960DAB">
        <w:rPr>
          <w:rFonts w:ascii="PT Astra Serif" w:hAnsi="PT Astra Serif"/>
          <w:b/>
          <w:bCs/>
        </w:rPr>
        <w:t>:</w:t>
      </w:r>
    </w:p>
    <w:p w14:paraId="32AA875D" w14:textId="77777777" w:rsidR="00BD045F" w:rsidRPr="00BD045F" w:rsidRDefault="00BD045F" w:rsidP="00BD045F">
      <w:pPr>
        <w:tabs>
          <w:tab w:val="left" w:pos="709"/>
        </w:tabs>
        <w:spacing w:after="0" w:line="240" w:lineRule="auto"/>
        <w:ind w:firstLine="709"/>
        <w:jc w:val="both"/>
        <w:rPr>
          <w:rFonts w:ascii="PT Astra Serif" w:hAnsi="PT Astra Serif"/>
        </w:rPr>
      </w:pPr>
      <w:r w:rsidRPr="00BD045F">
        <w:rPr>
          <w:rFonts w:ascii="PT Astra Serif" w:hAnsi="PT Astra Serif"/>
        </w:rPr>
        <w:t xml:space="preserve">Согласно единому реестру субъектов малого и среднего предпринимательства, размещенного на официальном сайте налоговой инспекции, на территории муниципального образования «Новомалыклинский район» зарегистрировано 4 индивидуальных предпринимателя с основным видом деятельности «Деятельность легкового такси и арендованных легковых автомобилей с водителем» (ИП Ахметзянов Ф.Х., ИП Иванова Н.О., ИП Сельмакова Л.В.)  доля негосударственных перевозчиков на рынке услуг по перевозке пассажиров и багажа легковым такси составляет 100%. </w:t>
      </w:r>
    </w:p>
    <w:p w14:paraId="3C3A51C5" w14:textId="77777777" w:rsidR="00BD045F" w:rsidRDefault="00BD045F" w:rsidP="00BD045F">
      <w:pPr>
        <w:tabs>
          <w:tab w:val="left" w:pos="709"/>
        </w:tabs>
        <w:spacing w:after="0" w:line="240" w:lineRule="auto"/>
        <w:ind w:firstLine="709"/>
        <w:jc w:val="both"/>
        <w:rPr>
          <w:rFonts w:ascii="PT Astra Serif" w:hAnsi="PT Astra Serif"/>
        </w:rPr>
      </w:pPr>
      <w:r w:rsidRPr="00BD045F">
        <w:rPr>
          <w:rFonts w:ascii="PT Astra Serif" w:hAnsi="PT Astra Serif"/>
        </w:rPr>
        <w:t>На рынке такси Новомалыклинского района не используются «агрегаторы такси», которые, по сути, не являются перевозчиками, а выступают как диспетчерские службы, которые посредством использования платформ предоставляют потребителям дополнительное качество – географическое позиционирование, оптимальную маршрутизацию и сокращение времени ожидания. Вместе с тем такая схема организации бизнеса в сфере такси помимо снижения стоимости на рынке данной услуги, одновременно снижает уровень безопасности перевозок пассажиров. Приход на рынок классических таксомоторных парков, которые бы имели собственный подвижной состав и выполняли обязательства по страхованию перевозимых пассажиров, затруднителен, в связи с невозможностью конкурирования в ценовом сегменте из-за увеличения себестоимости поездок при выполнении всех требований законодательства. 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p>
    <w:p w14:paraId="79B74412" w14:textId="225E59D8" w:rsidR="00BD045F" w:rsidRDefault="00BD045F" w:rsidP="00BD045F">
      <w:pPr>
        <w:tabs>
          <w:tab w:val="left" w:pos="709"/>
        </w:tabs>
        <w:spacing w:after="0" w:line="240" w:lineRule="auto"/>
        <w:ind w:firstLine="709"/>
        <w:jc w:val="center"/>
        <w:rPr>
          <w:rFonts w:ascii="PT Astra Serif" w:hAnsi="PT Astra Serif"/>
          <w:b/>
          <w:bCs/>
        </w:rPr>
      </w:pPr>
      <w:r w:rsidRPr="00BD045F">
        <w:rPr>
          <w:rFonts w:ascii="PT Astra Serif" w:hAnsi="PT Astra Serif"/>
          <w:b/>
          <w:bCs/>
        </w:rPr>
        <w:t>10</w:t>
      </w:r>
      <w:r w:rsidR="00960DAB" w:rsidRPr="00960DAB">
        <w:rPr>
          <w:rFonts w:ascii="PT Astra Serif" w:hAnsi="PT Astra Serif"/>
          <w:b/>
          <w:bCs/>
        </w:rPr>
        <w:t xml:space="preserve">. </w:t>
      </w:r>
      <w:r w:rsidRPr="00BD045F">
        <w:rPr>
          <w:rFonts w:ascii="PT Astra Serif" w:hAnsi="PT Astra Serif"/>
          <w:b/>
          <w:bCs/>
        </w:rPr>
        <w:t>Рынок лёгкой промышленности</w:t>
      </w:r>
    </w:p>
    <w:p w14:paraId="307519FB" w14:textId="77777777" w:rsidR="00BD045F" w:rsidRPr="001E3538" w:rsidRDefault="00BD045F" w:rsidP="00BD045F">
      <w:pPr>
        <w:framePr w:hSpace="180" w:wrap="around" w:vAnchor="text" w:hAnchor="text" w:y="1"/>
        <w:spacing w:after="0"/>
        <w:ind w:firstLine="460"/>
        <w:suppressOverlap/>
        <w:jc w:val="both"/>
        <w:rPr>
          <w:rFonts w:ascii="PT Astra Serif" w:hAnsi="PT Astra Serif"/>
          <w:sz w:val="18"/>
          <w:szCs w:val="18"/>
        </w:rPr>
      </w:pPr>
      <w:r w:rsidRPr="001E3538">
        <w:rPr>
          <w:rFonts w:ascii="PT Astra Serif" w:hAnsi="PT Astra Serif"/>
          <w:sz w:val="18"/>
          <w:szCs w:val="18"/>
        </w:rPr>
        <w:t>На сегодняшний день предприятия лёгкой промышленности в Ульяновской области испытывают трудности, связанные с неконкурентоспособностью продукции. Рынок лёгкой промышленности заполнен дешёвой продукцией из стран Азии, а также большим количеством контрафактной продукции. Ввозятся товары без уплаты не только пошлин, но и налога на добавленную стоимость. Предприятия лёгкой промышленности испытывают дефицит капитала на развитие и модернизацию производства. Спрос на продукцию в связи с кризисным состоянием экономики существенно снижается, существует недостаток квалифицированных рабочих.</w:t>
      </w:r>
    </w:p>
    <w:p w14:paraId="6D38428F" w14:textId="1EE9D811" w:rsidR="00BD045F" w:rsidRDefault="00BD045F" w:rsidP="00BD045F">
      <w:pPr>
        <w:tabs>
          <w:tab w:val="left" w:pos="709"/>
        </w:tabs>
        <w:spacing w:after="0" w:line="240" w:lineRule="auto"/>
        <w:ind w:firstLine="709"/>
        <w:jc w:val="both"/>
        <w:rPr>
          <w:rFonts w:ascii="PT Astra Serif" w:hAnsi="PT Astra Serif"/>
          <w:b/>
          <w:bCs/>
        </w:rPr>
      </w:pPr>
      <w:r w:rsidRPr="001E3538">
        <w:rPr>
          <w:rFonts w:ascii="PT Astra Serif" w:hAnsi="PT Astra Serif"/>
          <w:sz w:val="18"/>
          <w:szCs w:val="18"/>
        </w:rPr>
        <w:t xml:space="preserve">В настоящее время доля частного сектора на рынке лёгкой промышленности в муниципальном образовании </w:t>
      </w:r>
      <w:r w:rsidRPr="00BD045F">
        <w:rPr>
          <w:rFonts w:ascii="PT Astra Serif" w:hAnsi="PT Astra Serif"/>
          <w:sz w:val="18"/>
          <w:szCs w:val="18"/>
        </w:rPr>
        <w:t>«Новомалыклинский</w:t>
      </w:r>
      <w:r w:rsidRPr="001E3538">
        <w:rPr>
          <w:rFonts w:ascii="PT Astra Serif" w:hAnsi="PT Astra Serif"/>
          <w:sz w:val="18"/>
          <w:szCs w:val="18"/>
        </w:rPr>
        <w:t xml:space="preserve"> район» Ульяновской области составляет 100 %</w:t>
      </w:r>
    </w:p>
    <w:p w14:paraId="26F2B275" w14:textId="2C286A43" w:rsidR="00960DAB" w:rsidRDefault="00BD045F" w:rsidP="00BD045F">
      <w:pPr>
        <w:tabs>
          <w:tab w:val="left" w:pos="709"/>
        </w:tabs>
        <w:spacing w:after="0" w:line="240" w:lineRule="auto"/>
        <w:ind w:firstLine="709"/>
        <w:jc w:val="center"/>
        <w:rPr>
          <w:rFonts w:ascii="PT Astra Serif" w:hAnsi="PT Astra Serif"/>
          <w:b/>
          <w:bCs/>
        </w:rPr>
      </w:pPr>
      <w:r w:rsidRPr="00BD045F">
        <w:rPr>
          <w:rFonts w:ascii="PT Astra Serif" w:hAnsi="PT Astra Serif"/>
          <w:b/>
          <w:bCs/>
        </w:rPr>
        <w:t xml:space="preserve">11. </w:t>
      </w:r>
      <w:r w:rsidR="00960DAB" w:rsidRPr="00960DAB">
        <w:rPr>
          <w:rFonts w:ascii="PT Astra Serif" w:hAnsi="PT Astra Serif"/>
          <w:b/>
          <w:bCs/>
        </w:rPr>
        <w:t>Рынок обработки древесины и производства изделий из дерева</w:t>
      </w:r>
      <w:r w:rsidR="00960DAB">
        <w:rPr>
          <w:rFonts w:ascii="PT Astra Serif" w:hAnsi="PT Astra Serif"/>
          <w:b/>
          <w:bCs/>
        </w:rPr>
        <w:t>:</w:t>
      </w:r>
    </w:p>
    <w:p w14:paraId="2AAB5CAE" w14:textId="44A398C6" w:rsidR="00960DAB" w:rsidRP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 xml:space="preserve">Лесопромышленный комплекс обладает огромным потенциалом и возможностью оказывать существенное влияние на развитие района. О надежном техническом потенциале малых предприятий свидетельствует, наличие у них трудовых и сырьевых ресурсов, способности производить конкурентоспособную продукцию для внутреннего и внешнего рынка. В настоящее время продукция 1 организации и </w:t>
      </w:r>
      <w:r w:rsidR="008B58B7">
        <w:rPr>
          <w:rFonts w:ascii="PT Astra Serif" w:hAnsi="PT Astra Serif"/>
        </w:rPr>
        <w:t>3</w:t>
      </w:r>
      <w:r w:rsidRPr="00960DAB">
        <w:rPr>
          <w:rFonts w:ascii="PT Astra Serif" w:hAnsi="PT Astra Serif"/>
        </w:rPr>
        <w:t xml:space="preserve"> индивидуальных предпринимателей лесопромышленного комплекса Новомалыклинского района реализуется на внутренний рынок. Доля частного сектора в сфере производства по обработке древесины и производства изделий из дерева, кроме мебели в 20</w:t>
      </w:r>
      <w:r w:rsidR="000838CE">
        <w:rPr>
          <w:rFonts w:ascii="PT Astra Serif" w:hAnsi="PT Astra Serif"/>
        </w:rPr>
        <w:t>2</w:t>
      </w:r>
      <w:r w:rsidR="00BD045F" w:rsidRPr="00BD045F">
        <w:rPr>
          <w:rFonts w:ascii="PT Astra Serif" w:hAnsi="PT Astra Serif"/>
        </w:rPr>
        <w:t>1</w:t>
      </w:r>
      <w:r w:rsidR="000838CE">
        <w:rPr>
          <w:rFonts w:ascii="PT Astra Serif" w:hAnsi="PT Astra Serif"/>
        </w:rPr>
        <w:t xml:space="preserve"> </w:t>
      </w:r>
      <w:r w:rsidRPr="00960DAB">
        <w:rPr>
          <w:rFonts w:ascii="PT Astra Serif" w:hAnsi="PT Astra Serif"/>
        </w:rPr>
        <w:t>году составила 100%.</w:t>
      </w:r>
    </w:p>
    <w:p w14:paraId="50B956E8" w14:textId="62EA06A8" w:rsid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Административные барьеры выхода на рынок отсутствуют. Развитие большинства малых предприятий тормозит недостаток собственных средств, а также сложности с получением заемных средств. Непомерные процентные ставки и краткосрочный характер кредита делают условия невыгодными для предприятий малого бизнеса.</w:t>
      </w:r>
    </w:p>
    <w:p w14:paraId="470E4B59" w14:textId="1EAA9D41" w:rsidR="00960DAB" w:rsidRDefault="00960DAB" w:rsidP="00374803">
      <w:pPr>
        <w:tabs>
          <w:tab w:val="left" w:pos="709"/>
        </w:tabs>
        <w:spacing w:after="0" w:line="240" w:lineRule="auto"/>
        <w:ind w:firstLine="709"/>
        <w:jc w:val="both"/>
        <w:rPr>
          <w:rFonts w:ascii="PT Astra Serif" w:hAnsi="PT Astra Serif"/>
          <w:b/>
          <w:bCs/>
        </w:rPr>
      </w:pPr>
      <w:r w:rsidRPr="00960DAB">
        <w:rPr>
          <w:rFonts w:ascii="PT Astra Serif" w:hAnsi="PT Astra Serif"/>
          <w:b/>
          <w:bCs/>
        </w:rPr>
        <w:t>1</w:t>
      </w:r>
      <w:r w:rsidR="00396012" w:rsidRPr="00396012">
        <w:rPr>
          <w:rFonts w:ascii="PT Astra Serif" w:hAnsi="PT Astra Serif"/>
          <w:b/>
          <w:bCs/>
        </w:rPr>
        <w:t>2</w:t>
      </w:r>
      <w:r w:rsidRPr="00960DAB">
        <w:rPr>
          <w:rFonts w:ascii="PT Astra Serif" w:hAnsi="PT Astra Serif"/>
          <w:b/>
          <w:bCs/>
        </w:rPr>
        <w:t xml:space="preserve">. </w:t>
      </w:r>
      <w:r w:rsidRPr="00286AE4">
        <w:rPr>
          <w:rFonts w:ascii="PT Astra Serif" w:hAnsi="PT Astra Serif"/>
          <w:b/>
          <w:bCs/>
        </w:rPr>
        <w:t xml:space="preserve">Рынок услуг связи, в том числе </w:t>
      </w:r>
      <w:r w:rsidRPr="00960DAB">
        <w:rPr>
          <w:rFonts w:ascii="PT Astra Serif" w:hAnsi="PT Astra Serif"/>
          <w:b/>
          <w:bCs/>
        </w:rPr>
        <w:t>по предоставлению широкополосного доступа к</w:t>
      </w:r>
      <w:r w:rsidR="00374803">
        <w:rPr>
          <w:rFonts w:ascii="PT Astra Serif" w:hAnsi="PT Astra Serif"/>
          <w:b/>
          <w:bCs/>
        </w:rPr>
        <w:t xml:space="preserve"> </w:t>
      </w:r>
      <w:r w:rsidRPr="00960DAB">
        <w:rPr>
          <w:rFonts w:ascii="PT Astra Serif" w:hAnsi="PT Astra Serif"/>
          <w:b/>
          <w:bCs/>
        </w:rPr>
        <w:t>информационно-телекоммуникационной сети «Интернет»</w:t>
      </w:r>
      <w:r>
        <w:rPr>
          <w:rFonts w:ascii="PT Astra Serif" w:hAnsi="PT Astra Serif"/>
          <w:b/>
          <w:bCs/>
        </w:rPr>
        <w:t>:</w:t>
      </w:r>
    </w:p>
    <w:p w14:paraId="7312AE10"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В настоящее время из 28 населённых пунктов Новомалыклинского района уверенный сигнал сотовой связи присутствует во всех населённых пунктах.</w:t>
      </w:r>
    </w:p>
    <w:p w14:paraId="2EAC9772"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Уверенную зону покрытия сотовой связи в населённых пунктах Новомалыклинского района обеспечивают все присутствующие на территории Ульяновской области операторы сотовой связи.</w:t>
      </w:r>
    </w:p>
    <w:p w14:paraId="2E3ABF2A"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Также необходимо отметить, Новомалыклинский район участвует в реализации Регионального проекта «Информационная инфраструктура» национального проекта «Цифровая экономика Российской Федерации» (реализация проекта с 2019 по 2021гг) в рамках которого запланировано подключение к широкополосному доступу к сети «Интернет» 27 социально-значимых объекта, в том числе к проводному широкополосному доступу к сети «Интернет» посредством волоконно-оптических линий связи 18 социально-значимых объектов Новомалыклинского района. В 2020 году к широкополосному доступу к сети «Интернет» подключено 5 социально-значимых объектов муниципального образования «Высококолковское сельское поселение», в 2021 году подключено 6 объектов социальной сферы муниципального образования «Среднеякушкинское сельское поселение».</w:t>
      </w:r>
    </w:p>
    <w:p w14:paraId="1EC4846D"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1. Доля домохозяйств, имеющих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предоставляемыми не менее чем 2 операторами связи, на начало 2021 года составляет 97%.</w:t>
      </w:r>
    </w:p>
    <w:p w14:paraId="74191F17"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2. Доля населенных пунктов в общем числе населенных пунктов, имеющих устойчивый доступ к информационно-телекоммуникационной сети «Интернет» равна 85%.</w:t>
      </w:r>
    </w:p>
    <w:p w14:paraId="02CA98DD"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 xml:space="preserve">На 2021 год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 составляет 100%. </w:t>
      </w:r>
    </w:p>
    <w:p w14:paraId="31571227"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 xml:space="preserve">Количество организаций, предоставляющих услуги интернет–связи, на территории Новомалыклинского района не достаточное. </w:t>
      </w:r>
    </w:p>
    <w:p w14:paraId="74604107"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Рынок услуг связи по предоставлению широкополосного доступа к информационно-телекоммуникационной сети «Интернет» (далее –услуги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населенных пунктах района и развивать инфраструктуру связи за счёт заёмных и собственных средств.</w:t>
      </w:r>
    </w:p>
    <w:p w14:paraId="2BAB98BD"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Нормативное правое регулирование отрасли отличается высоким непостоянством и непредсказуемостью, что влечёт за собой значительные риски и делает невозможным долгосрочное планирование.</w:t>
      </w:r>
    </w:p>
    <w:p w14:paraId="3CE6A674" w14:textId="77777777" w:rsid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населенных пунктах района.</w:t>
      </w:r>
    </w:p>
    <w:p w14:paraId="4E8A0504" w14:textId="64A4BEB8" w:rsidR="00960DAB" w:rsidRPr="00960DAB" w:rsidRDefault="00960DAB" w:rsidP="00396012">
      <w:pPr>
        <w:tabs>
          <w:tab w:val="left" w:pos="709"/>
        </w:tabs>
        <w:spacing w:after="0" w:line="240" w:lineRule="auto"/>
        <w:ind w:firstLine="709"/>
        <w:jc w:val="center"/>
        <w:rPr>
          <w:rFonts w:ascii="PT Astra Serif" w:hAnsi="PT Astra Serif"/>
          <w:b/>
          <w:bCs/>
        </w:rPr>
      </w:pPr>
      <w:r w:rsidRPr="00960DAB">
        <w:rPr>
          <w:rFonts w:ascii="PT Astra Serif" w:hAnsi="PT Astra Serif"/>
          <w:b/>
          <w:bCs/>
        </w:rPr>
        <w:t>1</w:t>
      </w:r>
      <w:r w:rsidR="00396012" w:rsidRPr="00396012">
        <w:rPr>
          <w:rFonts w:ascii="PT Astra Serif" w:hAnsi="PT Astra Serif"/>
          <w:b/>
          <w:bCs/>
        </w:rPr>
        <w:t>3</w:t>
      </w:r>
      <w:r w:rsidRPr="00960DAB">
        <w:rPr>
          <w:rFonts w:ascii="PT Astra Serif" w:hAnsi="PT Astra Serif"/>
          <w:b/>
          <w:bCs/>
        </w:rPr>
        <w:t>. Рынок ремонта автотранспортных средств:</w:t>
      </w:r>
    </w:p>
    <w:p w14:paraId="5F951CA4" w14:textId="77777777" w:rsidR="00396012" w:rsidRP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 xml:space="preserve">        Рост парка автомобилей предъявил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 а также отдельных видов услуг: шиномонтаж и т.п. Основное направление на удовлетворение потребностей, связанных с поддержанием нормального технического состояния и эксплуатационных характеристик автотранспортного средства.  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 </w:t>
      </w:r>
    </w:p>
    <w:p w14:paraId="5F37DAE7" w14:textId="77777777" w:rsidR="00396012" w:rsidRDefault="00396012" w:rsidP="00396012">
      <w:pPr>
        <w:tabs>
          <w:tab w:val="left" w:pos="709"/>
        </w:tabs>
        <w:spacing w:after="0" w:line="240" w:lineRule="auto"/>
        <w:ind w:firstLine="709"/>
        <w:jc w:val="both"/>
        <w:rPr>
          <w:rFonts w:ascii="PT Astra Serif" w:hAnsi="PT Astra Serif"/>
        </w:rPr>
      </w:pPr>
      <w:r w:rsidRPr="00396012">
        <w:rPr>
          <w:rFonts w:ascii="PT Astra Serif" w:hAnsi="PT Astra Serif"/>
        </w:rPr>
        <w:t xml:space="preserve">      В Новомалыклинском районе 5 автосервисов и доля организаций частной формы собственности в сфере оказания услуг по ремонту автотранспортных средств составляет 100%.</w:t>
      </w:r>
    </w:p>
    <w:p w14:paraId="2C87E185" w14:textId="77777777" w:rsidR="00396012" w:rsidRDefault="00396012" w:rsidP="00396012">
      <w:pPr>
        <w:tabs>
          <w:tab w:val="left" w:pos="709"/>
        </w:tabs>
        <w:spacing w:after="0" w:line="240" w:lineRule="auto"/>
        <w:ind w:firstLine="709"/>
        <w:jc w:val="both"/>
        <w:rPr>
          <w:rFonts w:ascii="PT Astra Serif" w:hAnsi="PT Astra Serif"/>
        </w:rPr>
      </w:pPr>
    </w:p>
    <w:p w14:paraId="78787838" w14:textId="2D89EBAE" w:rsidR="00396012" w:rsidRPr="00396012" w:rsidRDefault="00396012" w:rsidP="00396012">
      <w:pPr>
        <w:tabs>
          <w:tab w:val="left" w:pos="709"/>
        </w:tabs>
        <w:spacing w:after="0" w:line="240" w:lineRule="auto"/>
        <w:ind w:firstLine="709"/>
        <w:jc w:val="center"/>
        <w:rPr>
          <w:rFonts w:ascii="PT Astra Serif" w:hAnsi="PT Astra Serif"/>
          <w:b/>
          <w:bCs/>
        </w:rPr>
      </w:pPr>
      <w:r w:rsidRPr="00396012">
        <w:rPr>
          <w:rFonts w:ascii="PT Astra Serif" w:hAnsi="PT Astra Serif"/>
          <w:b/>
          <w:bCs/>
        </w:rPr>
        <w:t>14. Рынок розничной торговли</w:t>
      </w:r>
    </w:p>
    <w:p w14:paraId="2E8E515E" w14:textId="77777777" w:rsidR="00396012" w:rsidRPr="001E12A8" w:rsidRDefault="00396012" w:rsidP="00396012">
      <w:pPr>
        <w:tabs>
          <w:tab w:val="left" w:pos="709"/>
        </w:tabs>
        <w:spacing w:after="0" w:line="240" w:lineRule="auto"/>
        <w:ind w:firstLine="709"/>
        <w:jc w:val="both"/>
        <w:rPr>
          <w:rFonts w:ascii="PT Astra Serif" w:hAnsi="PT Astra Serif"/>
        </w:rPr>
      </w:pPr>
    </w:p>
    <w:p w14:paraId="4CA873F2" w14:textId="77777777" w:rsidR="00396012" w:rsidRPr="001E12A8" w:rsidRDefault="00396012" w:rsidP="00396012">
      <w:pPr>
        <w:spacing w:after="0"/>
        <w:jc w:val="both"/>
        <w:rPr>
          <w:rFonts w:ascii="PT Astra Serif" w:hAnsi="PT Astra Serif"/>
          <w:bCs/>
        </w:rPr>
      </w:pPr>
      <w:r w:rsidRPr="001E12A8">
        <w:rPr>
          <w:rFonts w:ascii="PT Astra Serif" w:hAnsi="PT Astra Serif"/>
          <w:bCs/>
        </w:rPr>
        <w:t xml:space="preserve">На территории муниципального образования «Новомалыклинский район» функционирует 59 объектов розничной торговли, 7 предприятий общественного питания(кафе) на 150 мест. </w:t>
      </w:r>
    </w:p>
    <w:p w14:paraId="7574D8E9" w14:textId="77777777" w:rsidR="00396012" w:rsidRPr="001E12A8" w:rsidRDefault="00396012" w:rsidP="00396012">
      <w:pPr>
        <w:spacing w:after="0"/>
        <w:jc w:val="both"/>
        <w:rPr>
          <w:rFonts w:ascii="PT Astra Serif" w:hAnsi="PT Astra Serif"/>
          <w:bCs/>
        </w:rPr>
      </w:pPr>
      <w:r w:rsidRPr="001E12A8">
        <w:rPr>
          <w:rFonts w:ascii="PT Astra Serif" w:hAnsi="PT Astra Serif"/>
          <w:bCs/>
        </w:rPr>
        <w:t>Обеспеченность населения площадью торговых объектов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2016г.№885),  ПРИЛОЖЕНИЕ 1)</w:t>
      </w:r>
    </w:p>
    <w:tbl>
      <w:tblPr>
        <w:tblW w:w="9918" w:type="dxa"/>
        <w:tblLayout w:type="fixed"/>
        <w:tblLook w:val="0000" w:firstRow="0" w:lastRow="0" w:firstColumn="0" w:lastColumn="0" w:noHBand="0" w:noVBand="0"/>
      </w:tblPr>
      <w:tblGrid>
        <w:gridCol w:w="1130"/>
        <w:gridCol w:w="1275"/>
        <w:gridCol w:w="1134"/>
        <w:gridCol w:w="1004"/>
        <w:gridCol w:w="1129"/>
        <w:gridCol w:w="1145"/>
        <w:gridCol w:w="7"/>
        <w:gridCol w:w="997"/>
        <w:gridCol w:w="1158"/>
        <w:gridCol w:w="939"/>
      </w:tblGrid>
      <w:tr w:rsidR="00396012" w:rsidRPr="001E3538" w14:paraId="080E5FBA" w14:textId="77777777" w:rsidTr="00856B6F">
        <w:trPr>
          <w:trHeight w:val="256"/>
        </w:trPr>
        <w:tc>
          <w:tcPr>
            <w:tcW w:w="9918" w:type="dxa"/>
            <w:gridSpan w:val="10"/>
            <w:tcBorders>
              <w:top w:val="single" w:sz="4" w:space="0" w:color="00000A"/>
              <w:left w:val="single" w:sz="4" w:space="0" w:color="00000A"/>
              <w:bottom w:val="single" w:sz="4" w:space="0" w:color="00000A"/>
              <w:right w:val="single" w:sz="4" w:space="0" w:color="000001"/>
            </w:tcBorders>
            <w:shd w:val="clear" w:color="auto" w:fill="FFFFFF"/>
            <w:vAlign w:val="center"/>
          </w:tcPr>
          <w:p w14:paraId="05361D4A"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Обеспеченность населения муниципального образования «Новомалыклинский район» площадью стационарных торговых объектов</w:t>
            </w:r>
          </w:p>
        </w:tc>
      </w:tr>
      <w:tr w:rsidR="00396012" w:rsidRPr="001E3538" w14:paraId="0647D0BE" w14:textId="77777777" w:rsidTr="00856B6F">
        <w:trPr>
          <w:trHeight w:val="540"/>
        </w:trPr>
        <w:tc>
          <w:tcPr>
            <w:tcW w:w="3539" w:type="dxa"/>
            <w:gridSpan w:val="3"/>
            <w:tcBorders>
              <w:top w:val="single" w:sz="4" w:space="0" w:color="00000A"/>
              <w:left w:val="single" w:sz="4" w:space="0" w:color="00000A"/>
              <w:bottom w:val="single" w:sz="4" w:space="0" w:color="00000A"/>
            </w:tcBorders>
            <w:shd w:val="clear" w:color="auto" w:fill="FFFFFF"/>
            <w:vAlign w:val="center"/>
          </w:tcPr>
          <w:p w14:paraId="2A7B0CC2"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Норматив минимальной обеспеченности населения МО площадью стационарных торговых объектов, кв. м на 1000 человек</w:t>
            </w:r>
          </w:p>
        </w:tc>
        <w:tc>
          <w:tcPr>
            <w:tcW w:w="3285" w:type="dxa"/>
            <w:gridSpan w:val="4"/>
            <w:tcBorders>
              <w:top w:val="single" w:sz="4" w:space="0" w:color="00000A"/>
              <w:left w:val="single" w:sz="4" w:space="0" w:color="00000A"/>
              <w:bottom w:val="single" w:sz="4" w:space="0" w:color="00000A"/>
            </w:tcBorders>
            <w:shd w:val="clear" w:color="auto" w:fill="FFFFFF"/>
            <w:vAlign w:val="center"/>
          </w:tcPr>
          <w:p w14:paraId="4DA52C11"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Фактическая обеспеченность населения МО площадью стационарных торговых объектов, кв. м на 1000 человек</w:t>
            </w:r>
          </w:p>
        </w:tc>
        <w:tc>
          <w:tcPr>
            <w:tcW w:w="3094" w:type="dxa"/>
            <w:gridSpan w:val="3"/>
            <w:tcBorders>
              <w:top w:val="single" w:sz="4" w:space="0" w:color="00000A"/>
              <w:left w:val="single" w:sz="4" w:space="0" w:color="00000A"/>
              <w:bottom w:val="single" w:sz="4" w:space="0" w:color="00000A"/>
              <w:right w:val="single" w:sz="4" w:space="0" w:color="000001"/>
            </w:tcBorders>
            <w:shd w:val="clear" w:color="auto" w:fill="FFFFFF"/>
            <w:vAlign w:val="center"/>
          </w:tcPr>
          <w:p w14:paraId="54986DDA" w14:textId="77777777" w:rsidR="00396012" w:rsidRPr="001E3538" w:rsidRDefault="00396012" w:rsidP="00396012">
            <w:pPr>
              <w:suppressAutoHyphens/>
              <w:spacing w:after="0" w:line="240" w:lineRule="auto"/>
              <w:jc w:val="center"/>
              <w:rPr>
                <w:rFonts w:ascii="PT Astra Serif" w:eastAsia="Times New Roman" w:hAnsi="PT Astra Serif" w:cs="Times New Roman"/>
                <w:color w:val="000000"/>
                <w:kern w:val="1"/>
                <w:sz w:val="16"/>
                <w:szCs w:val="16"/>
                <w:lang w:eastAsia="ru-RU"/>
              </w:rPr>
            </w:pPr>
            <w:r w:rsidRPr="001E3538">
              <w:rPr>
                <w:rFonts w:ascii="PT Astra Serif" w:eastAsia="Times New Roman" w:hAnsi="PT Astra Serif" w:cs="Times New Roman"/>
                <w:color w:val="000000"/>
                <w:kern w:val="1"/>
                <w:sz w:val="16"/>
                <w:szCs w:val="16"/>
                <w:lang w:eastAsia="ru-RU"/>
              </w:rPr>
              <w:t>Уровень обеспеченности населения МО площадью стационарных</w:t>
            </w:r>
          </w:p>
          <w:p w14:paraId="76BB30B0"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торговых объектов, %</w:t>
            </w:r>
          </w:p>
        </w:tc>
      </w:tr>
      <w:tr w:rsidR="00396012" w:rsidRPr="001E3538" w14:paraId="49806A20" w14:textId="77777777" w:rsidTr="00856B6F">
        <w:trPr>
          <w:trHeight w:val="525"/>
        </w:trPr>
        <w:tc>
          <w:tcPr>
            <w:tcW w:w="1130" w:type="dxa"/>
            <w:tcBorders>
              <w:left w:val="single" w:sz="4" w:space="0" w:color="00000A"/>
              <w:bottom w:val="single" w:sz="4" w:space="0" w:color="00000A"/>
            </w:tcBorders>
            <w:shd w:val="clear" w:color="auto" w:fill="FFFFFF"/>
            <w:vAlign w:val="center"/>
          </w:tcPr>
          <w:p w14:paraId="0C1FC5CB"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Суммарный норматив</w:t>
            </w:r>
          </w:p>
        </w:tc>
        <w:tc>
          <w:tcPr>
            <w:tcW w:w="1275" w:type="dxa"/>
            <w:tcBorders>
              <w:left w:val="single" w:sz="4" w:space="0" w:color="00000A"/>
              <w:bottom w:val="single" w:sz="4" w:space="0" w:color="00000A"/>
            </w:tcBorders>
            <w:shd w:val="clear" w:color="auto" w:fill="FFFFFF"/>
            <w:vAlign w:val="center"/>
          </w:tcPr>
          <w:p w14:paraId="39F3BC23"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Продовольственные товары</w:t>
            </w:r>
          </w:p>
        </w:tc>
        <w:tc>
          <w:tcPr>
            <w:tcW w:w="1134" w:type="dxa"/>
            <w:tcBorders>
              <w:left w:val="single" w:sz="4" w:space="0" w:color="00000A"/>
              <w:bottom w:val="single" w:sz="4" w:space="0" w:color="00000A"/>
            </w:tcBorders>
            <w:shd w:val="clear" w:color="auto" w:fill="FFFFFF"/>
            <w:vAlign w:val="center"/>
          </w:tcPr>
          <w:p w14:paraId="568557D1"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Непродовольственные товары</w:t>
            </w:r>
          </w:p>
        </w:tc>
        <w:tc>
          <w:tcPr>
            <w:tcW w:w="1004" w:type="dxa"/>
            <w:tcBorders>
              <w:left w:val="single" w:sz="4" w:space="0" w:color="00000A"/>
              <w:bottom w:val="single" w:sz="4" w:space="0" w:color="00000A"/>
            </w:tcBorders>
            <w:shd w:val="clear" w:color="auto" w:fill="FFFFFF"/>
            <w:vAlign w:val="center"/>
          </w:tcPr>
          <w:p w14:paraId="5486C33E"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Суммарный норматив</w:t>
            </w:r>
          </w:p>
        </w:tc>
        <w:tc>
          <w:tcPr>
            <w:tcW w:w="1129" w:type="dxa"/>
            <w:tcBorders>
              <w:left w:val="single" w:sz="4" w:space="0" w:color="00000A"/>
              <w:bottom w:val="single" w:sz="4" w:space="0" w:color="00000A"/>
            </w:tcBorders>
            <w:shd w:val="clear" w:color="auto" w:fill="FFFFFF"/>
            <w:vAlign w:val="center"/>
          </w:tcPr>
          <w:p w14:paraId="50FD04F4"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Продовольственные товары</w:t>
            </w:r>
          </w:p>
        </w:tc>
        <w:tc>
          <w:tcPr>
            <w:tcW w:w="1145" w:type="dxa"/>
            <w:tcBorders>
              <w:left w:val="single" w:sz="4" w:space="0" w:color="00000A"/>
              <w:bottom w:val="single" w:sz="4" w:space="0" w:color="00000A"/>
            </w:tcBorders>
            <w:shd w:val="clear" w:color="auto" w:fill="FFFFFF"/>
            <w:vAlign w:val="center"/>
          </w:tcPr>
          <w:p w14:paraId="15B3DFE8"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Непродовольственные товары</w:t>
            </w:r>
          </w:p>
        </w:tc>
        <w:tc>
          <w:tcPr>
            <w:tcW w:w="1004" w:type="dxa"/>
            <w:gridSpan w:val="2"/>
            <w:tcBorders>
              <w:left w:val="single" w:sz="4" w:space="0" w:color="00000A"/>
              <w:bottom w:val="single" w:sz="4" w:space="0" w:color="00000A"/>
            </w:tcBorders>
            <w:shd w:val="clear" w:color="auto" w:fill="FFFFFF"/>
            <w:vAlign w:val="center"/>
          </w:tcPr>
          <w:p w14:paraId="30A183E6"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Суммарный норматив</w:t>
            </w:r>
          </w:p>
        </w:tc>
        <w:tc>
          <w:tcPr>
            <w:tcW w:w="1158" w:type="dxa"/>
            <w:tcBorders>
              <w:left w:val="single" w:sz="4" w:space="0" w:color="00000A"/>
              <w:bottom w:val="single" w:sz="4" w:space="0" w:color="00000A"/>
            </w:tcBorders>
            <w:shd w:val="clear" w:color="auto" w:fill="FFFFFF"/>
            <w:vAlign w:val="center"/>
          </w:tcPr>
          <w:p w14:paraId="3F4DE65F"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Продовольственные товары</w:t>
            </w:r>
          </w:p>
        </w:tc>
        <w:tc>
          <w:tcPr>
            <w:tcW w:w="939" w:type="dxa"/>
            <w:tcBorders>
              <w:left w:val="single" w:sz="4" w:space="0" w:color="00000A"/>
              <w:bottom w:val="single" w:sz="4" w:space="0" w:color="00000A"/>
              <w:right w:val="single" w:sz="4" w:space="0" w:color="00000A"/>
            </w:tcBorders>
            <w:shd w:val="clear" w:color="auto" w:fill="FFFFFF"/>
            <w:vAlign w:val="center"/>
          </w:tcPr>
          <w:p w14:paraId="2A8B9FDB"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Непродовольственные товары</w:t>
            </w:r>
          </w:p>
        </w:tc>
      </w:tr>
      <w:tr w:rsidR="00396012" w:rsidRPr="001E3538" w14:paraId="1582FD37" w14:textId="77777777" w:rsidTr="00856B6F">
        <w:trPr>
          <w:trHeight w:val="177"/>
        </w:trPr>
        <w:tc>
          <w:tcPr>
            <w:tcW w:w="1130" w:type="dxa"/>
            <w:tcBorders>
              <w:left w:val="single" w:sz="4" w:space="0" w:color="00000A"/>
              <w:bottom w:val="single" w:sz="4" w:space="0" w:color="00000A"/>
            </w:tcBorders>
            <w:shd w:val="clear" w:color="auto" w:fill="FFFFFF"/>
            <w:vAlign w:val="center"/>
          </w:tcPr>
          <w:p w14:paraId="5E743819"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345</w:t>
            </w:r>
          </w:p>
        </w:tc>
        <w:tc>
          <w:tcPr>
            <w:tcW w:w="1275" w:type="dxa"/>
            <w:tcBorders>
              <w:left w:val="single" w:sz="4" w:space="0" w:color="00000A"/>
              <w:bottom w:val="single" w:sz="4" w:space="0" w:color="00000A"/>
            </w:tcBorders>
            <w:shd w:val="clear" w:color="auto" w:fill="FFFFFF"/>
            <w:vAlign w:val="center"/>
          </w:tcPr>
          <w:p w14:paraId="2B98F532"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119</w:t>
            </w:r>
          </w:p>
        </w:tc>
        <w:tc>
          <w:tcPr>
            <w:tcW w:w="1134" w:type="dxa"/>
            <w:tcBorders>
              <w:left w:val="single" w:sz="4" w:space="0" w:color="00000A"/>
              <w:bottom w:val="single" w:sz="4" w:space="0" w:color="00000A"/>
            </w:tcBorders>
            <w:shd w:val="clear" w:color="auto" w:fill="FFFFFF"/>
            <w:vAlign w:val="center"/>
          </w:tcPr>
          <w:p w14:paraId="26033809"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226</w:t>
            </w:r>
          </w:p>
        </w:tc>
        <w:tc>
          <w:tcPr>
            <w:tcW w:w="1004" w:type="dxa"/>
            <w:tcBorders>
              <w:left w:val="single" w:sz="4" w:space="0" w:color="00000A"/>
              <w:bottom w:val="single" w:sz="4" w:space="0" w:color="00000A"/>
            </w:tcBorders>
            <w:shd w:val="clear" w:color="auto" w:fill="FFFFFF"/>
            <w:vAlign w:val="center"/>
          </w:tcPr>
          <w:p w14:paraId="648985F0"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Pr>
                <w:rFonts w:ascii="PT Astra Serif" w:eastAsia="Lucida Sans Unicode" w:hAnsi="PT Astra Serif" w:cs="font546"/>
                <w:kern w:val="1"/>
                <w:sz w:val="16"/>
                <w:szCs w:val="16"/>
                <w:lang w:eastAsia="zh-CN"/>
              </w:rPr>
              <w:t>936,8</w:t>
            </w:r>
          </w:p>
        </w:tc>
        <w:tc>
          <w:tcPr>
            <w:tcW w:w="1129" w:type="dxa"/>
            <w:tcBorders>
              <w:left w:val="single" w:sz="4" w:space="0" w:color="00000A"/>
              <w:bottom w:val="single" w:sz="4" w:space="0" w:color="00000A"/>
            </w:tcBorders>
            <w:shd w:val="clear" w:color="auto" w:fill="FFFFFF"/>
            <w:vAlign w:val="center"/>
          </w:tcPr>
          <w:p w14:paraId="0AE42BC5"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Pr>
                <w:rFonts w:ascii="PT Astra Serif" w:eastAsia="Lucida Sans Unicode" w:hAnsi="PT Astra Serif" w:cs="font546"/>
                <w:kern w:val="1"/>
                <w:sz w:val="16"/>
                <w:szCs w:val="16"/>
                <w:lang w:eastAsia="zh-CN"/>
              </w:rPr>
              <w:t>572,1</w:t>
            </w:r>
          </w:p>
        </w:tc>
        <w:tc>
          <w:tcPr>
            <w:tcW w:w="1145" w:type="dxa"/>
            <w:tcBorders>
              <w:left w:val="single" w:sz="4" w:space="0" w:color="00000A"/>
              <w:bottom w:val="single" w:sz="4" w:space="0" w:color="00000A"/>
            </w:tcBorders>
            <w:shd w:val="clear" w:color="auto" w:fill="FFFFFF"/>
            <w:vAlign w:val="center"/>
          </w:tcPr>
          <w:p w14:paraId="6E6FE766"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36</w:t>
            </w:r>
            <w:r>
              <w:rPr>
                <w:rFonts w:ascii="PT Astra Serif" w:eastAsia="Lucida Sans Unicode" w:hAnsi="PT Astra Serif" w:cs="font546"/>
                <w:kern w:val="1"/>
                <w:sz w:val="16"/>
                <w:szCs w:val="16"/>
                <w:lang w:eastAsia="zh-CN"/>
              </w:rPr>
              <w:t>4,7</w:t>
            </w:r>
          </w:p>
        </w:tc>
        <w:tc>
          <w:tcPr>
            <w:tcW w:w="1004" w:type="dxa"/>
            <w:gridSpan w:val="2"/>
            <w:tcBorders>
              <w:left w:val="single" w:sz="4" w:space="0" w:color="00000A"/>
              <w:bottom w:val="single" w:sz="4" w:space="0" w:color="00000A"/>
            </w:tcBorders>
            <w:shd w:val="clear" w:color="auto" w:fill="FFFFFF"/>
            <w:vAlign w:val="center"/>
          </w:tcPr>
          <w:p w14:paraId="560D3528"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2</w:t>
            </w:r>
            <w:r>
              <w:rPr>
                <w:rFonts w:ascii="PT Astra Serif" w:eastAsia="Lucida Sans Unicode" w:hAnsi="PT Astra Serif" w:cs="font546"/>
                <w:kern w:val="1"/>
                <w:sz w:val="16"/>
                <w:szCs w:val="16"/>
                <w:lang w:eastAsia="zh-CN"/>
              </w:rPr>
              <w:t>71</w:t>
            </w:r>
            <w:r w:rsidRPr="001E3538">
              <w:rPr>
                <w:rFonts w:ascii="PT Astra Serif" w:eastAsia="Lucida Sans Unicode" w:hAnsi="PT Astra Serif" w:cs="font546"/>
                <w:kern w:val="1"/>
                <w:sz w:val="16"/>
                <w:szCs w:val="16"/>
                <w:lang w:eastAsia="zh-CN"/>
              </w:rPr>
              <w:t>,</w:t>
            </w:r>
            <w:r>
              <w:rPr>
                <w:rFonts w:ascii="PT Astra Serif" w:eastAsia="Lucida Sans Unicode" w:hAnsi="PT Astra Serif" w:cs="font546"/>
                <w:kern w:val="1"/>
                <w:sz w:val="16"/>
                <w:szCs w:val="16"/>
                <w:lang w:eastAsia="zh-CN"/>
              </w:rPr>
              <w:t>5</w:t>
            </w:r>
          </w:p>
        </w:tc>
        <w:tc>
          <w:tcPr>
            <w:tcW w:w="1158" w:type="dxa"/>
            <w:tcBorders>
              <w:left w:val="single" w:sz="4" w:space="0" w:color="00000A"/>
              <w:bottom w:val="single" w:sz="4" w:space="0" w:color="00000A"/>
            </w:tcBorders>
            <w:shd w:val="clear" w:color="auto" w:fill="FFFFFF"/>
            <w:vAlign w:val="center"/>
          </w:tcPr>
          <w:p w14:paraId="53BD182C"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Pr>
                <w:rFonts w:ascii="PT Astra Serif" w:eastAsia="Lucida Sans Unicode" w:hAnsi="PT Astra Serif" w:cs="font546"/>
                <w:kern w:val="1"/>
                <w:sz w:val="16"/>
                <w:szCs w:val="16"/>
                <w:lang w:eastAsia="zh-CN"/>
              </w:rPr>
              <w:t>480,7</w:t>
            </w:r>
          </w:p>
        </w:tc>
        <w:tc>
          <w:tcPr>
            <w:tcW w:w="939" w:type="dxa"/>
            <w:tcBorders>
              <w:left w:val="single" w:sz="4" w:space="0" w:color="00000A"/>
              <w:bottom w:val="single" w:sz="4" w:space="0" w:color="00000A"/>
              <w:right w:val="single" w:sz="4" w:space="0" w:color="00000A"/>
            </w:tcBorders>
            <w:shd w:val="clear" w:color="auto" w:fill="FFFFFF"/>
            <w:vAlign w:val="center"/>
          </w:tcPr>
          <w:p w14:paraId="18552541" w14:textId="77777777" w:rsidR="00396012" w:rsidRPr="001E3538" w:rsidRDefault="00396012" w:rsidP="00396012">
            <w:pPr>
              <w:suppressAutoHyphens/>
              <w:spacing w:after="0" w:line="240" w:lineRule="auto"/>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1</w:t>
            </w:r>
            <w:r>
              <w:rPr>
                <w:rFonts w:ascii="PT Astra Serif" w:eastAsia="Lucida Sans Unicode" w:hAnsi="PT Astra Serif" w:cs="font546"/>
                <w:kern w:val="1"/>
                <w:sz w:val="16"/>
                <w:szCs w:val="16"/>
                <w:lang w:eastAsia="zh-CN"/>
              </w:rPr>
              <w:t>61</w:t>
            </w:r>
            <w:r w:rsidRPr="001E3538">
              <w:rPr>
                <w:rFonts w:ascii="PT Astra Serif" w:eastAsia="Lucida Sans Unicode" w:hAnsi="PT Astra Serif" w:cs="font546"/>
                <w:kern w:val="1"/>
                <w:sz w:val="16"/>
                <w:szCs w:val="16"/>
                <w:lang w:eastAsia="zh-CN"/>
              </w:rPr>
              <w:t>,</w:t>
            </w:r>
            <w:r>
              <w:rPr>
                <w:rFonts w:ascii="PT Astra Serif" w:eastAsia="Lucida Sans Unicode" w:hAnsi="PT Astra Serif" w:cs="font546"/>
                <w:kern w:val="1"/>
                <w:sz w:val="16"/>
                <w:szCs w:val="16"/>
                <w:lang w:eastAsia="zh-CN"/>
              </w:rPr>
              <w:t>4</w:t>
            </w:r>
          </w:p>
        </w:tc>
      </w:tr>
    </w:tbl>
    <w:p w14:paraId="47BBFE71" w14:textId="77777777" w:rsidR="00396012" w:rsidRPr="001E12A8" w:rsidRDefault="00396012" w:rsidP="00396012">
      <w:pPr>
        <w:suppressAutoHyphens/>
        <w:spacing w:after="0"/>
        <w:jc w:val="both"/>
        <w:rPr>
          <w:rFonts w:ascii="PT Astra Serif" w:hAnsi="PT Astra Serif" w:cs="Times New Roman"/>
          <w:kern w:val="1"/>
          <w:lang w:eastAsia="zh-CN"/>
        </w:rPr>
      </w:pPr>
      <w:r w:rsidRPr="001E12A8">
        <w:rPr>
          <w:rFonts w:ascii="PT Astra Serif" w:hAnsi="PT Astra Serif" w:cs="Times New Roman"/>
          <w:kern w:val="1"/>
          <w:lang w:eastAsia="zh-CN"/>
        </w:rPr>
        <w:t>1. Площадь стационарных торговых объектов - всего, кв.м.___12149,3____</w:t>
      </w:r>
    </w:p>
    <w:p w14:paraId="121D0BD2" w14:textId="77777777" w:rsidR="00396012" w:rsidRPr="001E12A8" w:rsidRDefault="00396012" w:rsidP="00396012">
      <w:pPr>
        <w:suppressAutoHyphens/>
        <w:spacing w:after="0"/>
        <w:jc w:val="both"/>
        <w:rPr>
          <w:rFonts w:ascii="PT Astra Serif" w:hAnsi="PT Astra Serif" w:cs="Times New Roman"/>
          <w:kern w:val="1"/>
          <w:lang w:eastAsia="zh-CN"/>
        </w:rPr>
      </w:pPr>
      <w:r w:rsidRPr="001E12A8">
        <w:rPr>
          <w:rFonts w:ascii="PT Astra Serif" w:hAnsi="PT Astra Serif" w:cs="Times New Roman"/>
          <w:kern w:val="1"/>
          <w:lang w:eastAsia="zh-CN"/>
        </w:rPr>
        <w:t>2. Площадь стационарных торговых объектов по продаже продовольственных товаров, кв.м.____7419,5_____</w:t>
      </w:r>
    </w:p>
    <w:p w14:paraId="7F5B37CC" w14:textId="77777777" w:rsidR="00396012" w:rsidRPr="001E12A8" w:rsidRDefault="00396012" w:rsidP="00396012">
      <w:pPr>
        <w:suppressAutoHyphens/>
        <w:spacing w:after="0"/>
        <w:jc w:val="both"/>
        <w:rPr>
          <w:rFonts w:ascii="PT Astra Serif" w:hAnsi="PT Astra Serif" w:cs="Times New Roman"/>
          <w:kern w:val="1"/>
          <w:lang w:eastAsia="zh-CN"/>
        </w:rPr>
      </w:pPr>
      <w:r w:rsidRPr="001E12A8">
        <w:rPr>
          <w:rFonts w:ascii="PT Astra Serif" w:hAnsi="PT Astra Serif" w:cs="Times New Roman"/>
          <w:kern w:val="1"/>
          <w:lang w:eastAsia="zh-CN"/>
        </w:rPr>
        <w:t>3. Площадь стационарных торговых объектов по продаже непродовольственных товаров, кв.м.____4729,8_____</w:t>
      </w:r>
    </w:p>
    <w:p w14:paraId="69789C5F" w14:textId="77777777" w:rsidR="00396012" w:rsidRPr="001E12A8" w:rsidRDefault="00396012" w:rsidP="00396012">
      <w:pPr>
        <w:suppressAutoHyphens/>
        <w:spacing w:after="0"/>
        <w:jc w:val="both"/>
        <w:rPr>
          <w:rFonts w:ascii="PT Astra Serif" w:hAnsi="PT Astra Serif" w:cs="Times New Roman"/>
          <w:kern w:val="1"/>
          <w:lang w:eastAsia="zh-CN"/>
        </w:rPr>
      </w:pPr>
      <w:r w:rsidRPr="001E12A8">
        <w:rPr>
          <w:rFonts w:ascii="PT Astra Serif" w:hAnsi="PT Astra Serif" w:cs="Times New Roman"/>
          <w:kern w:val="1"/>
          <w:lang w:eastAsia="zh-CN"/>
        </w:rPr>
        <w:t xml:space="preserve">4. Численность населения, чел.   ___12968____ </w:t>
      </w:r>
    </w:p>
    <w:p w14:paraId="5313CDBD" w14:textId="77777777" w:rsidR="00396012" w:rsidRPr="001E12A8" w:rsidRDefault="00396012" w:rsidP="00396012">
      <w:pPr>
        <w:suppressAutoHyphens/>
        <w:spacing w:after="0"/>
        <w:jc w:val="both"/>
        <w:rPr>
          <w:rFonts w:ascii="PT Astra Serif" w:hAnsi="PT Astra Serif" w:cs="Times New Roman"/>
          <w:kern w:val="1"/>
          <w:lang w:eastAsia="zh-CN"/>
        </w:rPr>
      </w:pPr>
      <w:r w:rsidRPr="001E12A8">
        <w:rPr>
          <w:rFonts w:ascii="PT Astra Serif" w:hAnsi="PT Astra Serif" w:cs="Times New Roman"/>
          <w:kern w:val="1"/>
          <w:lang w:eastAsia="zh-CN"/>
        </w:rPr>
        <w:tab/>
        <w:t>Обеспеченность населения площадью торговых объектов местного значения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 г.№885),  ПРИЛОЖЕНИЕ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1969"/>
        <w:gridCol w:w="2268"/>
        <w:gridCol w:w="2552"/>
        <w:gridCol w:w="2268"/>
      </w:tblGrid>
      <w:tr w:rsidR="00396012" w:rsidRPr="001E3538" w14:paraId="2EDF43E1" w14:textId="77777777" w:rsidTr="00856B6F">
        <w:trPr>
          <w:trHeight w:val="204"/>
        </w:trPr>
        <w:tc>
          <w:tcPr>
            <w:tcW w:w="436" w:type="dxa"/>
            <w:shd w:val="clear" w:color="auto" w:fill="FFFFFF"/>
            <w:vAlign w:val="bottom"/>
          </w:tcPr>
          <w:p w14:paraId="095FED7F" w14:textId="77777777" w:rsidR="00396012" w:rsidRPr="001E3538" w:rsidRDefault="00396012" w:rsidP="00396012">
            <w:pPr>
              <w:snapToGrid w:val="0"/>
              <w:spacing w:after="0" w:line="240" w:lineRule="auto"/>
              <w:rPr>
                <w:rFonts w:ascii="PT Astra Serif" w:hAnsi="PT Astra Serif"/>
                <w:sz w:val="16"/>
                <w:szCs w:val="16"/>
              </w:rPr>
            </w:pPr>
          </w:p>
        </w:tc>
        <w:tc>
          <w:tcPr>
            <w:tcW w:w="9057" w:type="dxa"/>
            <w:gridSpan w:val="4"/>
            <w:shd w:val="clear" w:color="auto" w:fill="FFFFFF"/>
            <w:vAlign w:val="center"/>
          </w:tcPr>
          <w:p w14:paraId="4026E300"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Обеспеченность населения сельских поселений муниципального образования «Новомалыклинский район» площадью торговых объектов местного значения</w:t>
            </w:r>
          </w:p>
        </w:tc>
      </w:tr>
      <w:tr w:rsidR="00396012" w:rsidRPr="001E3538" w14:paraId="46442C90" w14:textId="77777777" w:rsidTr="00856B6F">
        <w:trPr>
          <w:trHeight w:val="682"/>
        </w:trPr>
        <w:tc>
          <w:tcPr>
            <w:tcW w:w="436" w:type="dxa"/>
            <w:shd w:val="clear" w:color="auto" w:fill="FFFFFF"/>
            <w:vAlign w:val="bottom"/>
          </w:tcPr>
          <w:p w14:paraId="463BD027" w14:textId="77777777" w:rsidR="00396012" w:rsidRPr="001E3538" w:rsidRDefault="00396012" w:rsidP="00396012">
            <w:pPr>
              <w:snapToGrid w:val="0"/>
              <w:spacing w:after="0" w:line="240" w:lineRule="auto"/>
              <w:rPr>
                <w:rFonts w:ascii="PT Astra Serif" w:hAnsi="PT Astra Serif"/>
                <w:sz w:val="16"/>
                <w:szCs w:val="16"/>
              </w:rPr>
            </w:pPr>
          </w:p>
        </w:tc>
        <w:tc>
          <w:tcPr>
            <w:tcW w:w="1969" w:type="dxa"/>
            <w:shd w:val="clear" w:color="auto" w:fill="FFFFFF"/>
            <w:vAlign w:val="center"/>
          </w:tcPr>
          <w:p w14:paraId="7FAD3198"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Поселение</w:t>
            </w:r>
          </w:p>
        </w:tc>
        <w:tc>
          <w:tcPr>
            <w:tcW w:w="2268" w:type="dxa"/>
            <w:shd w:val="clear" w:color="auto" w:fill="FFFFFF"/>
            <w:vAlign w:val="center"/>
          </w:tcPr>
          <w:p w14:paraId="325494B9"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Норматив минимальной обеспеченности населения поселения площадью торговых объектов местного значения (единиц)</w:t>
            </w:r>
          </w:p>
        </w:tc>
        <w:tc>
          <w:tcPr>
            <w:tcW w:w="2552" w:type="dxa"/>
            <w:shd w:val="clear" w:color="auto" w:fill="FFFFFF"/>
            <w:vAlign w:val="center"/>
          </w:tcPr>
          <w:p w14:paraId="71DA4476"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Фактическая обеспеченность населения поселения площадью торговых объектов местного значения (единиц)</w:t>
            </w:r>
          </w:p>
        </w:tc>
        <w:tc>
          <w:tcPr>
            <w:tcW w:w="2268" w:type="dxa"/>
            <w:shd w:val="clear" w:color="auto" w:fill="FFFFFF"/>
            <w:vAlign w:val="center"/>
          </w:tcPr>
          <w:p w14:paraId="5D81591A"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Уровень обеспеченности населения поселения площадью торговых объектов местного значения, %</w:t>
            </w:r>
          </w:p>
        </w:tc>
      </w:tr>
      <w:tr w:rsidR="00396012" w:rsidRPr="001E3538" w14:paraId="5524856B" w14:textId="77777777" w:rsidTr="00856B6F">
        <w:trPr>
          <w:trHeight w:val="330"/>
        </w:trPr>
        <w:tc>
          <w:tcPr>
            <w:tcW w:w="436" w:type="dxa"/>
            <w:shd w:val="clear" w:color="auto" w:fill="FFFFFF"/>
            <w:vAlign w:val="bottom"/>
          </w:tcPr>
          <w:p w14:paraId="406E5C4A"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1.</w:t>
            </w:r>
          </w:p>
        </w:tc>
        <w:tc>
          <w:tcPr>
            <w:tcW w:w="1969" w:type="dxa"/>
            <w:shd w:val="clear" w:color="auto" w:fill="FFFFFF"/>
            <w:vAlign w:val="center"/>
          </w:tcPr>
          <w:p w14:paraId="64D763C3"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Новомалыклинское с/п</w:t>
            </w:r>
          </w:p>
        </w:tc>
        <w:tc>
          <w:tcPr>
            <w:tcW w:w="2268" w:type="dxa"/>
            <w:shd w:val="clear" w:color="auto" w:fill="FFFFFF"/>
            <w:vAlign w:val="center"/>
          </w:tcPr>
          <w:p w14:paraId="361B2AB9"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2</w:t>
            </w:r>
          </w:p>
        </w:tc>
        <w:tc>
          <w:tcPr>
            <w:tcW w:w="2552" w:type="dxa"/>
            <w:shd w:val="clear" w:color="auto" w:fill="FFFFFF"/>
            <w:vAlign w:val="center"/>
          </w:tcPr>
          <w:p w14:paraId="4B42D0DA" w14:textId="77777777" w:rsidR="00396012" w:rsidRPr="001E3538" w:rsidRDefault="00396012" w:rsidP="00396012">
            <w:pPr>
              <w:spacing w:after="0" w:line="240" w:lineRule="auto"/>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1</w:t>
            </w:r>
            <w:r>
              <w:rPr>
                <w:rFonts w:ascii="PT Astra Serif" w:eastAsia="Times New Roman" w:hAnsi="PT Astra Serif" w:cs="Times New Roman"/>
                <w:color w:val="000000"/>
                <w:sz w:val="16"/>
                <w:szCs w:val="16"/>
                <w:lang w:eastAsia="ru-RU"/>
              </w:rPr>
              <w:t>5</w:t>
            </w:r>
          </w:p>
        </w:tc>
        <w:tc>
          <w:tcPr>
            <w:tcW w:w="2268" w:type="dxa"/>
            <w:shd w:val="clear" w:color="auto" w:fill="FFFFFF"/>
            <w:vAlign w:val="center"/>
          </w:tcPr>
          <w:p w14:paraId="5D530646" w14:textId="77777777" w:rsidR="00396012" w:rsidRPr="001E3538" w:rsidRDefault="00396012" w:rsidP="00396012">
            <w:pPr>
              <w:spacing w:after="0" w:line="240" w:lineRule="auto"/>
              <w:jc w:val="center"/>
              <w:rPr>
                <w:rFonts w:ascii="PT Astra Serif" w:hAnsi="PT Astra Serif"/>
                <w:sz w:val="16"/>
                <w:szCs w:val="16"/>
              </w:rPr>
            </w:pPr>
            <w:r>
              <w:rPr>
                <w:rFonts w:ascii="PT Astra Serif" w:eastAsia="Times New Roman" w:hAnsi="PT Astra Serif" w:cs="Times New Roman"/>
                <w:color w:val="000000"/>
                <w:sz w:val="16"/>
                <w:szCs w:val="16"/>
                <w:lang w:eastAsia="ru-RU"/>
              </w:rPr>
              <w:t>750,0</w:t>
            </w:r>
          </w:p>
        </w:tc>
      </w:tr>
      <w:tr w:rsidR="00396012" w:rsidRPr="001E3538" w14:paraId="5AFAEC7F" w14:textId="77777777" w:rsidTr="00856B6F">
        <w:trPr>
          <w:trHeight w:val="330"/>
        </w:trPr>
        <w:tc>
          <w:tcPr>
            <w:tcW w:w="436" w:type="dxa"/>
            <w:shd w:val="clear" w:color="auto" w:fill="FFFFFF"/>
            <w:vAlign w:val="bottom"/>
          </w:tcPr>
          <w:p w14:paraId="751F397A"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2.</w:t>
            </w:r>
          </w:p>
        </w:tc>
        <w:tc>
          <w:tcPr>
            <w:tcW w:w="1969" w:type="dxa"/>
            <w:shd w:val="clear" w:color="auto" w:fill="FFFFFF"/>
            <w:vAlign w:val="center"/>
          </w:tcPr>
          <w:p w14:paraId="49ECF4D5"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Новочеремшанское с/п</w:t>
            </w:r>
          </w:p>
        </w:tc>
        <w:tc>
          <w:tcPr>
            <w:tcW w:w="2268" w:type="dxa"/>
            <w:shd w:val="clear" w:color="auto" w:fill="FFFFFF"/>
            <w:vAlign w:val="center"/>
          </w:tcPr>
          <w:p w14:paraId="22795E6E"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2</w:t>
            </w:r>
          </w:p>
        </w:tc>
        <w:tc>
          <w:tcPr>
            <w:tcW w:w="2552" w:type="dxa"/>
            <w:shd w:val="clear" w:color="auto" w:fill="FFFFFF"/>
            <w:vAlign w:val="center"/>
          </w:tcPr>
          <w:p w14:paraId="25286DA4"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1</w:t>
            </w:r>
            <w:r>
              <w:rPr>
                <w:rFonts w:ascii="PT Astra Serif" w:eastAsia="Times New Roman" w:hAnsi="PT Astra Serif" w:cs="Times New Roman"/>
                <w:color w:val="000000"/>
                <w:sz w:val="16"/>
                <w:szCs w:val="16"/>
                <w:lang w:eastAsia="ru-RU"/>
              </w:rPr>
              <w:t>5</w:t>
            </w:r>
          </w:p>
        </w:tc>
        <w:tc>
          <w:tcPr>
            <w:tcW w:w="2268" w:type="dxa"/>
            <w:shd w:val="clear" w:color="auto" w:fill="FFFFFF"/>
            <w:vAlign w:val="center"/>
          </w:tcPr>
          <w:p w14:paraId="1B02F197"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eastAsia="Times New Roman" w:hAnsi="PT Astra Serif" w:cs="Times New Roman"/>
                <w:color w:val="000000"/>
                <w:sz w:val="16"/>
                <w:szCs w:val="16"/>
                <w:lang w:eastAsia="ru-RU"/>
              </w:rPr>
              <w:t>750,0</w:t>
            </w:r>
          </w:p>
        </w:tc>
      </w:tr>
      <w:tr w:rsidR="00396012" w:rsidRPr="001E3538" w14:paraId="43EB5A74" w14:textId="77777777" w:rsidTr="00856B6F">
        <w:trPr>
          <w:trHeight w:val="330"/>
        </w:trPr>
        <w:tc>
          <w:tcPr>
            <w:tcW w:w="436" w:type="dxa"/>
            <w:shd w:val="clear" w:color="auto" w:fill="FFFFFF"/>
            <w:vAlign w:val="bottom"/>
          </w:tcPr>
          <w:p w14:paraId="674F9847"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3.</w:t>
            </w:r>
          </w:p>
        </w:tc>
        <w:tc>
          <w:tcPr>
            <w:tcW w:w="1969" w:type="dxa"/>
            <w:shd w:val="clear" w:color="auto" w:fill="FFFFFF"/>
            <w:vAlign w:val="center"/>
          </w:tcPr>
          <w:p w14:paraId="7391DB51"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Высококолковское с/п</w:t>
            </w:r>
          </w:p>
        </w:tc>
        <w:tc>
          <w:tcPr>
            <w:tcW w:w="2268" w:type="dxa"/>
            <w:shd w:val="clear" w:color="auto" w:fill="FFFFFF"/>
            <w:vAlign w:val="center"/>
          </w:tcPr>
          <w:p w14:paraId="3D97B879"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2</w:t>
            </w:r>
          </w:p>
        </w:tc>
        <w:tc>
          <w:tcPr>
            <w:tcW w:w="2552" w:type="dxa"/>
            <w:shd w:val="clear" w:color="auto" w:fill="FFFFFF"/>
            <w:vAlign w:val="center"/>
          </w:tcPr>
          <w:p w14:paraId="008CD227"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eastAsia="Times New Roman" w:hAnsi="PT Astra Serif" w:cs="Times New Roman"/>
                <w:color w:val="000000"/>
                <w:sz w:val="16"/>
                <w:szCs w:val="16"/>
                <w:lang w:eastAsia="ru-RU"/>
              </w:rPr>
              <w:t>6</w:t>
            </w:r>
          </w:p>
        </w:tc>
        <w:tc>
          <w:tcPr>
            <w:tcW w:w="2268" w:type="dxa"/>
            <w:shd w:val="clear" w:color="auto" w:fill="FFFFFF"/>
            <w:vAlign w:val="center"/>
          </w:tcPr>
          <w:p w14:paraId="3566CDA1"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eastAsia="Times New Roman" w:hAnsi="PT Astra Serif" w:cs="Times New Roman"/>
                <w:color w:val="000000"/>
                <w:sz w:val="16"/>
                <w:szCs w:val="16"/>
                <w:lang w:eastAsia="ru-RU"/>
              </w:rPr>
              <w:t>300,0</w:t>
            </w:r>
          </w:p>
        </w:tc>
      </w:tr>
      <w:tr w:rsidR="00396012" w:rsidRPr="001E3538" w14:paraId="1C5E54DB" w14:textId="77777777" w:rsidTr="00856B6F">
        <w:trPr>
          <w:trHeight w:val="330"/>
        </w:trPr>
        <w:tc>
          <w:tcPr>
            <w:tcW w:w="436" w:type="dxa"/>
            <w:shd w:val="clear" w:color="auto" w:fill="FFFFFF"/>
            <w:vAlign w:val="bottom"/>
          </w:tcPr>
          <w:p w14:paraId="36F9E597"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4.</w:t>
            </w:r>
          </w:p>
        </w:tc>
        <w:tc>
          <w:tcPr>
            <w:tcW w:w="1969" w:type="dxa"/>
            <w:shd w:val="clear" w:color="auto" w:fill="FFFFFF"/>
            <w:vAlign w:val="center"/>
          </w:tcPr>
          <w:p w14:paraId="2BE99657"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Среднеякушкинское с/п</w:t>
            </w:r>
          </w:p>
        </w:tc>
        <w:tc>
          <w:tcPr>
            <w:tcW w:w="2268" w:type="dxa"/>
            <w:shd w:val="clear" w:color="auto" w:fill="FFFFFF"/>
            <w:vAlign w:val="center"/>
          </w:tcPr>
          <w:p w14:paraId="3B396232"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2</w:t>
            </w:r>
          </w:p>
        </w:tc>
        <w:tc>
          <w:tcPr>
            <w:tcW w:w="2552" w:type="dxa"/>
            <w:shd w:val="clear" w:color="auto" w:fill="FFFFFF"/>
            <w:vAlign w:val="center"/>
          </w:tcPr>
          <w:p w14:paraId="2378E2CB"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hAnsi="PT Astra Serif"/>
                <w:sz w:val="16"/>
                <w:szCs w:val="16"/>
              </w:rPr>
              <w:t>6</w:t>
            </w:r>
          </w:p>
        </w:tc>
        <w:tc>
          <w:tcPr>
            <w:tcW w:w="2268" w:type="dxa"/>
            <w:shd w:val="clear" w:color="auto" w:fill="FFFFFF"/>
            <w:vAlign w:val="center"/>
          </w:tcPr>
          <w:p w14:paraId="6FA15C49"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hAnsi="PT Astra Serif"/>
                <w:sz w:val="16"/>
                <w:szCs w:val="16"/>
              </w:rPr>
              <w:t>300,0</w:t>
            </w:r>
          </w:p>
        </w:tc>
      </w:tr>
      <w:tr w:rsidR="00396012" w:rsidRPr="001E3538" w14:paraId="49C71BE8" w14:textId="77777777" w:rsidTr="00856B6F">
        <w:trPr>
          <w:trHeight w:val="330"/>
        </w:trPr>
        <w:tc>
          <w:tcPr>
            <w:tcW w:w="436" w:type="dxa"/>
            <w:shd w:val="clear" w:color="auto" w:fill="FFFFFF"/>
            <w:vAlign w:val="bottom"/>
          </w:tcPr>
          <w:p w14:paraId="69EA249B"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5.</w:t>
            </w:r>
          </w:p>
        </w:tc>
        <w:tc>
          <w:tcPr>
            <w:tcW w:w="1969" w:type="dxa"/>
            <w:shd w:val="clear" w:color="auto" w:fill="FFFFFF"/>
            <w:vAlign w:val="center"/>
          </w:tcPr>
          <w:p w14:paraId="568B4059"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Среднесантимирское с/п</w:t>
            </w:r>
          </w:p>
        </w:tc>
        <w:tc>
          <w:tcPr>
            <w:tcW w:w="2268" w:type="dxa"/>
            <w:shd w:val="clear" w:color="auto" w:fill="FFFFFF"/>
            <w:vAlign w:val="center"/>
          </w:tcPr>
          <w:p w14:paraId="373081B5"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2</w:t>
            </w:r>
          </w:p>
        </w:tc>
        <w:tc>
          <w:tcPr>
            <w:tcW w:w="2552" w:type="dxa"/>
            <w:shd w:val="clear" w:color="auto" w:fill="FFFFFF"/>
            <w:vAlign w:val="center"/>
          </w:tcPr>
          <w:p w14:paraId="5AECBB65"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hAnsi="PT Astra Serif"/>
                <w:sz w:val="16"/>
                <w:szCs w:val="16"/>
              </w:rPr>
              <w:t>4</w:t>
            </w:r>
          </w:p>
        </w:tc>
        <w:tc>
          <w:tcPr>
            <w:tcW w:w="2268" w:type="dxa"/>
            <w:shd w:val="clear" w:color="auto" w:fill="FFFFFF"/>
            <w:vAlign w:val="center"/>
          </w:tcPr>
          <w:p w14:paraId="46DDE5D6" w14:textId="77777777" w:rsidR="00396012" w:rsidRPr="001E3538" w:rsidRDefault="00396012" w:rsidP="00396012">
            <w:pPr>
              <w:spacing w:after="0" w:line="240" w:lineRule="auto"/>
              <w:jc w:val="center"/>
              <w:rPr>
                <w:rFonts w:ascii="PT Astra Serif" w:eastAsia="Times New Roman" w:hAnsi="PT Astra Serif" w:cs="Times New Roman"/>
                <w:color w:val="000000"/>
                <w:sz w:val="16"/>
                <w:szCs w:val="16"/>
                <w:lang w:eastAsia="ru-RU"/>
              </w:rPr>
            </w:pPr>
            <w:r>
              <w:rPr>
                <w:rFonts w:ascii="PT Astra Serif" w:hAnsi="PT Astra Serif"/>
                <w:sz w:val="16"/>
                <w:szCs w:val="16"/>
              </w:rPr>
              <w:t>200,0</w:t>
            </w:r>
          </w:p>
        </w:tc>
      </w:tr>
    </w:tbl>
    <w:p w14:paraId="636C0CBE" w14:textId="3E96DFA7" w:rsidR="00396012" w:rsidRPr="001E12A8" w:rsidRDefault="001E12A8" w:rsidP="001E12A8">
      <w:pPr>
        <w:tabs>
          <w:tab w:val="left" w:pos="709"/>
        </w:tabs>
        <w:spacing w:after="0" w:line="240" w:lineRule="auto"/>
        <w:jc w:val="both"/>
        <w:rPr>
          <w:rFonts w:ascii="PT Astra Serif" w:hAnsi="PT Astra Serif"/>
        </w:rPr>
      </w:pPr>
      <w:r w:rsidRPr="001E12A8">
        <w:rPr>
          <w:rFonts w:ascii="PT Astra Serif" w:hAnsi="PT Astra Serif" w:cs="Times New Roman"/>
          <w:kern w:val="1"/>
          <w:sz w:val="18"/>
          <w:szCs w:val="18"/>
          <w:lang w:eastAsia="zh-CN"/>
        </w:rPr>
        <w:t xml:space="preserve">                    </w:t>
      </w:r>
      <w:r w:rsidR="00396012" w:rsidRPr="001E12A8">
        <w:rPr>
          <w:rFonts w:ascii="PT Astra Serif" w:hAnsi="PT Astra Serif" w:cs="Times New Roman"/>
          <w:kern w:val="1"/>
          <w:lang w:eastAsia="zh-CN"/>
        </w:rPr>
        <w:t xml:space="preserve">Однако потребительский рынок муниципального образования решает не весь комплекс задач, он мало ориентирован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w:t>
      </w:r>
    </w:p>
    <w:p w14:paraId="3F34E9BB" w14:textId="5B43F9FA" w:rsidR="00C94EA8" w:rsidRDefault="009011C3" w:rsidP="00396012">
      <w:pPr>
        <w:tabs>
          <w:tab w:val="left" w:pos="709"/>
        </w:tabs>
        <w:spacing w:after="0" w:line="240" w:lineRule="auto"/>
        <w:ind w:firstLine="709"/>
        <w:jc w:val="both"/>
        <w:rPr>
          <w:rFonts w:ascii="PT Astra Serif" w:hAnsi="PT Astra Serif"/>
        </w:rPr>
      </w:pPr>
      <w:r>
        <w:rPr>
          <w:rFonts w:ascii="PT Astra Serif" w:hAnsi="PT Astra Serif"/>
        </w:rPr>
        <w:t>Выполнение плана мероприятий («дорожной карты»)</w:t>
      </w:r>
      <w:r w:rsidRPr="009011C3">
        <w:t xml:space="preserve"> </w:t>
      </w:r>
      <w:r w:rsidRPr="009011C3">
        <w:rPr>
          <w:rFonts w:ascii="PT Astra Serif" w:hAnsi="PT Astra Serif"/>
        </w:rPr>
        <w:t>по содействию развитию конкуренции в Новомалыклинском районе Ульяновской области на 20</w:t>
      </w:r>
      <w:r w:rsidR="001E12A8" w:rsidRPr="001E12A8">
        <w:rPr>
          <w:rFonts w:ascii="PT Astra Serif" w:hAnsi="PT Astra Serif"/>
        </w:rPr>
        <w:t>22</w:t>
      </w:r>
      <w:r w:rsidRPr="009011C3">
        <w:rPr>
          <w:rFonts w:ascii="PT Astra Serif" w:hAnsi="PT Astra Serif"/>
        </w:rPr>
        <w:t>-202</w:t>
      </w:r>
      <w:r w:rsidR="001E12A8" w:rsidRPr="001E12A8">
        <w:rPr>
          <w:rFonts w:ascii="PT Astra Serif" w:hAnsi="PT Astra Serif"/>
        </w:rPr>
        <w:t>5</w:t>
      </w:r>
      <w:r w:rsidRPr="009011C3">
        <w:rPr>
          <w:rFonts w:ascii="PT Astra Serif" w:hAnsi="PT Astra Serif"/>
        </w:rPr>
        <w:t xml:space="preserve"> годы</w:t>
      </w:r>
      <w:r>
        <w:rPr>
          <w:rFonts w:ascii="PT Astra Serif" w:hAnsi="PT Astra Serif"/>
        </w:rPr>
        <w:t xml:space="preserve"> за 202</w:t>
      </w:r>
      <w:r w:rsidR="001E12A8" w:rsidRPr="001E12A8">
        <w:rPr>
          <w:rFonts w:ascii="PT Astra Serif" w:hAnsi="PT Astra Serif"/>
        </w:rPr>
        <w:t>1</w:t>
      </w:r>
      <w:r>
        <w:rPr>
          <w:rFonts w:ascii="PT Astra Serif" w:hAnsi="PT Astra Serif"/>
        </w:rPr>
        <w:t xml:space="preserve"> год и </w:t>
      </w:r>
      <w:r w:rsidR="00C94EA8" w:rsidRPr="00C94EA8">
        <w:rPr>
          <w:rFonts w:ascii="PT Astra Serif" w:hAnsi="PT Astra Serif"/>
        </w:rPr>
        <w:t>Отчет о достижении ключевых показателей развития конкуренции в муниципальном образовании «Новомалыклинский район» Ульяновской области за 20</w:t>
      </w:r>
      <w:r w:rsidR="000838CE">
        <w:rPr>
          <w:rFonts w:ascii="PT Astra Serif" w:hAnsi="PT Astra Serif"/>
        </w:rPr>
        <w:t>2</w:t>
      </w:r>
      <w:r w:rsidR="001E12A8" w:rsidRPr="001E12A8">
        <w:rPr>
          <w:rFonts w:ascii="PT Astra Serif" w:hAnsi="PT Astra Serif"/>
        </w:rPr>
        <w:t>1</w:t>
      </w:r>
      <w:r w:rsidR="00C94EA8" w:rsidRPr="00C94EA8">
        <w:rPr>
          <w:rFonts w:ascii="PT Astra Serif" w:hAnsi="PT Astra Serif"/>
        </w:rPr>
        <w:t xml:space="preserve"> год</w:t>
      </w:r>
      <w:r w:rsidR="00C94EA8">
        <w:rPr>
          <w:rFonts w:ascii="PT Astra Serif" w:hAnsi="PT Astra Serif"/>
        </w:rPr>
        <w:t xml:space="preserve"> представлен</w:t>
      </w:r>
      <w:r>
        <w:rPr>
          <w:rFonts w:ascii="PT Astra Serif" w:hAnsi="PT Astra Serif"/>
        </w:rPr>
        <w:t>ы</w:t>
      </w:r>
      <w:r w:rsidR="00C94EA8">
        <w:rPr>
          <w:rFonts w:ascii="PT Astra Serif" w:hAnsi="PT Astra Serif"/>
        </w:rPr>
        <w:t xml:space="preserve"> в приложении к </w:t>
      </w:r>
      <w:r w:rsidR="00C94EA8" w:rsidRPr="00C94EA8">
        <w:rPr>
          <w:rFonts w:ascii="PT Astra Serif" w:hAnsi="PT Astra Serif"/>
        </w:rPr>
        <w:t>Анализ</w:t>
      </w:r>
      <w:r w:rsidR="000838CE">
        <w:rPr>
          <w:rFonts w:ascii="PT Astra Serif" w:hAnsi="PT Astra Serif"/>
        </w:rPr>
        <w:t>у</w:t>
      </w:r>
      <w:r w:rsidR="00C94EA8" w:rsidRPr="00C94EA8">
        <w:rPr>
          <w:rFonts w:ascii="PT Astra Serif" w:hAnsi="PT Astra Serif"/>
        </w:rPr>
        <w:t xml:space="preserve"> состояния и развития конкурентной среды</w:t>
      </w:r>
      <w:r w:rsidR="00C94EA8">
        <w:rPr>
          <w:rFonts w:ascii="PT Astra Serif" w:hAnsi="PT Astra Serif"/>
        </w:rPr>
        <w:t xml:space="preserve"> </w:t>
      </w:r>
      <w:r w:rsidR="00C94EA8" w:rsidRPr="00C94EA8">
        <w:rPr>
          <w:rFonts w:ascii="PT Astra Serif" w:hAnsi="PT Astra Serif"/>
        </w:rPr>
        <w:t>социально значимых приоритетных рынков на территории муниципального образования «Новомалыклинский район»</w:t>
      </w:r>
      <w:r w:rsidR="00C94EA8">
        <w:rPr>
          <w:rFonts w:ascii="PT Astra Serif" w:hAnsi="PT Astra Serif"/>
        </w:rPr>
        <w:t>.</w:t>
      </w:r>
    </w:p>
    <w:p w14:paraId="2B4C2793" w14:textId="2396F9D0" w:rsidR="00B257EF" w:rsidRDefault="00B257EF" w:rsidP="00C94EA8">
      <w:pPr>
        <w:tabs>
          <w:tab w:val="left" w:pos="709"/>
        </w:tabs>
        <w:spacing w:after="0" w:line="240" w:lineRule="auto"/>
        <w:ind w:firstLine="709"/>
        <w:jc w:val="both"/>
        <w:rPr>
          <w:rFonts w:ascii="PT Astra Serif" w:hAnsi="PT Astra Serif"/>
        </w:rPr>
      </w:pPr>
    </w:p>
    <w:p w14:paraId="71FA5802" w14:textId="2BD0F6AC" w:rsidR="00B257EF" w:rsidRDefault="00B257EF" w:rsidP="00C94EA8">
      <w:pPr>
        <w:tabs>
          <w:tab w:val="left" w:pos="709"/>
        </w:tabs>
        <w:spacing w:after="0" w:line="240" w:lineRule="auto"/>
        <w:ind w:firstLine="709"/>
        <w:jc w:val="both"/>
        <w:rPr>
          <w:rFonts w:ascii="PT Astra Serif" w:hAnsi="PT Astra Serif"/>
        </w:rPr>
      </w:pPr>
    </w:p>
    <w:p w14:paraId="0A93E4A0" w14:textId="77777777" w:rsidR="00B257EF" w:rsidRDefault="00B257EF" w:rsidP="00C94EA8">
      <w:pPr>
        <w:tabs>
          <w:tab w:val="left" w:pos="709"/>
        </w:tabs>
        <w:spacing w:after="0" w:line="240" w:lineRule="auto"/>
        <w:ind w:firstLine="709"/>
        <w:jc w:val="both"/>
        <w:rPr>
          <w:rFonts w:ascii="PT Astra Serif" w:hAnsi="PT Astra Serif"/>
        </w:rPr>
      </w:pPr>
    </w:p>
    <w:p w14:paraId="5DBF7FD1" w14:textId="77777777" w:rsidR="00B257EF" w:rsidRPr="00B257EF" w:rsidRDefault="00B257EF" w:rsidP="00B257EF">
      <w:pPr>
        <w:suppressAutoHyphens/>
        <w:spacing w:after="0" w:line="240" w:lineRule="auto"/>
        <w:jc w:val="both"/>
        <w:rPr>
          <w:rFonts w:ascii="Times New Roman" w:eastAsia="Times New Roman" w:hAnsi="Times New Roman" w:cs="Times New Roman"/>
          <w:sz w:val="24"/>
          <w:szCs w:val="24"/>
          <w:lang w:eastAsia="ar-SA"/>
        </w:rPr>
      </w:pPr>
      <w:r w:rsidRPr="00B257EF">
        <w:rPr>
          <w:rFonts w:ascii="Times New Roman" w:eastAsia="Times New Roman" w:hAnsi="Times New Roman" w:cs="Times New Roman"/>
          <w:noProof/>
          <w:sz w:val="24"/>
          <w:szCs w:val="24"/>
          <w:lang w:eastAsia="ar-SA"/>
        </w:rPr>
        <w:drawing>
          <wp:anchor distT="25400" distB="25400" distL="6400800" distR="6400800" simplePos="0" relativeHeight="251659264" behindDoc="1" locked="0" layoutInCell="1" allowOverlap="1" wp14:anchorId="49BA9893" wp14:editId="167C2DA0">
            <wp:simplePos x="0" y="0"/>
            <wp:positionH relativeFrom="page">
              <wp:posOffset>4682490</wp:posOffset>
            </wp:positionH>
            <wp:positionV relativeFrom="paragraph">
              <wp:posOffset>165735</wp:posOffset>
            </wp:positionV>
            <wp:extent cx="525145" cy="44513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145" cy="4451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B257EF">
        <w:rPr>
          <w:rFonts w:ascii="Times New Roman" w:eastAsia="Times New Roman" w:hAnsi="Times New Roman" w:cs="Times New Roman"/>
          <w:sz w:val="24"/>
          <w:szCs w:val="24"/>
          <w:lang w:eastAsia="ar-SA"/>
        </w:rPr>
        <w:t>Глава</w:t>
      </w:r>
      <w:r w:rsidRPr="00B257EF">
        <w:rPr>
          <w:rFonts w:ascii="Times New Roman" w:eastAsia="Times New Roman" w:hAnsi="Times New Roman" w:cs="Times New Roman"/>
          <w:sz w:val="28"/>
          <w:szCs w:val="28"/>
          <w:lang w:eastAsia="ar-SA"/>
        </w:rPr>
        <w:t xml:space="preserve"> </w:t>
      </w:r>
      <w:r w:rsidRPr="00B257EF">
        <w:rPr>
          <w:rFonts w:ascii="Times New Roman" w:eastAsia="Times New Roman" w:hAnsi="Times New Roman" w:cs="Times New Roman"/>
          <w:sz w:val="24"/>
          <w:szCs w:val="24"/>
          <w:lang w:eastAsia="ar-SA"/>
        </w:rPr>
        <w:t>администрации муниципального</w:t>
      </w:r>
    </w:p>
    <w:p w14:paraId="16976998" w14:textId="27BAAC56" w:rsidR="00B257EF" w:rsidRPr="00B257EF" w:rsidRDefault="00B257EF" w:rsidP="00B257EF">
      <w:pPr>
        <w:suppressAutoHyphens/>
        <w:spacing w:after="0" w:line="240" w:lineRule="auto"/>
        <w:jc w:val="both"/>
        <w:rPr>
          <w:rFonts w:ascii="Times New Roman" w:eastAsia="Times New Roman" w:hAnsi="Times New Roman" w:cs="Times New Roman"/>
          <w:sz w:val="24"/>
          <w:szCs w:val="24"/>
          <w:lang w:eastAsia="ar-SA"/>
        </w:rPr>
      </w:pPr>
      <w:r w:rsidRPr="00B257EF">
        <w:rPr>
          <w:rFonts w:ascii="Times New Roman" w:eastAsia="Times New Roman" w:hAnsi="Times New Roman" w:cs="Times New Roman"/>
          <w:sz w:val="24"/>
          <w:szCs w:val="24"/>
          <w:lang w:eastAsia="ar-SA"/>
        </w:rPr>
        <w:t xml:space="preserve">образования «Новомалыклинский </w:t>
      </w:r>
      <w:proofErr w:type="gramStart"/>
      <w:r w:rsidRPr="00B257EF">
        <w:rPr>
          <w:rFonts w:ascii="Times New Roman" w:eastAsia="Times New Roman" w:hAnsi="Times New Roman" w:cs="Times New Roman"/>
          <w:sz w:val="24"/>
          <w:szCs w:val="24"/>
          <w:lang w:eastAsia="ar-SA"/>
        </w:rPr>
        <w:t xml:space="preserve">район»   </w:t>
      </w:r>
      <w:proofErr w:type="gramEnd"/>
      <w:r w:rsidRPr="00B257E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257EF">
        <w:rPr>
          <w:rFonts w:ascii="Times New Roman" w:eastAsia="Times New Roman" w:hAnsi="Times New Roman" w:cs="Times New Roman"/>
          <w:sz w:val="24"/>
          <w:szCs w:val="24"/>
          <w:lang w:eastAsia="ar-SA"/>
        </w:rPr>
        <w:t xml:space="preserve">            Пуреськина</w:t>
      </w:r>
      <w:r>
        <w:rPr>
          <w:rFonts w:ascii="Times New Roman" w:eastAsia="Times New Roman" w:hAnsi="Times New Roman" w:cs="Times New Roman"/>
          <w:sz w:val="24"/>
          <w:szCs w:val="24"/>
          <w:lang w:eastAsia="ar-SA"/>
        </w:rPr>
        <w:t xml:space="preserve"> А.Д.</w:t>
      </w:r>
      <w:r w:rsidRPr="00B257EF">
        <w:rPr>
          <w:rFonts w:ascii="Times New Roman" w:eastAsia="Times New Roman" w:hAnsi="Times New Roman" w:cs="Times New Roman"/>
          <w:sz w:val="24"/>
          <w:szCs w:val="24"/>
          <w:lang w:eastAsia="ar-SA"/>
        </w:rPr>
        <w:t xml:space="preserve"> </w:t>
      </w:r>
    </w:p>
    <w:p w14:paraId="5D75D701" w14:textId="2087A1BA" w:rsidR="00B257EF" w:rsidRPr="00B257EF" w:rsidRDefault="00B257EF" w:rsidP="00B257EF">
      <w:pPr>
        <w:tabs>
          <w:tab w:val="left" w:pos="709"/>
        </w:tabs>
        <w:spacing w:after="0" w:line="240" w:lineRule="auto"/>
        <w:jc w:val="both"/>
        <w:rPr>
          <w:rFonts w:ascii="PT Astra Serif" w:hAnsi="PT Astra Serif"/>
          <w:sz w:val="24"/>
          <w:szCs w:val="24"/>
        </w:rPr>
      </w:pPr>
    </w:p>
    <w:sectPr w:rsidR="00B257EF" w:rsidRPr="00B257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AAD9" w14:textId="77777777" w:rsidR="0052337B" w:rsidRDefault="0052337B" w:rsidP="00960DAB">
      <w:pPr>
        <w:spacing w:after="0" w:line="240" w:lineRule="auto"/>
      </w:pPr>
      <w:r>
        <w:separator/>
      </w:r>
    </w:p>
  </w:endnote>
  <w:endnote w:type="continuationSeparator" w:id="0">
    <w:p w14:paraId="51A330DB" w14:textId="77777777" w:rsidR="0052337B" w:rsidRDefault="0052337B" w:rsidP="0096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54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9F52" w14:textId="77777777" w:rsidR="0052337B" w:rsidRDefault="0052337B" w:rsidP="00960DAB">
      <w:pPr>
        <w:spacing w:after="0" w:line="240" w:lineRule="auto"/>
      </w:pPr>
      <w:r>
        <w:separator/>
      </w:r>
    </w:p>
  </w:footnote>
  <w:footnote w:type="continuationSeparator" w:id="0">
    <w:p w14:paraId="6300D210" w14:textId="77777777" w:rsidR="0052337B" w:rsidRDefault="0052337B" w:rsidP="00960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D0"/>
    <w:rsid w:val="00006589"/>
    <w:rsid w:val="000364D0"/>
    <w:rsid w:val="000525B1"/>
    <w:rsid w:val="000610E6"/>
    <w:rsid w:val="000800CD"/>
    <w:rsid w:val="000838CE"/>
    <w:rsid w:val="00093268"/>
    <w:rsid w:val="00096D77"/>
    <w:rsid w:val="000D564D"/>
    <w:rsid w:val="000E4716"/>
    <w:rsid w:val="001100FC"/>
    <w:rsid w:val="001454D3"/>
    <w:rsid w:val="00147695"/>
    <w:rsid w:val="00153286"/>
    <w:rsid w:val="00157BC6"/>
    <w:rsid w:val="001911BD"/>
    <w:rsid w:val="001D143D"/>
    <w:rsid w:val="001E117F"/>
    <w:rsid w:val="001E12A8"/>
    <w:rsid w:val="00210EBE"/>
    <w:rsid w:val="002257F8"/>
    <w:rsid w:val="00286AE4"/>
    <w:rsid w:val="002A7F98"/>
    <w:rsid w:val="002B2393"/>
    <w:rsid w:val="003060FB"/>
    <w:rsid w:val="003331B4"/>
    <w:rsid w:val="0034421D"/>
    <w:rsid w:val="003502D3"/>
    <w:rsid w:val="00374803"/>
    <w:rsid w:val="00386761"/>
    <w:rsid w:val="0039388D"/>
    <w:rsid w:val="00396012"/>
    <w:rsid w:val="003A3F80"/>
    <w:rsid w:val="003B2CE6"/>
    <w:rsid w:val="003C2C0E"/>
    <w:rsid w:val="003E5D92"/>
    <w:rsid w:val="00400480"/>
    <w:rsid w:val="00494471"/>
    <w:rsid w:val="004B7FAF"/>
    <w:rsid w:val="0052337B"/>
    <w:rsid w:val="005257E6"/>
    <w:rsid w:val="00525C7F"/>
    <w:rsid w:val="00557D39"/>
    <w:rsid w:val="005F25E3"/>
    <w:rsid w:val="00607ED2"/>
    <w:rsid w:val="0062613E"/>
    <w:rsid w:val="00672247"/>
    <w:rsid w:val="006918A5"/>
    <w:rsid w:val="00694D8B"/>
    <w:rsid w:val="00694EE4"/>
    <w:rsid w:val="006B1523"/>
    <w:rsid w:val="006E0654"/>
    <w:rsid w:val="007062F3"/>
    <w:rsid w:val="007126E1"/>
    <w:rsid w:val="00712877"/>
    <w:rsid w:val="00761C32"/>
    <w:rsid w:val="00765987"/>
    <w:rsid w:val="007B50B8"/>
    <w:rsid w:val="007E38FB"/>
    <w:rsid w:val="008079DD"/>
    <w:rsid w:val="00834F36"/>
    <w:rsid w:val="00856B6F"/>
    <w:rsid w:val="0088640D"/>
    <w:rsid w:val="008B58B7"/>
    <w:rsid w:val="008C6EDE"/>
    <w:rsid w:val="008D086C"/>
    <w:rsid w:val="009011C3"/>
    <w:rsid w:val="00920DE9"/>
    <w:rsid w:val="00933748"/>
    <w:rsid w:val="00960DAB"/>
    <w:rsid w:val="00982DC4"/>
    <w:rsid w:val="00996578"/>
    <w:rsid w:val="009B2B1D"/>
    <w:rsid w:val="009C31B4"/>
    <w:rsid w:val="009E5286"/>
    <w:rsid w:val="00A12A70"/>
    <w:rsid w:val="00A252FE"/>
    <w:rsid w:val="00A43D6A"/>
    <w:rsid w:val="00A705E2"/>
    <w:rsid w:val="00A725C3"/>
    <w:rsid w:val="00AB11D3"/>
    <w:rsid w:val="00AB5FE0"/>
    <w:rsid w:val="00B007CC"/>
    <w:rsid w:val="00B139E3"/>
    <w:rsid w:val="00B257EF"/>
    <w:rsid w:val="00B41A6C"/>
    <w:rsid w:val="00B80294"/>
    <w:rsid w:val="00BA2C44"/>
    <w:rsid w:val="00BC6E98"/>
    <w:rsid w:val="00BD045F"/>
    <w:rsid w:val="00BD0A27"/>
    <w:rsid w:val="00C205A6"/>
    <w:rsid w:val="00C252C6"/>
    <w:rsid w:val="00C94EA8"/>
    <w:rsid w:val="00D1728C"/>
    <w:rsid w:val="00D9642A"/>
    <w:rsid w:val="00E16399"/>
    <w:rsid w:val="00E66A51"/>
    <w:rsid w:val="00E7523B"/>
    <w:rsid w:val="00E827E2"/>
    <w:rsid w:val="00E9519F"/>
    <w:rsid w:val="00ED6FF6"/>
    <w:rsid w:val="00F02F62"/>
    <w:rsid w:val="00F15D08"/>
    <w:rsid w:val="00F32332"/>
    <w:rsid w:val="00F65DFA"/>
    <w:rsid w:val="00F6746D"/>
    <w:rsid w:val="00F67F71"/>
    <w:rsid w:val="00F73E1F"/>
    <w:rsid w:val="00FB6FF1"/>
    <w:rsid w:val="00FD3B14"/>
    <w:rsid w:val="00FF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FBB0"/>
  <w15:chartTrackingRefBased/>
  <w15:docId w15:val="{01E61727-0ECC-497F-AB21-1B6CF5EC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C6EDE"/>
    <w:pPr>
      <w:suppressAutoHyphens/>
      <w:spacing w:after="0" w:line="240" w:lineRule="auto"/>
    </w:pPr>
    <w:rPr>
      <w:rFonts w:ascii="Calibri" w:eastAsia="Times New Roman" w:hAnsi="Calibri" w:cs="Calibri"/>
      <w:lang w:eastAsia="zh-CN"/>
    </w:rPr>
  </w:style>
  <w:style w:type="paragraph" w:styleId="a3">
    <w:name w:val="header"/>
    <w:basedOn w:val="a"/>
    <w:link w:val="a4"/>
    <w:uiPriority w:val="99"/>
    <w:unhideWhenUsed/>
    <w:rsid w:val="00960D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DAB"/>
  </w:style>
  <w:style w:type="paragraph" w:styleId="a5">
    <w:name w:val="footer"/>
    <w:basedOn w:val="a"/>
    <w:link w:val="a6"/>
    <w:uiPriority w:val="99"/>
    <w:unhideWhenUsed/>
    <w:rsid w:val="00960D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DAB"/>
  </w:style>
  <w:style w:type="paragraph" w:styleId="a7">
    <w:name w:val="Balloon Text"/>
    <w:basedOn w:val="a"/>
    <w:link w:val="a8"/>
    <w:uiPriority w:val="99"/>
    <w:semiHidden/>
    <w:unhideWhenUsed/>
    <w:rsid w:val="002A7F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F98"/>
    <w:rPr>
      <w:rFonts w:ascii="Segoe UI" w:hAnsi="Segoe UI" w:cs="Segoe UI"/>
      <w:sz w:val="18"/>
      <w:szCs w:val="18"/>
    </w:rPr>
  </w:style>
  <w:style w:type="table" w:styleId="a9">
    <w:name w:val="Table Grid"/>
    <w:basedOn w:val="a1"/>
    <w:uiPriority w:val="39"/>
    <w:rsid w:val="00F3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1900</TotalTime>
  <Pages>10</Pages>
  <Words>5712</Words>
  <Characters>32560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Àäìèíèñòðàöèÿ ÌÎ «Íîâîìàëûêëèíñêèéðàéîí»</cp:lastModifiedBy>
  <cp:revision>29</cp:revision>
  <cp:lastPrinted>2021-01-27T11:03:00Z</cp:lastPrinted>
  <dcterms:created xsi:type="dcterms:W3CDTF">2020-01-31T09:54:00Z</dcterms:created>
  <dcterms:modified xsi:type="dcterms:W3CDTF">2022-02-07T11:05:00Z</dcterms:modified>
</cp:coreProperties>
</file>