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АДМИНИСТРАЦИЯ МУНИЦИПАЛЬНОГО ОБРАЗОВАНИЯ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«НОВОМАЛЫКЛИНСКИЙ РАЙОН»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>УЛЬЯНОВСКОЙ ОБЛАСТИ</w:t>
      </w:r>
    </w:p>
    <w:p>
      <w:pPr>
        <w:pStyle w:val="Normal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>
      <w:pPr>
        <w:pStyle w:val="Normal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12.12.2019г.                                                                                                                     № 7      </w:t>
      </w:r>
    </w:p>
    <w:p>
      <w:pPr>
        <w:pStyle w:val="Normal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с. Новая Малыкла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заседание рабочей группы по внедрению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sz w:val="24"/>
          <w:szCs w:val="24"/>
        </w:rPr>
        <w:t xml:space="preserve">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  <w:bookmarkStart w:id="0" w:name="_Hlk517339853"/>
      <w:bookmarkEnd w:id="0"/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– Пуреськина А.Д.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Зам. Председателя рабочей группы – Будылев А.П.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– Мингалиева И.И.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Присутствовали: 10 из 13 членов рабочей группы по внедрению стандарта развития конкуренции в муниципальном образовании «Новомалыклинский район», присутствовали лично, заседание считается правомочным. Общее количество присутствующих – 13 человек (список прилагается).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ПОВЕСТКА ДНЯ: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bookmarkStart w:id="1" w:name="_Hlk517341039"/>
      <w:r>
        <w:rPr>
          <w:rFonts w:cs="Times New Roman" w:ascii="PT Astra Serif" w:hAnsi="PT Astra Serif"/>
          <w:sz w:val="24"/>
          <w:szCs w:val="24"/>
        </w:rPr>
        <w:t>1. Вступительное слово Главы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color w:val="FF0000"/>
          <w:sz w:val="24"/>
          <w:szCs w:val="24"/>
        </w:rPr>
      </w:pPr>
      <w:r>
        <w:rPr>
          <w:rFonts w:cs="Times New Roman" w:ascii="PT Astra Serif" w:hAnsi="PT Astra Serif"/>
          <w:color w:val="FF0000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Об основных направлениях по развитию конкуренции в муниципальном образовании «Новомалыклинский район».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– заместитель главы администрации - начальник управления экономического и стратегического планирования администрации муниципального образования «Новомалыклинский район»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color w:val="FF0000"/>
          <w:sz w:val="24"/>
          <w:szCs w:val="24"/>
        </w:rPr>
      </w:pPr>
      <w:r>
        <w:rPr>
          <w:rFonts w:cs="Times New Roman" w:ascii="PT Astra Serif" w:hAnsi="PT Astra Serif"/>
          <w:color w:val="FF0000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3. Об оценке регулирующего воздействия и экспертизы муниципальных нормативных правовых актов, затрагивающих вопросы осуществления предпринимательской и инвестиционной деятельности, в органах местного самоуправления муниципальных образований Ульяновской области  за 2 полугодие 2019 год, планы на 1 полугодие 2020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 xml:space="preserve">Синицина Л.П. – </w:t>
      </w:r>
      <w:bookmarkEnd w:id="1"/>
      <w:r>
        <w:rPr>
          <w:rFonts w:cs="Times New Roman" w:ascii="PT Astra Serif" w:hAnsi="PT Astra Serif"/>
          <w:sz w:val="24"/>
          <w:szCs w:val="24"/>
        </w:rPr>
        <w:t>заместитель главы администрации - начальник управления экономического и стратегического планирования администрации муниципального образования «Новомалыклинский район»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color w:val="FF0000"/>
          <w:sz w:val="24"/>
          <w:szCs w:val="24"/>
        </w:rPr>
      </w:pPr>
      <w:r>
        <w:rPr>
          <w:rFonts w:cs="Times New Roman" w:ascii="PT Astra Serif" w:hAnsi="PT Astra Serif"/>
          <w:color w:val="FF0000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4.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color w:val="FF0000"/>
          <w:sz w:val="24"/>
          <w:szCs w:val="24"/>
        </w:rPr>
      </w:pPr>
      <w:r>
        <w:rPr>
          <w:rFonts w:cs="Times New Roman" w:ascii="PT Astra Serif" w:hAnsi="PT Astra Serif"/>
          <w:color w:val="FF0000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Со вступительным словом выступила Глава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Об основных направлениях по развитию конкуренции в муниципальном образовании «Новомалыклинский район».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представила информацию по заседанию координационного совета по внедрению стандарта развития конкуренции в Ульяновской области протокол от 09.12.2019.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3. Об оценке регулирующего воздействия и экспертизы муниципальных нормативных правовых актов, затрагивающих вопросы осуществления предпринимательской и инвестиционной деятельности, в органах местного самоуправления муниципальных образований Ульяновской области  </w:t>
      </w:r>
      <w:bookmarkStart w:id="2" w:name="_Hlk517341124"/>
      <w:r>
        <w:rPr>
          <w:rFonts w:cs="Times New Roman" w:ascii="PT Astra Serif" w:hAnsi="PT Astra Serif"/>
          <w:sz w:val="24"/>
          <w:szCs w:val="24"/>
        </w:rPr>
        <w:t xml:space="preserve">за 2 полугодие 2019 год, планы на 1 полугодие 2020 года.       </w:t>
      </w:r>
      <w:bookmarkEnd w:id="2"/>
      <w:r>
        <w:rPr>
          <w:rFonts w:cs="Times New Roman" w:ascii="PT Astra Serif" w:hAnsi="PT Astra Serif"/>
          <w:sz w:val="24"/>
          <w:szCs w:val="24"/>
        </w:rPr>
        <w:t xml:space="preserve">     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 xml:space="preserve">Синицина Л.П. представила информацию об оценке регулирующего воздействия и экспертизы муниципальных нормативных правовых актов, затрагивающих вопросы осуществления предпринимательской и инвестиционной деятельности, в муниципальном образований «Новомалыклинский район» Ульяновской области  за 2 полугодие 2019 год и планы на 1 полугодие 2020 года.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4.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РЕШИЛИ: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Информацию выступающих и тезисы выступлений принять к сведению.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Предложений и замечаний по содержанию итоговых решений не поступило.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Приложение: список участников на 2л. в 1 экз.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                                                                          А.Д. Пуреськина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                                                                               И.И. Мингалиева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  <w:t xml:space="preserve">Список участников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заседание рабочей группы по внедрению 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  <w:t>Дата проведения: 12.12.2019г.</w:t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tbl>
      <w:tblPr>
        <w:tblStyle w:val="a5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7229"/>
        <w:gridCol w:w="1555"/>
      </w:tblGrid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 xml:space="preserve">№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п/п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ФИО – занимаемая должность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Факт присутствия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Пуреськина А.Д. – Глава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2.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Будылев А.П. – первый заместитель главы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3.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Мингалиева И.И. - консультант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4.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Синицина Л.П. – заместитель главы администрации - начальник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5.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Шаталин Ю.А. – начальник отдела по развитию сельского хозяйства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6.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Сабадзе Т.В. – начальник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7.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Павлова Н.К. – начальник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8.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Лазарев В.В. – председатель Муниципального учреждения Комитет по управлению муниципальным имуществом и земельными отношениями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 xml:space="preserve">отсутствовал 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9.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Гайнетдинова А.Г. – заместитель главы администрации - начальник управления социального развития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10.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Заруцкая О.С. – начальник отдела культуры, досуга населения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11.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Кудряшова Н.И. – начальник Муниципального учреждения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12.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Матяшина Н.П. – руководитель аппарата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13.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Леонтьева С.В. – начальник Муниципального учреждения Управление финансов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14.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Коншин П.С. – начальник правового обеспечения, муниципальной службы, кадров и архивного дела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15.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Абдулвалиева Ф.Н. - общественный представитель Уполномоченного по защите прав предпринимателей Ульяновской области в Новомалыклинском районе (по согласованию)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16.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Балакин Д.В. - директор АНО «Центр развития предпринимательства МО «Новомалыклинский район» (по согласованию)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отсутствовал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1140"/>
        <w:jc w:val="right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  <w:t xml:space="preserve">                           </w:t>
      </w:r>
    </w:p>
    <w:p>
      <w:pPr>
        <w:pStyle w:val="Normal"/>
        <w:tabs>
          <w:tab w:val="clear" w:pos="708"/>
          <w:tab w:val="left" w:pos="1124" w:leader="none"/>
        </w:tabs>
        <w:spacing w:lineRule="exact" w:line="322" w:before="0" w:after="0"/>
        <w:ind w:right="20" w:firstLine="709"/>
        <w:jc w:val="both"/>
        <w:rPr>
          <w:rFonts w:ascii="PT Astra Serif" w:hAnsi="PT Astra Serif" w:eastAsia="Century Schoolbook" w:cs="Times New Roman"/>
          <w:sz w:val="24"/>
          <w:szCs w:val="24"/>
          <w:lang w:eastAsia="zh-CN"/>
        </w:rPr>
      </w:pPr>
      <w:r>
        <w:rPr>
          <w:rFonts w:eastAsia="Century Schoolbook" w:cs="Times New Roman" w:ascii="PT Astra Serif" w:hAnsi="PT Astra Serif"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912410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12410"/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7f2930"/>
    <w:rPr>
      <w:rFonts w:ascii="Segoe UI" w:hAnsi="Segoe UI" w:cs="Segoe UI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f29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e12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Application>LibreOffice/7.2.7.2$Windows_x86 LibreOffice_project/8d71d29d553c0f7dcbfa38fbfda25ee34cce99a2</Application>
  <AppVersion>15.0000</AppVersion>
  <Pages>4</Pages>
  <Words>624</Words>
  <Characters>5215</Characters>
  <CharactersWithSpaces>6157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2018-06-21T05:59:00Z</dcterms:created>
  <dc:creator>User</dc:creator>
  <dc:description/>
  <dc:language>ru-RU</dc:language>
  <cp:lastModifiedBy/>
  <cp:lastPrinted>2020-01-31T05:07:00Z</cp:lastPrinted>
  <dcterms:modified xsi:type="dcterms:W3CDTF">2023-01-31T15:32:48Z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