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18.07.2022г.                                                                                                                      № 30 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Присутствовали: 10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13 человек (список прилагается).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Об итогах реализации плана мероприятий («дорожной карты») по содействию развитию конкуренции в муниципальном образовании «Новомалыклинский район» Ульяновской области за 1 полугодие 2022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eastAsia="Arial Unicode MS" w:cs="Times New Roman" w:ascii="PT Astra Serif" w:hAnsi="PT Astra Serif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eastAsia="Arial Unicode MS" w:cs="Times New Roman" w:ascii="PT Astra Serif" w:hAnsi="PT Astra Serif"/>
          <w:kern w:val="2"/>
          <w:sz w:val="24"/>
          <w:szCs w:val="24"/>
          <w:lang w:val="ru-RU" w:eastAsia="zh-CN" w:bidi="hi-IN"/>
        </w:rPr>
        <w:t xml:space="preserve">Синицина Л.П. – </w:t>
      </w:r>
      <w:r>
        <w:rPr>
          <w:rFonts w:eastAsia="Arial Unicode MS" w:cs="Times New Roman" w:ascii="PT Astra Serif" w:hAnsi="PT Astra Serif"/>
          <w:kern w:val="2"/>
          <w:sz w:val="22"/>
          <w:szCs w:val="22"/>
          <w:lang w:val="ru-RU" w:eastAsia="zh-CN" w:bidi="hi-IN"/>
        </w:rPr>
        <w:t>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eastAsia="Arial Unicode MS" w:cs="Times New Roman" w:ascii="PT Astra Serif" w:hAnsi="PT Astra Serif"/>
          <w:kern w:val="2"/>
          <w:sz w:val="22"/>
          <w:szCs w:val="22"/>
          <w:lang w:val="ru-RU" w:eastAsia="zh-CN" w:bidi="hi-IN"/>
        </w:rPr>
        <w:t xml:space="preserve">       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 подведении итогов осуществления закупок Ульяновской области для государственных и муниципальных нужд за 1 полугодие 2022 год.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– </w:t>
      </w:r>
      <w:r>
        <w:rPr>
          <w:rFonts w:eastAsia="Arial Unicode MS" w:cs="Times New Roman" w:ascii="PT Astra Serif" w:hAnsi="PT Astra Serif"/>
          <w:kern w:val="2"/>
          <w:sz w:val="22"/>
          <w:szCs w:val="22"/>
          <w:lang w:val="ru-RU" w:eastAsia="zh-CN" w:bidi="hi-IN"/>
        </w:rPr>
        <w:t>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Об итогах реализации плана мероприятий («дорожной карты») по содействию развитию конкуренции в муниципальном образовании «Новомалыклинский район» Ульяновской области за 1 полугодие 2022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подвела промежуточные итоги 1 полугодия 2022 года по реализации плана мероприятий («дорожной карты») по содействию развитию конкуренции в муниципальном образовании «Новомалыклинский район» Ульяновской области.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 подведении итогов осуществления закупок Ульяновской области для государственных и муниципальных нужд за 1 полугодие 2022 год.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дове</w:t>
      </w:r>
      <w:r>
        <w:rPr>
          <w:rFonts w:cs="Times New Roman" w:ascii="PT Astra Serif" w:hAnsi="PT Astra Serif"/>
          <w:color w:val="000000"/>
          <w:sz w:val="24"/>
          <w:szCs w:val="24"/>
        </w:rPr>
        <w:t xml:space="preserve">ла </w:t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итоги осуществления закупок Ульяновской области для государственных и муниципальных нужд за 1 полугодие 2022 год</w:t>
      </w:r>
      <w:r>
        <w:rPr>
          <w:rFonts w:cs="Times New Roman" w:ascii="PT Astra Serif" w:hAnsi="PT Astra Serif"/>
          <w:color w:val="000000"/>
          <w:sz w:val="24"/>
          <w:szCs w:val="24"/>
        </w:rPr>
        <w:t xml:space="preserve"> из отчета Агентства государственных закупок Ульяновской области, результаты рейтинга муниципальных образований Ульяновской области в части организации их закупочной деятельности.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1л.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18.07.2022</w:t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7233"/>
        <w:gridCol w:w="1556"/>
      </w:tblGrid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п/п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2.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3.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4.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Синицина Л.П. – 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5.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6.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7.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8.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9.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10.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11.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12.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13.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14.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15.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16.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Application>LibreOffice/7.2.7.2$Windows_x86 LibreOffice_project/8d71d29d553c0f7dcbfa38fbfda25ee34cce99a2</Application>
  <AppVersion>15.0000</AppVersion>
  <Pages>3</Pages>
  <Words>615</Words>
  <Characters>5057</Characters>
  <CharactersWithSpaces>5953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2022-02-01T10:56:00Z</cp:lastPrinted>
  <dcterms:modified xsi:type="dcterms:W3CDTF">2023-02-01T07:57:13Z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