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jc w:val="center"/>
        <w:rPr>
          <w:rFonts w:ascii="PT Astra Serif" w:hAnsi="PT Astra Serif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</w:rPr>
        <w:t>ФОРМА ОТЧЁТА</w:t>
      </w:r>
    </w:p>
    <w:p>
      <w:pPr>
        <w:pStyle w:val="ConsPlusNonformat"/>
        <w:jc w:val="center"/>
        <w:rPr>
          <w:rFonts w:ascii="PT Astra Serif" w:hAnsi="PT Astra Serif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</w:rPr>
        <w:t>о проведении Единого дня безопасности несовершеннолетних</w:t>
      </w:r>
    </w:p>
    <w:p>
      <w:pPr>
        <w:pStyle w:val="ConsPlusNonformat"/>
        <w:jc w:val="center"/>
        <w:rPr>
          <w:rFonts w:ascii="PT Astra Serif" w:hAnsi="PT Astra Serif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</w:rPr>
        <w:t>на территории Ульяновской области</w:t>
      </w:r>
    </w:p>
    <w:p>
      <w:pPr>
        <w:pStyle w:val="ConsPlusNonformat"/>
        <w:jc w:val="center"/>
        <w:rPr>
          <w:rFonts w:ascii="PT Astra Serif" w:hAnsi="PT Astra Serif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PT Astra Serif" w:hAnsi="PT Astra Serif"/>
          <w:b/>
          <w:sz w:val="28"/>
          <w:szCs w:val="28"/>
        </w:rPr>
        <w:t>в муниципальном образовании</w:t>
      </w:r>
    </w:p>
    <w:p>
      <w:pPr>
        <w:pStyle w:val="ConsPlusNonformat"/>
        <w:jc w:val="center"/>
        <w:rPr>
          <w:rFonts w:ascii="PT Astra Serif" w:hAnsi="PT Astra Serif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PT Astra Serif" w:hAnsi="PT Astra Serif"/>
          <w:b/>
          <w:sz w:val="28"/>
          <w:szCs w:val="28"/>
        </w:rPr>
        <w:t>«Новомалыклинский район»</w:t>
      </w:r>
    </w:p>
    <w:p>
      <w:pPr>
        <w:pStyle w:val="ConsPlusNonformat"/>
        <w:jc w:val="center"/>
        <w:rPr>
          <w:rFonts w:ascii="PT Astra Serif" w:hAnsi="PT Astra Serif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PT Astra Serif" w:hAnsi="PT Astra Serif"/>
          <w:b/>
          <w:sz w:val="28"/>
          <w:szCs w:val="28"/>
        </w:rPr>
      </w:r>
    </w:p>
    <w:tbl>
      <w:tblPr>
        <w:tblW w:w="9617" w:type="dxa"/>
        <w:jc w:val="left"/>
        <w:tblInd w:w="-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2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"/>
        <w:gridCol w:w="7351"/>
        <w:gridCol w:w="1287"/>
      </w:tblGrid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п/п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rPr>
                <w:rFonts w:ascii="PT Astra Serif" w:hAnsi="PT Astra Serif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sz w:val="28"/>
                <w:szCs w:val="28"/>
              </w:rPr>
            </w:r>
          </w:p>
          <w:p>
            <w:pPr>
              <w:pStyle w:val="ConsPlusNormal"/>
              <w:snapToGrid w:val="false"/>
              <w:ind w:hanging="0"/>
              <w:jc w:val="center"/>
              <w:rPr/>
            </w:pPr>
            <w:r>
              <w:rPr>
                <w:rFonts w:eastAsia="Times New Roman" w:cs="Times New Roman" w:ascii="PT Astra Serif" w:hAnsi="PT Astra Serif"/>
                <w:b/>
                <w:bCs/>
                <w:sz w:val="28"/>
                <w:szCs w:val="28"/>
              </w:rPr>
              <w:t xml:space="preserve">За </w:t>
            </w:r>
            <w:r>
              <w:rPr>
                <w:rFonts w:eastAsia="Times New Roman" w:cs="Times New Roman" w:ascii="PT Astra Serif" w:hAnsi="PT Astra Serif"/>
                <w:b/>
                <w:bCs/>
                <w:sz w:val="28"/>
                <w:szCs w:val="28"/>
              </w:rPr>
              <w:t>янва</w:t>
            </w:r>
            <w:r>
              <w:rPr>
                <w:rFonts w:eastAsia="Times New Roman" w:cs="Times New Roman" w:ascii="PT Astra Serif" w:hAnsi="PT Astra Serif"/>
                <w:b/>
                <w:bCs/>
                <w:sz w:val="28"/>
                <w:szCs w:val="28"/>
              </w:rPr>
              <w:t>рь</w:t>
            </w:r>
          </w:p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</w:r>
          </w:p>
        </w:tc>
      </w:tr>
      <w:tr>
        <w:trPr/>
        <w:tc>
          <w:tcPr>
            <w:tcW w:w="96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Профилактические мероприятия в рамках 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Единого дня безопасности несовершеннолетних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 проведено профилактических мероприятий с несовершеннолетними, в том числе: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1.1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очно (офлайн),</w:t>
            </w:r>
          </w:p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из них: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1.1.1.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органами, осуществляющими управление в сфере образования и образовательными организациями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1.1.2.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 и учреждениями социальной защиты населения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1.1.3.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органами, осуществляющими управление в сфере охраны здоровья и учреждениями здравоохранения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1.1.4.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правоохранительными органами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1.1.5.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 службы занятости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1.1.6.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 и учреждениями культуры, досуга, спорта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1.1.7.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  по делам молодёжи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1.1.8.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другими органами и учреждениями системы профилактики безнадзорности и правонарушений несовершеннолетних (указать какими)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заочно (онлайн),</w:t>
            </w:r>
          </w:p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из них: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1.2.1.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органами, осуществляющими управление в сфере образования и образовательными организациями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1.2.2.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 и учреждениями социальной защиты населения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1.2.3.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органами, осуществляющими управление в сфере охраны здоровья и учреждениями здравоохранения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1.2.4.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 xml:space="preserve">правоохранительными органами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1.2.5.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 службы занятости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1.2.6.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 и учреждениями культуры, досуга, спорта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1.2.7.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  по делам молодёжи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1.2.8.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другими органами и учреждениями системы профилактики безнадзорности и правонарушений несовершеннолетних (указать какими)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 проведено профилактических мероприятий с родителями, в том числе: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очно (офлайн),</w:t>
            </w:r>
          </w:p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из них: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2.1.1.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органами, осуществляющими управление в сфере образования и образовательными организациями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2.1.2.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 и учреждениями социальной защиты населения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2.1.3.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органами, осуществляющими управление в сфере охраны здоровья и учреждениями здравоохранения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2.1.4.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правоохранительными органами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2.1.5.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 службы занятости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2.1.6.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 и учреждениями культуры, досуга, спорта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2.1.7.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  по делам молодёжи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2.1.8.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другими органами и учреждениями системы профилактики безнадзорности и правонарушений несовершеннолетних (указать какими)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заочно (онлайн),</w:t>
            </w:r>
          </w:p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из них: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2.2.1.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органами, осуществляющими управление в сфере образования и образовательными организациями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2.2.2.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 и учреждениями социальной защиты населения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2.2.3.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органами, осуществляющими управление в сфере охраны здоровья и учреждениями здравоохранения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2.2.4.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 xml:space="preserve">правоохранительными органами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2.2.5.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 службы занятости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2.2.6.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 и учреждениями культуры, досуга, спорта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2.2.7.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органами  по делам молодёжи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2.2.8.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2"/>
              <w:suppressAutoHyphens w:val="false"/>
              <w:ind w:hanging="40"/>
              <w:jc w:val="both"/>
              <w:rPr>
                <w:rFonts w:ascii="PT Astra Serif" w:hAnsi="PT Astra Serif"/>
                <w:b w:val="false"/>
                <w:b w:val="false"/>
              </w:rPr>
            </w:pPr>
            <w:r>
              <w:rPr>
                <w:rFonts w:ascii="PT Astra Serif" w:hAnsi="PT Astra Serif"/>
                <w:b w:val="false"/>
              </w:rPr>
              <w:t>другими органами и учреждениями системы профилактики безнадзорности и правонарушений несовершеннолетних (указать какими)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несовершеннолетних, охваченных мероприятиями всего, из них: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3.1.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состоящих на учёте в органах внутренних дел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родителей, охваченных мероприятиями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5.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семей, которым оказана социальная, медицинская, юридическая и иные виды помощи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6.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 проведено рейдов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>
        <w:trPr>
          <w:trHeight w:val="387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7.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 ходе рейдов посещено семей, всего: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7.1.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несовершеннолетних в них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7.2.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родителей в них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8.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Выявлено семей, в которых родители или иные законные представители несовершеннолетних, не исполняют обязанности по содержанию, воспитанию, обучению, защите прав и законных интересов несовершеннолетних, всего: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8.1.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количество родителей в них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8.2.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несовершеннолетних в них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9.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составленных протоколов об административных правонарушениях, всего, из них: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9.1.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отношении несовершеннолетних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9.2.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отношении родителей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9.3.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отношении иных лиц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10.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поставленных на учёт семей, в которых родители не исполняют обязанности по содержанию, воспитанию, обучению, защите прав и законных интересов несовершеннолетних, всего: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10.1.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количество родителей в них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10.2.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несовершеннолетних в них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Выявлено фактов жестокого обращения с несовершеннолетними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Выявлено фактов сексуального или иного насилия в отношении несовершеннолетних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Отобрано детей у родителей (одного из них) или у других лиц, на попечении которых они находятся (в соответствии со статьёй 77 Семейного кодекса Российской Федерации) всего, из них: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13.1.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несовершеннолетних, помещённых в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13.2.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количество несовершеннолетних, доставленных в медицинские организации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13.3.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несовершеннолетних, помещённых в организации для детей-сирот и детей, оставшихся без попечения родителей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13.4.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несовершеннолетних, переданных под опеку (попечительство)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13.5.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несовершеннолетних, переданных в приёмные семьи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несовершеннолетних, находящихся в трудной жизненной ситуации, которым оказана социальная, медицинская, юридическая и иные виды помощи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15.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должностных лиц, привлечённых к ответственности за нарушение прав несовершеннолетних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16.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несовершеннолетних, состоящих на учёте в органах внутренних дел проверенных по месту жительства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17.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несовершеннолетних, осуждённых к наказанию без изоляции от общества охваченных профилактическими мероприятиями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18.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несовершеннолетних доставленных в органы внутренних дел, всего, из них: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18.1.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несовершеннолетних из семей, находящихся в социально опасном положении в связи с угрозой их жизни и здоровью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18.2.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несовершеннолетних, требующих помощи со стороны государства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18.3.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несовершеннолетних, совершивших административное правонарушение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18.4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несовершеннолетних, совершивших преступления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19.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принятых мер воздействия в отношении доставленных несовершеннолетних, всего, в том числе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19.1.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несовершеннолетних, помещённых в центр временного содержания несовершеннолетних правонарушителей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19.2.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несовершеннолетних, помещённых в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19.3.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несовершеннолетних, помещенных в медицинские организации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19.4.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количество несовершеннолетних, помещенных в организации для детей-сирот и детей, оставшихся без попечения родителей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19.5.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количество несовершеннолетних, возвращенных родителям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20.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несовершеннолетних, находящихся в розыске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выявленных и поставленных на учёт в органы внутренних дел групп антиобщественной направленности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несовершеннолетних, поставленных на учёт в органы внутренних дел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6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. Проверено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проверенных объектов всего, в том числе: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23.1.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детские площадки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23.2.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спортивные площадки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23.3.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объекты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проверенных учреждений для несовершеннолетних, всего, в том числе: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24.1.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24.2.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профессиональных образовательных организаций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24.3.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организаций дополнительного образования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24.4.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других органов и учреждений (указать какие)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6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.Силы, задействованные в проведении 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Единого дня безопасности несовершеннолетних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val="en-US"/>
              </w:rPr>
              <w:t>25</w:t>
            </w: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сотрудников правоохранительных органов, всего, в том числе: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val="en-US"/>
              </w:rPr>
              <w:t>25</w:t>
            </w: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сотрудников подразделений по делам несовершеннолетних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val="en-US"/>
              </w:rPr>
              <w:t>25</w:t>
            </w: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участковых уполномоченных полиции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val="en-US"/>
              </w:rPr>
              <w:t>25</w:t>
            </w: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сотрудников патрульно-постовой службы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val="en-US"/>
              </w:rPr>
              <w:t>25</w:t>
            </w: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.4.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сотрудников ГИБДД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val="en-US"/>
              </w:rPr>
              <w:t>25</w:t>
            </w: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.5.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сотрудников уголовного розыска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val="en-US"/>
              </w:rPr>
              <w:t>25</w:t>
            </w: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.6.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сотрудников линейного отдела внутренних дел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val="en-US"/>
              </w:rPr>
              <w:t>25</w:t>
            </w: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.7.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количество иных сотрудников правоохранительных органов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val="en-US"/>
              </w:rPr>
              <w:t>26</w:t>
            </w: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представителей муниципальных КДН и ЗП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val="en-US"/>
              </w:rPr>
              <w:t>27</w:t>
            </w: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представителей органов опеки и попечительства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val="en-US"/>
              </w:rPr>
              <w:t>28</w:t>
            </w: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представителей органов, осуществляющих управление в сфере образования 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val="en-US"/>
              </w:rPr>
              <w:t>29</w:t>
            </w: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представителей органов социальной защиты населения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val="en-US"/>
              </w:rPr>
              <w:t>30</w:t>
            </w: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представителей органов, осуществляющих управление в сфере охраны здоровья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31.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представителей иных органов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32.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представителей общественных организаций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6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rFonts w:eastAsia="Times New Roman" w:cs="Times New Roman" w:ascii="PT Astra Serif" w:hAnsi="PT Astra Serif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Информационное обеспечение </w:t>
            </w:r>
          </w:p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Единого дня безопасности несовершеннолетних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33.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материалов по вопросам профилактики чрезвычайных происшествий с несовершеннолетними, защиты прав и законных интересов несовершеннолетних, обеспечения их безопасности, опубликованных в средствах массовой информации и размещённых в информационно-телекоммуникационной сети «Интернет», всего, в том числе: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33.1.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статей в газете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33.2.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выступлений на радио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33.3.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выступлений на телевидении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33.4.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материалов, размещённых в информационно-телекоммуникационной сети «Интернет»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ConsPlusNormal"/>
              <w:snapToGrid w:val="false"/>
              <w:ind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</w:rPr>
              <w:t>34.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изданных информационно-методических материалов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>
      <w:pPr>
        <w:pStyle w:val="ConsPlusNonformat"/>
        <w:ind w:left="-851" w:firstLine="671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Style22"/>
        <w:tabs>
          <w:tab w:val="left" w:pos="397" w:leader="none"/>
          <w:tab w:val="right" w:pos="9638" w:leader="none"/>
        </w:tabs>
        <w:suppressAutoHyphens w:val="false"/>
        <w:ind w:left="-851" w:firstLine="671"/>
        <w:jc w:val="both"/>
        <w:rPr/>
      </w:pPr>
      <w:r>
        <w:rPr>
          <w:rFonts w:ascii="PT Astra Serif" w:hAnsi="PT Astra Serif"/>
        </w:rPr>
        <w:tab/>
      </w:r>
    </w:p>
    <w:p>
      <w:pPr>
        <w:pStyle w:val="Style22"/>
        <w:tabs>
          <w:tab w:val="left" w:pos="397" w:leader="none"/>
          <w:tab w:val="right" w:pos="9638" w:leader="none"/>
        </w:tabs>
        <w:suppressAutoHyphens w:val="false"/>
        <w:ind w:left="-851" w:firstLine="671"/>
        <w:jc w:val="both"/>
        <w:rPr/>
      </w:pPr>
      <w:r>
        <w:rPr>
          <w:rFonts w:ascii="PT Astra Serif" w:hAnsi="PT Astra Serif"/>
          <w:b/>
          <w:i w:val="false"/>
          <w:iCs w:val="false"/>
          <w:sz w:val="28"/>
          <w:szCs w:val="28"/>
        </w:rPr>
        <w:t xml:space="preserve">Председатель комиссии по делам </w:t>
      </w:r>
    </w:p>
    <w:p>
      <w:pPr>
        <w:pStyle w:val="Normal"/>
        <w:ind w:left="-180" w:hanging="0"/>
        <w:rPr/>
      </w:pPr>
      <w:r>
        <w:rPr>
          <w:rFonts w:ascii="PT Astra Serif" w:hAnsi="PT Astra Serif"/>
          <w:b/>
          <w:i w:val="false"/>
          <w:iCs w:val="false"/>
          <w:sz w:val="28"/>
          <w:szCs w:val="28"/>
        </w:rPr>
        <w:t>несовершеннолетних и защите их прав</w:t>
        <w:tab/>
        <w:tab/>
        <w:tab/>
        <w:t xml:space="preserve">             А.Г. Гайнетдинова</w:t>
      </w:r>
    </w:p>
    <w:p>
      <w:pPr>
        <w:pStyle w:val="Normal"/>
        <w:ind w:left="-180" w:hanging="0"/>
        <w:rPr>
          <w:rFonts w:ascii="PT Astra Serif" w:hAnsi="PT Astra Serif"/>
          <w:b/>
          <w:b/>
          <w:i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</w:r>
    </w:p>
    <w:p>
      <w:pPr>
        <w:pStyle w:val="Normal"/>
        <w:ind w:left="-180" w:hanging="0"/>
        <w:rPr>
          <w:rFonts w:ascii="PT Astra Serif" w:hAnsi="PT Astra Serif"/>
          <w:b/>
          <w:b/>
          <w:i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</w:r>
    </w:p>
    <w:p>
      <w:pPr>
        <w:pStyle w:val="Normal"/>
        <w:ind w:left="-180" w:hanging="0"/>
        <w:rPr/>
      </w:pPr>
      <w:bookmarkStart w:id="0" w:name="_GoBack"/>
      <w:bookmarkEnd w:id="0"/>
      <w:r>
        <w:rPr>
          <w:rFonts w:ascii="PT Astra Serif" w:hAnsi="PT Astra Serif"/>
          <w:b/>
          <w:iCs/>
          <w:sz w:val="18"/>
          <w:szCs w:val="18"/>
        </w:rPr>
        <w:t>исп. Н.В. Поршнева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709" w:top="1134" w:footer="0" w:bottom="567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0805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0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37.4pt;margin-top:0.05pt;width:7.05pt;height:13.6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0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75a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пись Знак"/>
    <w:basedOn w:val="DefaultParagraphFont"/>
    <w:link w:val="a3"/>
    <w:qFormat/>
    <w:rsid w:val="00be75aa"/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character" w:styleId="Style15" w:customStyle="1">
    <w:name w:val="Верхний колонтитул Знак"/>
    <w:basedOn w:val="DefaultParagraphFont"/>
    <w:link w:val="a5"/>
    <w:qFormat/>
    <w:rsid w:val="00be75a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be75aa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be75aa"/>
    <w:rPr>
      <w:rFonts w:ascii="Segoe UI" w:hAnsi="Segoe UI" w:eastAsia="Times New Roman" w:cs="Segoe UI"/>
      <w:sz w:val="18"/>
      <w:szCs w:val="18"/>
      <w:lang w:eastAsia="ru-RU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be75a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A"/>
      <w:sz w:val="20"/>
      <w:szCs w:val="20"/>
      <w:lang w:val="ru-RU" w:eastAsia="ru-RU" w:bidi="ru-RU"/>
    </w:rPr>
  </w:style>
  <w:style w:type="paragraph" w:styleId="ConsPlusNormal" w:customStyle="1">
    <w:name w:val="ConsPlusNormal"/>
    <w:qFormat/>
    <w:rsid w:val="00be75aa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00000A"/>
      <w:sz w:val="20"/>
      <w:szCs w:val="20"/>
      <w:lang w:val="ru-RU" w:eastAsia="ru-RU" w:bidi="ru-RU"/>
    </w:rPr>
  </w:style>
  <w:style w:type="paragraph" w:styleId="Style22">
    <w:name w:val="Подпись"/>
    <w:basedOn w:val="Normal"/>
    <w:link w:val="a4"/>
    <w:rsid w:val="00be75aa"/>
    <w:pPr>
      <w:widowControl w:val="false"/>
      <w:suppressAutoHyphens w:val="true"/>
      <w:overflowPunct w:val="true"/>
      <w:textAlignment w:val="baseline"/>
    </w:pPr>
    <w:rPr>
      <w:b/>
      <w:bCs/>
      <w:sz w:val="28"/>
      <w:szCs w:val="28"/>
      <w:lang w:bidi="ru-RU"/>
    </w:rPr>
  </w:style>
  <w:style w:type="paragraph" w:styleId="Style23">
    <w:name w:val="Верхний колонтитул"/>
    <w:basedOn w:val="Normal"/>
    <w:link w:val="a6"/>
    <w:rsid w:val="00be75aa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be75aa"/>
    <w:pPr/>
    <w:rPr>
      <w:rFonts w:ascii="Segoe UI" w:hAnsi="Segoe UI" w:cs="Segoe UI"/>
      <w:sz w:val="18"/>
      <w:szCs w:val="18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Application>LibreOffice/5.1.1.3$Windows_x86 LibreOffice_project/89f508ef3ecebd2cfb8e1def0f0ba9a803b88a6d</Application>
  <Pages>5</Pages>
  <Words>1092</Words>
  <Characters>7714</Characters>
  <CharactersWithSpaces>8481</CharactersWithSpaces>
  <Paragraphs>362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2021-02-17T09:38:00Z</dcterms:created>
  <dc:creator>User</dc:creator>
  <dc:description/>
  <dc:language>ru-RU</dc:language>
  <cp:lastModifiedBy/>
  <cp:lastPrinted>2023-01-13T10:09:18Z</cp:lastPrinted>
  <dcterms:modified xsi:type="dcterms:W3CDTF">2023-01-13T10:33:08Z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