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633039" w:rsidRPr="00723FE4" w14:paraId="70EA108D" w14:textId="77777777" w:rsidTr="003A6610">
        <w:tc>
          <w:tcPr>
            <w:tcW w:w="4501" w:type="dxa"/>
          </w:tcPr>
          <w:p w14:paraId="4DC5977E" w14:textId="269DA92D" w:rsidR="003A6610" w:rsidRPr="00BD6E07" w:rsidRDefault="00BD6E07" w:rsidP="00723FE4">
            <w:pPr>
              <w:ind w:firstLine="709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BD6E0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       </w:t>
            </w:r>
            <w:r w:rsidR="003A6610" w:rsidRPr="00BD6E0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УТВЕРЖДЕНЫ </w:t>
            </w:r>
          </w:p>
          <w:p w14:paraId="3BAD5095" w14:textId="6C5E45E4" w:rsidR="003A6610" w:rsidRPr="00BD6E07" w:rsidRDefault="003A6610" w:rsidP="00692D28">
            <w:pPr>
              <w:ind w:left="175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BD6E0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постановлением администрации</w:t>
            </w:r>
            <w:r w:rsidR="00BD6E07" w:rsidRPr="00BD6E0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BD6E0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  <w:r w:rsidR="00BD6E07" w:rsidRPr="00BD6E0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BD6E0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«Новомалыклинский район» Ульяновской области</w:t>
            </w:r>
          </w:p>
          <w:p w14:paraId="60DF486B" w14:textId="796568EC" w:rsidR="003A6610" w:rsidRPr="00BD6E07" w:rsidRDefault="003A6610" w:rsidP="00692D28">
            <w:pPr>
              <w:ind w:left="459" w:hanging="284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BD6E0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от ____</w:t>
            </w:r>
            <w:r w:rsidR="00386442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04.02.2022</w:t>
            </w:r>
            <w:r w:rsidRPr="00BD6E0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___№ ___</w:t>
            </w:r>
            <w:r w:rsidR="00386442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67</w:t>
            </w:r>
            <w:r w:rsidRPr="00BD6E0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</w:t>
            </w:r>
          </w:p>
        </w:tc>
      </w:tr>
    </w:tbl>
    <w:p w14:paraId="68F5F362" w14:textId="77777777" w:rsidR="00BD6E07" w:rsidRPr="00723FE4" w:rsidRDefault="00BD6E07" w:rsidP="00723FE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E86E293" w14:textId="77777777" w:rsidR="00BD6E07" w:rsidRPr="00723FE4" w:rsidRDefault="00BD6E07" w:rsidP="00723FE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7AEF16D" w14:textId="77777777" w:rsidR="00BD6E07" w:rsidRPr="00723FE4" w:rsidRDefault="00BD6E07" w:rsidP="00723FE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5164C72" w14:textId="1EDFABCE" w:rsidR="00CA3F06" w:rsidRPr="00723FE4" w:rsidRDefault="00CA3F06" w:rsidP="00723FE4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723FE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ПРАВИЛА</w:t>
      </w:r>
    </w:p>
    <w:p w14:paraId="3F2DACDD" w14:textId="13FF19CB" w:rsidR="00CA3F06" w:rsidRPr="00723FE4" w:rsidRDefault="00CA3F06" w:rsidP="00723FE4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723FE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определения требований к закупаемым </w:t>
      </w:r>
      <w:r w:rsidR="00AF788A" w:rsidRPr="00723FE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br/>
      </w:r>
      <w:r w:rsidR="00321B84" w:rsidRPr="00723FE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органами местного самоуправления муниципального образования «Новомалыклинский район» Ульяновской области и их структурными подразделениями, подведомственными им казёнными и бюджетными учреждениями, организ</w:t>
      </w:r>
      <w:r w:rsidR="007017A2" w:rsidRPr="00723FE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ациями отдельным видам товаров, работ, услуг </w:t>
      </w:r>
      <w:r w:rsidR="00AF788A" w:rsidRPr="00723FE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br/>
      </w:r>
      <w:r w:rsidR="007017A2" w:rsidRPr="00723FE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(в том числе предельных цен товаров, работ, услуг)</w:t>
      </w:r>
    </w:p>
    <w:p w14:paraId="6D70BC22" w14:textId="77777777" w:rsidR="00BD6E07" w:rsidRPr="00BD6E07" w:rsidRDefault="00BD6E07" w:rsidP="00723FE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64D6CB5" w14:textId="0F2B2AFC" w:rsidR="00CA3F06" w:rsidRPr="00BD6E07" w:rsidRDefault="00987808" w:rsidP="00723FE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1.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Настоящие Правила устанавливают порядок определения требований к з</w:t>
      </w:r>
      <w:r w:rsidR="00390AD7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акупаемым органами местного самоуправления муниципального образования «Новомалыклинский район»</w:t>
      </w:r>
      <w:r w:rsidR="00696295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390AD7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Ульяновской области</w:t>
      </w:r>
      <w:r w:rsidR="007F5953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их структурными подразделениями</w:t>
      </w:r>
      <w:r w:rsidR="00CB5DD1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- органы местного самоуправления)</w:t>
      </w:r>
      <w:r w:rsidR="007F5953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, подведомственными им казёнными и бюджетными учреждениями, организациями отдельным видам товаров, работ, услуг (в том числе предел</w:t>
      </w:r>
      <w:r w:rsidR="00CB5DD1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ьных цен товаров, работ, услуг) (далее – Правила).</w:t>
      </w:r>
    </w:p>
    <w:p w14:paraId="73502E19" w14:textId="293C7397" w:rsidR="00CA3F06" w:rsidRPr="00BD6E07" w:rsidRDefault="00987808" w:rsidP="00723FE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2. </w:t>
      </w:r>
      <w:r w:rsidR="00D034A5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Органы мест</w:t>
      </w:r>
      <w:r w:rsidR="00724107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ного самоуправления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утверждают определённые в соответствии с настоящими Прави</w:t>
      </w:r>
      <w:r w:rsidR="00724107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лами требования к </w:t>
      </w:r>
      <w:r w:rsidR="00F44AF3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закупаемым, подведомственными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им казёнными и </w:t>
      </w:r>
      <w:r w:rsidR="00D034A5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бюджетными учреждениями, организациями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– ведомственный перечень).</w:t>
      </w:r>
    </w:p>
    <w:p w14:paraId="660566D2" w14:textId="061CC68D" w:rsidR="00CA3F06" w:rsidRPr="00BD6E07" w:rsidRDefault="00CA3F06" w:rsidP="00F44A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Ведомственный </w:t>
      </w:r>
      <w:hyperlink r:id="rId6" w:anchor="Par67" w:history="1">
        <w:r w:rsidRPr="00BD6E07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перечень</w:t>
        </w:r>
      </w:hyperlink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 составляется по форме согласно приложению №1 к настоящим Правилам на основании </w:t>
      </w:r>
      <w:hyperlink r:id="rId7" w:history="1">
        <w:r w:rsidRPr="00BD6E07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обязательного перечня</w:t>
        </w:r>
      </w:hyperlink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 отдельных видов товаров, работ, услуг, в отношении которых определяются требования </w:t>
      </w:r>
      <w:r w:rsidR="00F4224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№ 2 к настоящим Правилам (далее – обязательный перечень).</w:t>
      </w:r>
    </w:p>
    <w:p w14:paraId="0F18EAD4" w14:textId="408A1551" w:rsidR="00CA3F06" w:rsidRPr="00BD6E07" w:rsidRDefault="00CA3F06" w:rsidP="00F44AF3">
      <w:pPr>
        <w:spacing w:after="15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В отношении отдельных видов товаров, работ, услуг, включённых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14:paraId="49F5703A" w14:textId="5881DBD3" w:rsidR="00CA3F06" w:rsidRPr="00BD6E07" w:rsidRDefault="00F10BD3" w:rsidP="00F44A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Органы местного </w:t>
      </w:r>
      <w:r w:rsidR="00F44AF3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самоуправления в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ведомственном перечне определяют значения характеристик (свойств) отдельных видов товаров, работ, услуг (в том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числе предельные цены товаров, работ, услуг), включённых в обязательный </w:t>
      </w:r>
      <w:r w:rsidR="00F44AF3"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>перечень</w:t>
      </w:r>
      <w:r w:rsidR="00FC555D"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="00F44AF3"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случае</w:t>
      </w:r>
      <w:r w:rsidR="00F44AF3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, если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обязательном перечне не определены значения таких характеристик (свойств) (в том числе предельные цены товаров, работ, услуг).</w:t>
      </w:r>
    </w:p>
    <w:p w14:paraId="67DF3729" w14:textId="73C8394F" w:rsidR="00CA3F06" w:rsidRPr="00BD6E07" w:rsidRDefault="0008108A" w:rsidP="0008108A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3.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Отдельные виды товаров, работ, услуг, не включённые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14:paraId="795414C8" w14:textId="7203441B" w:rsidR="00CA3F06" w:rsidRPr="005F138C" w:rsidRDefault="00CA3F06" w:rsidP="00F44A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1) доля оплаты по отдельному виду товаров, работ, услуг для обес</w:t>
      </w:r>
      <w:r w:rsidR="00350C21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печения нужд органов местного самоуправления и подведомственных им казённых и бюджетных учреждений</w:t>
      </w:r>
      <w:r w:rsidR="00F114E4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, организаций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 отчётный финансовый год (в соответствии с графиками платежей) по контрактам, информация о которых включена в реестр контрактов, заключённых </w:t>
      </w:r>
      <w:r w:rsidR="0020642D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органами местного самоуправления, их 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подведомственными им казёнными и бюджетными учреждени</w:t>
      </w:r>
      <w:r w:rsidR="0020642D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ями, организациями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общем объёме оплаты по контрактам, включённым в указанны</w:t>
      </w:r>
      <w:r w:rsidR="00633039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й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реестр (по графикам</w:t>
      </w:r>
      <w:r w:rsidR="00F114E4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платежей</w:t>
      </w:r>
      <w:r w:rsidR="00F114E4" w:rsidRPr="005F138C">
        <w:rPr>
          <w:rFonts w:ascii="PT Astra Serif" w:eastAsia="Times New Roman" w:hAnsi="PT Astra Serif" w:cs="Times New Roman"/>
          <w:sz w:val="28"/>
          <w:szCs w:val="28"/>
          <w:lang w:eastAsia="ru-RU"/>
        </w:rPr>
        <w:t>)</w:t>
      </w:r>
      <w:r w:rsidR="00EE7050" w:rsidRPr="005F138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 w:rsidR="00EE7050" w:rsidRPr="005F138C">
        <w:rPr>
          <w:rFonts w:ascii="PT Astra Serif" w:hAnsi="PT Astra Serif"/>
          <w:sz w:val="28"/>
          <w:szCs w:val="28"/>
          <w:shd w:val="clear" w:color="auto" w:fill="FFFFFF"/>
        </w:rPr>
        <w:t>заключенным соответствующими заказчиками, предусмотренными пунктом 1 настоящих Правил</w:t>
      </w:r>
      <w:r w:rsidR="00F114E4" w:rsidRPr="005F138C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14:paraId="29AE2449" w14:textId="40246322" w:rsidR="00CA3F06" w:rsidRPr="00BD6E07" w:rsidRDefault="00CA3F06" w:rsidP="00F44A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2) доля ко</w:t>
      </w:r>
      <w:r w:rsidR="00703E4B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нтрактов органов местного самоуправления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подведомственных им казённых и</w:t>
      </w:r>
      <w:r w:rsidR="00703E4B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бюджетных учреждений, организаций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приобретение отдельного вида товаров, работ, услуг для обес</w:t>
      </w:r>
      <w:r w:rsidR="00703E4B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печения нужд </w:t>
      </w:r>
      <w:r w:rsidR="00633039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муниципального образования «</w:t>
      </w:r>
      <w:r w:rsidR="00703E4B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Новомалыклинск</w:t>
      </w:r>
      <w:r w:rsidR="00633039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ий</w:t>
      </w:r>
      <w:r w:rsidR="00703E4B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район</w:t>
      </w:r>
      <w:r w:rsidR="00633039"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4169EE"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</w:t>
      </w:r>
      <w:r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заключённых в отчётном финансовом году, в общем 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колич</w:t>
      </w:r>
      <w:r w:rsidR="00703E4B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естве контрактов органов местного самоуправления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подведомственных им казённых</w:t>
      </w:r>
      <w:r w:rsidR="00703E4B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бюджетных учреждений, организаций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приобретение товаров, работ, услуг, заключённых в отчётном финансовом году.</w:t>
      </w:r>
    </w:p>
    <w:p w14:paraId="18B2C017" w14:textId="13398526" w:rsidR="00CA3F06" w:rsidRPr="00BD6E07" w:rsidRDefault="006876D2" w:rsidP="006876D2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4. </w:t>
      </w:r>
      <w:r w:rsidR="00895579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Органы местного самоуправления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включении в ведомственный перечень отдельных видов товаров, работ, услуг, не указанных в обязательном перечне, применяют установленные </w:t>
      </w:r>
      <w:hyperlink r:id="rId8" w:anchor="Par46" w:history="1">
        <w:r w:rsidR="00CA3F06" w:rsidRPr="00BD6E07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пунктом</w:t>
        </w:r>
        <w:r w:rsidR="0094738B" w:rsidRPr="00BD6E07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 xml:space="preserve"> </w:t>
        </w:r>
        <w:r w:rsidR="00CA3F06" w:rsidRPr="00BD6E07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3</w:t>
        </w:r>
      </w:hyperlink>
      <w:r w:rsidR="00A5001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настоящих</w:t>
      </w:r>
      <w:r w:rsidR="00A5001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Правил </w:t>
      </w:r>
      <w:r w:rsidR="00CA3F06" w:rsidRPr="00081157">
        <w:rPr>
          <w:rFonts w:ascii="PT Astra Serif" w:eastAsia="Times New Roman" w:hAnsi="PT Astra Serif" w:cs="Times New Roman"/>
          <w:sz w:val="28"/>
          <w:szCs w:val="28"/>
          <w:lang w:eastAsia="ru-RU"/>
        </w:rPr>
        <w:t>критерии</w:t>
      </w:r>
      <w:r w:rsidRPr="00081157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="00CA3F06" w:rsidRPr="0008115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исходя из определения их значений в процентном отношении к объёму</w:t>
      </w:r>
      <w:r w:rsidR="00895579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осуществляемых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органами</w:t>
      </w:r>
      <w:r w:rsidR="00895579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местного самоуправления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подведомственными им казёнными и бюджетными у</w:t>
      </w:r>
      <w:r w:rsidR="00895579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чреждениями, организациями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закупок.</w:t>
      </w:r>
    </w:p>
    <w:p w14:paraId="1C7FF558" w14:textId="2D6C1A9F" w:rsidR="00CA3F06" w:rsidRPr="00BD6E07" w:rsidRDefault="00F77CEC" w:rsidP="00F77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5.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В целях формирования ведомс</w:t>
      </w:r>
      <w:r w:rsidR="0056017E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твенного перечня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органы</w:t>
      </w:r>
      <w:r w:rsidR="0056017E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местного самоуправления 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 </w:t>
      </w:r>
      <w:hyperlink r:id="rId9" w:anchor="Par46" w:history="1">
        <w:r w:rsidR="00CA3F06" w:rsidRPr="00BD6E07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пунктом 3</w:t>
        </w:r>
      </w:hyperlink>
      <w:r w:rsidR="00A5001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настоящих</w:t>
      </w:r>
      <w:r w:rsidR="0008115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Правил.</w:t>
      </w:r>
    </w:p>
    <w:p w14:paraId="73F3F347" w14:textId="76B48CC1" w:rsidR="00CA3F06" w:rsidRPr="00BD6E07" w:rsidRDefault="00F77CEC" w:rsidP="00624CE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="00624CE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A6C12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Органы местного </w:t>
      </w:r>
      <w:r w:rsidR="003A6610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самоуправления при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формировании ведомственного перечня вправе включить в него дополнительно:</w:t>
      </w:r>
    </w:p>
    <w:p w14:paraId="70C8E17A" w14:textId="77777777" w:rsidR="00CA3F06" w:rsidRPr="00BD6E07" w:rsidRDefault="00CA3F06" w:rsidP="0094738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1) отдельные виды товаров, работ, услуг, не указанные в обязательном перечне и не соответствующие критериям, указанным в </w:t>
      </w:r>
      <w:hyperlink r:id="rId10" w:anchor="Par46" w:history="1">
        <w:r w:rsidRPr="00BD6E07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пункте 3</w:t>
        </w:r>
      </w:hyperlink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 настоящих Правил;</w:t>
      </w:r>
    </w:p>
    <w:p w14:paraId="657EFABB" w14:textId="27460095" w:rsidR="00CA3F06" w:rsidRPr="00BD6E07" w:rsidRDefault="00CA3F06" w:rsidP="0094738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2) характеристики (свойства) товаров, работ, услуг, не включённые в обязательный перечень и не приводящие к необоснованным ограничениям количества участников закупки;</w:t>
      </w:r>
    </w:p>
    <w:p w14:paraId="5365CA0C" w14:textId="43911E28" w:rsidR="00CA3F06" w:rsidRPr="00BD6E07" w:rsidRDefault="00CA3F06" w:rsidP="00A5001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</w:pP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3) значения количественных и (или) качественных показателей характеристик (свойств) товаров, работ, услуг, которые отличаются от</w:t>
      </w:r>
      <w:r w:rsidR="00A5001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значений, предусмотренных обязательным перечнем, и обоснование которых содержится в соответствующей графе </w:t>
      </w:r>
      <w:hyperlink r:id="rId11" w:anchor="Par67" w:history="1">
        <w:r w:rsidRPr="00BD6E07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приложения №</w:t>
        </w:r>
        <w:r w:rsidR="00A50016" w:rsidRPr="00BD6E07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 xml:space="preserve"> </w:t>
        </w:r>
        <w:r w:rsidRPr="00BD6E07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1</w:t>
        </w:r>
      </w:hyperlink>
      <w:r w:rsidR="00A5001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к настоящим Правилам, в том числе с учётом функционального назначения товара, под которым для целей настоящих Правил понимаются цель и условия использования (применения) товара, позволяющие товару выполнять своё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14:paraId="030520B4" w14:textId="313ED00E" w:rsidR="00CA3F06" w:rsidRPr="00BD6E07" w:rsidRDefault="00591DBE" w:rsidP="00591DB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7.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Значения потребительских свойств и иных характеристик (в том числе предельные цены) отдельных видов товаров, работ, услуг, включённых в ведомственный перечень, устанавливаются:</w:t>
      </w:r>
    </w:p>
    <w:p w14:paraId="76C453E8" w14:textId="0F3910BF" w:rsidR="00CA3F06" w:rsidRPr="00BD6E07" w:rsidRDefault="00CA3F06" w:rsidP="00A5001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1) с учётом категорий и (или) групп должностей ра</w:t>
      </w:r>
      <w:r w:rsidR="008A6C12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ботников органов местного самоуправления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подведомственных им казённ</w:t>
      </w:r>
      <w:r w:rsidR="008A6C12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ых и бюджетных учреждений, организаций,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если затраты на их приобретение в соответствии с </w:t>
      </w:r>
      <w:hyperlink r:id="rId12" w:history="1">
        <w:r w:rsidRPr="00BD6E07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Правилами</w:t>
        </w:r>
      </w:hyperlink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 определения нормативных затрат на</w:t>
      </w:r>
      <w:r w:rsidR="008A6C12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обеспечение функций органов местного самоуправления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 w:rsidR="008A6C12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том числе подведомственных им казённых учреждений, организаций утверждённым постановлением администрации муниципального образования «Новомалыклинский район» Ульяновской области от </w:t>
      </w:r>
      <w:r w:rsidR="00633039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13.07.2021</w:t>
      </w:r>
      <w:r w:rsidR="008A6C12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633039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393</w:t>
      </w:r>
      <w:r w:rsidR="008A6C12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«Об утверждении </w:t>
      </w:r>
      <w:r w:rsidR="00633039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Правил</w:t>
      </w:r>
      <w:r w:rsidR="008A6C12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определения нормативных затрат на обеспечение функций органов местного самоуправления муниципального образования «Новомалыклинский район» Ульяновской области, в том числе подведомственных им казённых учреждений (далее порядок определения нормативных затрат)</w:t>
      </w: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определяются с учётом категорий и (или) групп должностей работников;</w:t>
      </w:r>
    </w:p>
    <w:p w14:paraId="64D3E62A" w14:textId="72597CBD" w:rsidR="00CA3F06" w:rsidRPr="00900F89" w:rsidRDefault="00CA3F06" w:rsidP="00A5001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2) с учётом </w:t>
      </w:r>
      <w:r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категорий и (или) групп должностей работников, если затраты на их приобретение в соответствии с </w:t>
      </w:r>
      <w:r w:rsidR="00227895"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требованиями к </w:t>
      </w:r>
      <w:r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>определени</w:t>
      </w:r>
      <w:r w:rsidR="00227895"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>ю</w:t>
      </w:r>
      <w:r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нормативных</w:t>
      </w:r>
      <w:r w:rsidR="00A50016"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>затрат не определяются с учётом категорий и (или) групп должностей работников, в случае принятия соответствующ</w:t>
      </w:r>
      <w:r w:rsidR="00275671"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>его решения органом</w:t>
      </w:r>
      <w:r w:rsidR="00227895"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местного самоуправления</w:t>
      </w:r>
      <w:r w:rsidR="00275671" w:rsidRPr="00900F89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14:paraId="23CB3630" w14:textId="51C075A9" w:rsidR="00CA3F06" w:rsidRPr="00633039" w:rsidRDefault="008F5F19" w:rsidP="008F5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8.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</w:t>
      </w:r>
      <w:r w:rsidR="00A5001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услуги</w:t>
      </w:r>
      <w:r w:rsidR="00A5001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A5001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соответствии</w:t>
      </w:r>
      <w:r w:rsidR="00A5001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с</w:t>
      </w:r>
      <w:r w:rsidR="00A5001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Общероссийским</w:t>
      </w:r>
      <w:r w:rsidR="00A5001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hyperlink r:id="rId13" w:history="1">
        <w:r w:rsidR="00CA3F06" w:rsidRPr="00BD6E07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классификатором</w:t>
        </w:r>
      </w:hyperlink>
      <w:r w:rsidR="00A5001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A3F06" w:rsidRPr="00BD6E07">
        <w:rPr>
          <w:rFonts w:ascii="PT Astra Serif" w:eastAsia="Times New Roman" w:hAnsi="PT Astra Serif" w:cs="Times New Roman"/>
          <w:sz w:val="28"/>
          <w:szCs w:val="28"/>
          <w:lang w:eastAsia="ru-RU"/>
        </w:rPr>
        <w:t>продукции по видам экономической деятельности.</w:t>
      </w:r>
    </w:p>
    <w:sectPr w:rsidR="00CA3F06" w:rsidRPr="00633039" w:rsidSect="00BD6E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D6D4A"/>
    <w:multiLevelType w:val="multilevel"/>
    <w:tmpl w:val="00EEEE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112D9A"/>
    <w:multiLevelType w:val="multilevel"/>
    <w:tmpl w:val="520E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6D0A9A"/>
    <w:multiLevelType w:val="multilevel"/>
    <w:tmpl w:val="ED127F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B85CAA"/>
    <w:multiLevelType w:val="multilevel"/>
    <w:tmpl w:val="588C5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C76CE"/>
    <w:multiLevelType w:val="multilevel"/>
    <w:tmpl w:val="FC9461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99736E"/>
    <w:multiLevelType w:val="multilevel"/>
    <w:tmpl w:val="400093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BC7290"/>
    <w:multiLevelType w:val="multilevel"/>
    <w:tmpl w:val="03EAA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6D09FA"/>
    <w:multiLevelType w:val="multilevel"/>
    <w:tmpl w:val="D1961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635C8B"/>
    <w:multiLevelType w:val="multilevel"/>
    <w:tmpl w:val="F1A01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735E6A"/>
    <w:multiLevelType w:val="multilevel"/>
    <w:tmpl w:val="BE9CFB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9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F06"/>
    <w:rsid w:val="00027FDE"/>
    <w:rsid w:val="0008108A"/>
    <w:rsid w:val="00081157"/>
    <w:rsid w:val="0020642D"/>
    <w:rsid w:val="00210626"/>
    <w:rsid w:val="00227895"/>
    <w:rsid w:val="002743FA"/>
    <w:rsid w:val="00275671"/>
    <w:rsid w:val="00283E52"/>
    <w:rsid w:val="00321B84"/>
    <w:rsid w:val="00350C21"/>
    <w:rsid w:val="00386442"/>
    <w:rsid w:val="00390AD7"/>
    <w:rsid w:val="003A6610"/>
    <w:rsid w:val="003C681F"/>
    <w:rsid w:val="004169EE"/>
    <w:rsid w:val="004E7D82"/>
    <w:rsid w:val="004F458F"/>
    <w:rsid w:val="0056017E"/>
    <w:rsid w:val="00591DBE"/>
    <w:rsid w:val="005C71E8"/>
    <w:rsid w:val="005F138C"/>
    <w:rsid w:val="00624CEE"/>
    <w:rsid w:val="00633039"/>
    <w:rsid w:val="006876D2"/>
    <w:rsid w:val="00692D28"/>
    <w:rsid w:val="00696295"/>
    <w:rsid w:val="007017A2"/>
    <w:rsid w:val="00703E4B"/>
    <w:rsid w:val="00717C48"/>
    <w:rsid w:val="00723FE4"/>
    <w:rsid w:val="00724107"/>
    <w:rsid w:val="007A58BE"/>
    <w:rsid w:val="007E3BD7"/>
    <w:rsid w:val="007F5953"/>
    <w:rsid w:val="00847E4F"/>
    <w:rsid w:val="00855E87"/>
    <w:rsid w:val="00895579"/>
    <w:rsid w:val="008A6C12"/>
    <w:rsid w:val="008F5F19"/>
    <w:rsid w:val="00900F89"/>
    <w:rsid w:val="0094738B"/>
    <w:rsid w:val="00987808"/>
    <w:rsid w:val="00A04B17"/>
    <w:rsid w:val="00A50016"/>
    <w:rsid w:val="00AF788A"/>
    <w:rsid w:val="00BD6E07"/>
    <w:rsid w:val="00CA3F06"/>
    <w:rsid w:val="00CB5664"/>
    <w:rsid w:val="00CB5DD1"/>
    <w:rsid w:val="00D034A5"/>
    <w:rsid w:val="00D35529"/>
    <w:rsid w:val="00DE3727"/>
    <w:rsid w:val="00EC30FD"/>
    <w:rsid w:val="00EE7050"/>
    <w:rsid w:val="00F10BD3"/>
    <w:rsid w:val="00F114E4"/>
    <w:rsid w:val="00F255C0"/>
    <w:rsid w:val="00F42246"/>
    <w:rsid w:val="00F44AF3"/>
    <w:rsid w:val="00F77CEC"/>
    <w:rsid w:val="00FC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637B8"/>
  <w15:docId w15:val="{90A7F6C9-89E6-41CD-8FFF-44D52DE57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529"/>
  </w:style>
  <w:style w:type="paragraph" w:styleId="1">
    <w:name w:val="heading 1"/>
    <w:basedOn w:val="a"/>
    <w:link w:val="10"/>
    <w:uiPriority w:val="9"/>
    <w:qFormat/>
    <w:rsid w:val="00CA3F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A3F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A3F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F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3F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3F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ef">
    <w:name w:val="ref"/>
    <w:basedOn w:val="a0"/>
    <w:rsid w:val="00CA3F06"/>
  </w:style>
  <w:style w:type="character" w:customStyle="1" w:styleId="number">
    <w:name w:val="number"/>
    <w:basedOn w:val="a0"/>
    <w:rsid w:val="00CA3F06"/>
  </w:style>
  <w:style w:type="character" w:customStyle="1" w:styleId="11">
    <w:name w:val="Дата1"/>
    <w:basedOn w:val="a0"/>
    <w:rsid w:val="00CA3F06"/>
  </w:style>
  <w:style w:type="paragraph" w:styleId="a3">
    <w:name w:val="Normal (Web)"/>
    <w:basedOn w:val="a"/>
    <w:uiPriority w:val="99"/>
    <w:unhideWhenUsed/>
    <w:rsid w:val="00CA3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3F0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A3F06"/>
    <w:rPr>
      <w:color w:val="800080"/>
      <w:u w:val="single"/>
    </w:rPr>
  </w:style>
  <w:style w:type="character" w:styleId="a6">
    <w:name w:val="Strong"/>
    <w:basedOn w:val="a0"/>
    <w:uiPriority w:val="22"/>
    <w:qFormat/>
    <w:rsid w:val="00CA3F06"/>
    <w:rPr>
      <w:b/>
      <w:bCs/>
    </w:rPr>
  </w:style>
  <w:style w:type="paragraph" w:customStyle="1" w:styleId="date-published">
    <w:name w:val="date-published"/>
    <w:basedOn w:val="a"/>
    <w:rsid w:val="00CA3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A3F0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A3F0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A3F0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A3F06"/>
    <w:rPr>
      <w:rFonts w:ascii="Arial" w:eastAsia="Times New Roman" w:hAnsi="Arial" w:cs="Arial"/>
      <w:vanish/>
      <w:sz w:val="16"/>
      <w:szCs w:val="16"/>
      <w:lang w:eastAsia="ru-RU"/>
    </w:rPr>
  </w:style>
  <w:style w:type="table" w:styleId="a7">
    <w:name w:val="Table Grid"/>
    <w:basedOn w:val="a1"/>
    <w:uiPriority w:val="59"/>
    <w:rsid w:val="003A6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23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908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9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9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9772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66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46274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488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86150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058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w.ulgov.ru/doc/12355" TargetMode="External"/><Relationship Id="rId13" Type="http://schemas.openxmlformats.org/officeDocument/2006/relationships/hyperlink" Target="consultantplus://offline/ref=9A15BC705B83B425D706B25649CF909DDEC6A23FA7EF49EA3F7AD289836Fc3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A15BC705B83B425D706AC5B5FA3CE97D9C9FF32ADED42BC642589D4D4FA04F499BDFC3B09CF96D960E3E567c2F" TargetMode="External"/><Relationship Id="rId12" Type="http://schemas.openxmlformats.org/officeDocument/2006/relationships/hyperlink" Target="consultantplus://offline/ref=BB9D4A4BED973BCD993F9DD832BF7CD69A2FCCF1B73C550A0A1062BDA174908BD4434995D5CDC2E81FD113aAr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aw.ulgov.ru/doc/12355" TargetMode="External"/><Relationship Id="rId11" Type="http://schemas.openxmlformats.org/officeDocument/2006/relationships/hyperlink" Target="https://law.ulgov.ru/doc/1235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aw.ulgov.ru/doc/1235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aw.ulgov.ru/doc/1235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AE121-7657-4B01-8FE0-2FFBCF257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Àäìèíèñòðàöèÿ ÌÎ «Íîâîìàëûêëèíñêèéðàéîí»</cp:lastModifiedBy>
  <cp:revision>5</cp:revision>
  <cp:lastPrinted>2022-01-27T05:15:00Z</cp:lastPrinted>
  <dcterms:created xsi:type="dcterms:W3CDTF">2021-07-21T08:00:00Z</dcterms:created>
  <dcterms:modified xsi:type="dcterms:W3CDTF">2022-02-04T05:05:00Z</dcterms:modified>
</cp:coreProperties>
</file>