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1B" w:rsidRDefault="00870B1B" w:rsidP="00870B1B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Вопросы сферы ЖКХ </w:t>
      </w:r>
    </w:p>
    <w:p w:rsidR="00870B1B" w:rsidRDefault="00870B1B" w:rsidP="00870B1B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8"/>
          <w:rFonts w:ascii="Montserrat" w:hAnsi="Montserrat"/>
          <w:color w:val="273350"/>
        </w:rPr>
        <w:t>Вопрос: К кому обращаться в случае размещения несанкционированной свалки твёрдых коммунальных отходов?</w:t>
      </w:r>
    </w:p>
    <w:p w:rsidR="00870B1B" w:rsidRDefault="00870B1B" w:rsidP="00870B1B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Ответ: В случае</w:t>
      </w:r>
      <w:proofErr w:type="gramStart"/>
      <w:r>
        <w:rPr>
          <w:rFonts w:ascii="Montserrat" w:hAnsi="Montserrat"/>
          <w:color w:val="273350"/>
        </w:rPr>
        <w:t>,</w:t>
      </w:r>
      <w:proofErr w:type="gramEnd"/>
      <w:r>
        <w:rPr>
          <w:rFonts w:ascii="Montserrat" w:hAnsi="Montserrat"/>
          <w:color w:val="273350"/>
        </w:rPr>
        <w:t xml:space="preserve"> если свалка находится за территорией жилых домов, то относится к полномочиям Министерства природы и цикличной экономики Ульяновской области, а если свалка находится на территории контейнерной площадки, то полномочия региональных операторов по обращению с твёрдыми коммунальными отходами.</w:t>
      </w:r>
    </w:p>
    <w:p w:rsidR="00870B1B" w:rsidRPr="00870B1B" w:rsidRDefault="00870B1B" w:rsidP="00870B1B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273350"/>
        </w:rPr>
      </w:pPr>
      <w:r w:rsidRPr="00870B1B">
        <w:rPr>
          <w:rFonts w:ascii="Montserrat" w:hAnsi="Montserrat"/>
          <w:b/>
          <w:color w:val="273350"/>
        </w:rPr>
        <w:t>Вопрос: Какие полномочия органов местного управления при установке контейнерной площадки?</w:t>
      </w:r>
    </w:p>
    <w:p w:rsidR="00870B1B" w:rsidRDefault="00870B1B" w:rsidP="00870B1B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Ответ: В соответствии со ст. 8 Федерального закона РФ 89-ФЗ «Об отходах производства и потребления» (далее - 89-ФЗ) к полномочиям органов местного самоуправления в области обращения с твёрдыми коммунальными отходами относятся:</w:t>
      </w:r>
    </w:p>
    <w:p w:rsidR="00870B1B" w:rsidRDefault="00870B1B" w:rsidP="00870B1B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создание и содержание мест (площадок) накопления твёрдых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870B1B" w:rsidRDefault="00870B1B" w:rsidP="00870B1B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определение схемы размещения мест (площадок) накопления твёрдых коммунальных отходов и ведение реестра мест (площадок) накопления твёрдых коммунальных отходов.</w:t>
      </w:r>
    </w:p>
    <w:p w:rsidR="00870B1B" w:rsidRDefault="00870B1B" w:rsidP="00870B1B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8"/>
          <w:rFonts w:ascii="Montserrat" w:hAnsi="Montserrat"/>
          <w:color w:val="273350"/>
        </w:rPr>
        <w:t>Вопрос: Куда обращаться по поводу установки контейнеров для твердых коммунальных отходов?</w:t>
      </w:r>
    </w:p>
    <w:p w:rsidR="00870B1B" w:rsidRDefault="00870B1B" w:rsidP="00870B1B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Ответ: В соответствии со ст.24.6 89-ФЗ Региональный оператор по обращению с твёрдыми коммунальными отходами осуществляет сбор, транспортировку, утилизацию обезвреживание, захоронение твердых коммунальных отходов.</w:t>
      </w:r>
    </w:p>
    <w:p w:rsidR="003504DF" w:rsidRPr="00044D9C" w:rsidRDefault="00870B1B" w:rsidP="003504DF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 w:rsidRPr="00044D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044D9C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044D9C">
        <w:rPr>
          <w:rFonts w:ascii="Times New Roman" w:hAnsi="Times New Roman" w:cs="Times New Roman"/>
          <w:sz w:val="24"/>
          <w:szCs w:val="24"/>
          <w:lang w:eastAsia="ru-RU"/>
        </w:rPr>
        <w:t>, Федеральным законом от 24.06.1998 № 89</w:t>
      </w:r>
      <w:r w:rsidRPr="00044D9C">
        <w:rPr>
          <w:rFonts w:ascii="Times New Roman" w:hAnsi="Times New Roman" w:cs="Times New Roman"/>
          <w:bCs/>
          <w:sz w:val="24"/>
          <w:szCs w:val="24"/>
          <w:lang w:eastAsia="ru-RU"/>
        </w:rPr>
        <w:t>-ФЗ</w:t>
      </w:r>
      <w:r w:rsidRPr="00044D9C">
        <w:rPr>
          <w:rFonts w:ascii="Times New Roman" w:hAnsi="Times New Roman" w:cs="Times New Roman"/>
          <w:sz w:val="24"/>
          <w:szCs w:val="24"/>
          <w:lang w:eastAsia="ru-RU"/>
        </w:rPr>
        <w:t xml:space="preserve"> «Об отходах производства и потребления», постановлением Правительства Российской Федерации от 31.08.2018 № 1039 «</w:t>
      </w:r>
      <w:hyperlink r:id="rId5" w:history="1">
        <w:r w:rsidRPr="00044D9C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Об утверждении Правил обустройства мест (площадок) накопления твёрдых коммунальных отходов и ведения их реестра</w:t>
        </w:r>
      </w:hyperlink>
      <w:r w:rsidRPr="00044D9C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3504DF" w:rsidRPr="00044D9C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3504DF" w:rsidRPr="00044D9C">
        <w:rPr>
          <w:rFonts w:ascii="Times New Roman" w:hAnsi="Times New Roman" w:cs="Times New Roman"/>
          <w:sz w:val="24"/>
          <w:szCs w:val="24"/>
        </w:rPr>
        <w:t>униципальная услуга предоставляется физическим или юридическим лицам (за исключением государственных органов и</w:t>
      </w:r>
      <w:proofErr w:type="gramEnd"/>
      <w:r w:rsidR="003504DF" w:rsidRPr="00044D9C">
        <w:rPr>
          <w:rFonts w:ascii="Times New Roman" w:hAnsi="Times New Roman" w:cs="Times New Roman"/>
          <w:sz w:val="24"/>
          <w:szCs w:val="24"/>
        </w:rPr>
        <w:t xml:space="preserve"> их территориальных органов, органов государственных внебюджетных фондов и их территориальных органов, органов местного самоуправления), а также индивидуальным предпринимателям, </w:t>
      </w:r>
      <w:r w:rsidR="003504DF" w:rsidRPr="00044D9C">
        <w:rPr>
          <w:rFonts w:ascii="Times New Roman" w:hAnsi="Times New Roman" w:cs="Times New Roman"/>
          <w:color w:val="000000"/>
          <w:sz w:val="24"/>
          <w:szCs w:val="24"/>
        </w:rPr>
        <w:t xml:space="preserve">либо их уполномоченным представителям </w:t>
      </w:r>
      <w:r w:rsidR="003504DF" w:rsidRPr="00044D9C">
        <w:rPr>
          <w:rFonts w:ascii="Times New Roman" w:hAnsi="Times New Roman" w:cs="Times New Roman"/>
          <w:sz w:val="24"/>
          <w:szCs w:val="24"/>
        </w:rPr>
        <w:t>(далее также – заявитель)</w:t>
      </w:r>
      <w:proofErr w:type="gramStart"/>
      <w:r w:rsidR="003504DF" w:rsidRPr="00044D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04DF" w:rsidRPr="00044D9C">
        <w:rPr>
          <w:rFonts w:ascii="Times New Roman" w:hAnsi="Times New Roman" w:cs="Times New Roman"/>
          <w:sz w:val="24"/>
          <w:szCs w:val="24"/>
        </w:rPr>
        <w:t xml:space="preserve"> По их заявлению</w:t>
      </w:r>
      <w:r w:rsidR="00044D9C">
        <w:rPr>
          <w:rFonts w:ascii="Times New Roman" w:hAnsi="Times New Roman" w:cs="Times New Roman"/>
          <w:sz w:val="24"/>
          <w:szCs w:val="24"/>
        </w:rPr>
        <w:t xml:space="preserve"> </w:t>
      </w:r>
      <w:r w:rsidR="003504DF" w:rsidRPr="00044D9C">
        <w:rPr>
          <w:rFonts w:ascii="Times New Roman" w:hAnsi="Times New Roman" w:cs="Times New Roman"/>
          <w:sz w:val="24"/>
          <w:szCs w:val="24"/>
        </w:rPr>
        <w:t xml:space="preserve"> </w:t>
      </w:r>
      <w:r w:rsidR="00044D9C" w:rsidRPr="00044D9C">
        <w:rPr>
          <w:rFonts w:ascii="Times New Roman" w:hAnsi="Times New Roman" w:cs="Times New Roman"/>
          <w:sz w:val="24"/>
          <w:szCs w:val="24"/>
        </w:rPr>
        <w:t xml:space="preserve"> Управление ТЭР</w:t>
      </w:r>
      <w:proofErr w:type="gramStart"/>
      <w:r w:rsidR="00044D9C" w:rsidRPr="00044D9C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="00044D9C" w:rsidRPr="00044D9C">
        <w:rPr>
          <w:rFonts w:ascii="Times New Roman" w:hAnsi="Times New Roman" w:cs="Times New Roman"/>
          <w:sz w:val="24"/>
          <w:szCs w:val="24"/>
        </w:rPr>
        <w:t xml:space="preserve">КХ и дорожной деятельности </w:t>
      </w:r>
      <w:r w:rsidR="00044D9C">
        <w:rPr>
          <w:rFonts w:ascii="Times New Roman" w:hAnsi="Times New Roman" w:cs="Times New Roman"/>
          <w:sz w:val="24"/>
          <w:szCs w:val="24"/>
        </w:rPr>
        <w:t xml:space="preserve"> включает </w:t>
      </w:r>
      <w:r w:rsidR="00044D9C" w:rsidRPr="00044D9C">
        <w:rPr>
          <w:rFonts w:ascii="Times New Roman" w:hAnsi="Times New Roman" w:cs="Times New Roman"/>
          <w:sz w:val="24"/>
          <w:szCs w:val="24"/>
        </w:rPr>
        <w:t>сведения о месте (площадке) накопления твёрдых коммунальных отходов в реестр</w:t>
      </w:r>
      <w:r w:rsidR="00044D9C" w:rsidRPr="00044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4D9C" w:rsidRPr="00044D9C">
        <w:rPr>
          <w:rFonts w:ascii="Times New Roman" w:hAnsi="Times New Roman" w:cs="Times New Roman"/>
          <w:sz w:val="24"/>
          <w:szCs w:val="24"/>
        </w:rPr>
        <w:t>мест (площадок) накопления твёрдых коммунальных отходов</w:t>
      </w:r>
      <w:r w:rsidR="00044D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0B1B" w:rsidRDefault="00870B1B" w:rsidP="00870B1B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8"/>
          <w:rFonts w:ascii="Montserrat" w:hAnsi="Montserrat"/>
          <w:color w:val="273350"/>
        </w:rPr>
        <w:t>Вопрос: Каков алгоритм начисления платы за коммунальную услугу по обращению с твёрдыми коммунальными отходами?</w:t>
      </w:r>
    </w:p>
    <w:p w:rsidR="00870B1B" w:rsidRDefault="00870B1B" w:rsidP="00870B1B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Ответ: </w:t>
      </w:r>
      <w:proofErr w:type="gramStart"/>
      <w:r>
        <w:rPr>
          <w:rFonts w:ascii="Montserrat" w:hAnsi="Montserrat"/>
          <w:color w:val="273350"/>
        </w:rPr>
        <w:t>Согласно п.148.36 Постановления Правительства РФ от 06.05.2011 №354 «О предоставлении коммунальных услуг собственникам и пользователям помещений в многоквартирных домах и жилых домов» (далее – Правила № 354) при отсутствии постоянно и временно проживающих в жилом помещении граждан размер платы за коммунальную услугу по обращению с ТКО рассчитывается из числа собственников такого помещения.</w:t>
      </w:r>
      <w:proofErr w:type="gramEnd"/>
    </w:p>
    <w:p w:rsidR="00870B1B" w:rsidRDefault="00870B1B" w:rsidP="00870B1B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В соответствии с пунктом 148(34) Правила № 354, размер платы за коммунальную услугу по обращению с твёрдыми коммунальными отходами, рассчитывается исходя из количества граждан, постоянно и временно проживающих в жилом помещении.</w:t>
      </w:r>
    </w:p>
    <w:p w:rsidR="00870B1B" w:rsidRDefault="00870B1B" w:rsidP="00870B1B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том случае, если гражданин является собственником нескольких помещений, то плата за коммунальную услугу по обращению с ТКО вносится за все помещения (жилой дом, квартира), находящиеся в собственности, независимо от фактического проживания в нём.</w:t>
      </w:r>
    </w:p>
    <w:p w:rsidR="00870B1B" w:rsidRDefault="00870B1B" w:rsidP="00870B1B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Для перерасчёта платы за услугу по обращению с ТКО граждане обращаются к региональному оператору, если нет перерасчёта от регионального оператора, то следует обратиться в Агентство государственного строительного и жилищного надзора Ульяновской области.</w:t>
      </w:r>
    </w:p>
    <w:p w:rsidR="00870B1B" w:rsidRDefault="00870B1B" w:rsidP="00870B1B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8"/>
          <w:rFonts w:ascii="Montserrat" w:hAnsi="Montserrat"/>
          <w:color w:val="273350"/>
        </w:rPr>
        <w:t>Вопрос: Что такое «догазификация», или социальная газификация? Как подключить домовладение к газораспределительным сетям в рамках догазификации?</w:t>
      </w:r>
    </w:p>
    <w:p w:rsidR="00870B1B" w:rsidRDefault="00870B1B" w:rsidP="00870B1B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Ответ: В соответствии с поручением Президента Российской Федерации от 02.05.2021 № Пр-753 по реализации послания Президента Российской Федерации от 21.04.2021 строительство подводящих газопроводов до границ земельных участков негазифицированных домовладений в населённых пунктах, в границах которых имеются газораспределительные сети, осуществляется без участия средств собственников домовладений (далее – догазификация).</w:t>
      </w:r>
    </w:p>
    <w:p w:rsidR="00870B1B" w:rsidRDefault="00870B1B" w:rsidP="00870B1B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Порядок, критерии и сроки подключения таких домовладений к сетям газораспределения установлены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утверждёнными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 (далее – Правила).</w:t>
      </w:r>
      <w:proofErr w:type="gramEnd"/>
    </w:p>
    <w:p w:rsidR="00870B1B" w:rsidRDefault="00870B1B" w:rsidP="00870B1B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соответствии с пунктом 112 Правил в целях подключения домовладения к газораспределительным сетям в рамках догазификации заявителю необходимо направить на имя единого оператора газификации заявку о заключении договора о подключении (технологическом присоединении).</w:t>
      </w:r>
    </w:p>
    <w:p w:rsidR="00870B1B" w:rsidRDefault="00870B1B" w:rsidP="00870B1B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Работы по строительству газопроводов в границах земельных участков осуществляются за счёт средств собственников.</w:t>
      </w:r>
    </w:p>
    <w:p w:rsidR="00870B1B" w:rsidRDefault="00870B1B" w:rsidP="00870B1B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8"/>
          <w:rFonts w:ascii="Montserrat" w:hAnsi="Montserrat"/>
          <w:color w:val="273350"/>
        </w:rPr>
        <w:t>Вопрос: Как перенести сроки проведения капитального ремонта крыши, фасада или инженерных систем МКД на более ранний период?</w:t>
      </w:r>
    </w:p>
    <w:p w:rsidR="00870B1B" w:rsidRDefault="00870B1B" w:rsidP="00870B1B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Ответ: В соответствии с Порядком внесения изменений в региональную программу общего имущества в многоквартирных домах, расположенных на территории Ульяновской области, утверждённым Постановлением Правительства Ульяновской области №94-П от 06.03.2017 года, у собственников есть возможность перенести сроки проведения капитального ремонта отдельных элементов общего имущества в МКД на более ранний период. Для этого необходимо принять решение о проведении капитального ремонта раньше срока, установленного в программе, оформить его протоколом общего собрания собственников. </w:t>
      </w:r>
      <w:proofErr w:type="gramStart"/>
      <w:r>
        <w:rPr>
          <w:rFonts w:ascii="Montserrat" w:hAnsi="Montserrat"/>
          <w:color w:val="273350"/>
        </w:rPr>
        <w:t>Затем требуется подготовить техническое заключение независимой организации, подтверждающее высокий износ (70% и выше) элемента общедомового имущества (крыши, фасада, внутридомовых инженерных систем) После этого данный пакет документов передать в администрацию муниципального образования для последующего направления в Комиссию по принятию решений о внесении изменений в региональную программу, действующую при Министерстве энергетики, ЖКК и городской среды Ульяновской области.</w:t>
      </w:r>
      <w:proofErr w:type="gramEnd"/>
    </w:p>
    <w:p w:rsidR="00717EDA" w:rsidRDefault="00717EDA"/>
    <w:sectPr w:rsidR="00717EDA" w:rsidSect="00044D9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F5E06"/>
    <w:rsid w:val="00044D9C"/>
    <w:rsid w:val="00201F4A"/>
    <w:rsid w:val="002C5D40"/>
    <w:rsid w:val="003504DF"/>
    <w:rsid w:val="00557DCE"/>
    <w:rsid w:val="005A7750"/>
    <w:rsid w:val="0063447B"/>
    <w:rsid w:val="00717EDA"/>
    <w:rsid w:val="00734CD2"/>
    <w:rsid w:val="007F11BF"/>
    <w:rsid w:val="00870B1B"/>
    <w:rsid w:val="008F5E06"/>
    <w:rsid w:val="00BD6086"/>
    <w:rsid w:val="00CD07D5"/>
    <w:rsid w:val="00CF67C0"/>
    <w:rsid w:val="00D554F9"/>
    <w:rsid w:val="00DD2168"/>
    <w:rsid w:val="00DF2F4E"/>
    <w:rsid w:val="00E5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67C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4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7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0B1B"/>
    <w:rPr>
      <w:b/>
      <w:bCs/>
    </w:rPr>
  </w:style>
  <w:style w:type="character" w:styleId="a9">
    <w:name w:val="Hyperlink"/>
    <w:basedOn w:val="a0"/>
    <w:rsid w:val="00870B1B"/>
    <w:rPr>
      <w:color w:val="0000FF"/>
      <w:u w:val="single"/>
    </w:rPr>
  </w:style>
  <w:style w:type="paragraph" w:customStyle="1" w:styleId="ConsPlusNormal">
    <w:name w:val="ConsPlusNormal"/>
    <w:rsid w:val="003504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arant.ru/hotlaw/federal/12171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B7F5-BA35-4A9B-B36E-ADD2A448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2022-12-15T11:45:00Z</cp:lastPrinted>
  <dcterms:created xsi:type="dcterms:W3CDTF">2023-04-28T10:22:00Z</dcterms:created>
  <dcterms:modified xsi:type="dcterms:W3CDTF">2023-04-28T10:22:00Z</dcterms:modified>
</cp:coreProperties>
</file>