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09D" w:rsidRDefault="00530079">
      <w:pPr>
        <w:pStyle w:val="13"/>
        <w:ind w:left="567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Проект</w:t>
      </w:r>
    </w:p>
    <w:p w:rsidR="002E609D" w:rsidRDefault="00000000">
      <w:pPr>
        <w:pStyle w:val="13"/>
        <w:rPr>
          <w:rFonts w:ascii="Arial" w:eastAsia="Arial" w:hAnsi="Arial" w:cs="Arial"/>
          <w:sz w:val="24"/>
          <w:lang w:eastAsia="ar-SA" w:bidi="ar-SA"/>
        </w:rPr>
      </w:pPr>
      <w:r>
        <w:rPr>
          <w:rStyle w:val="11"/>
          <w:rFonts w:ascii="Arial" w:eastAsia="Arial" w:hAnsi="Arial" w:cs="Arial"/>
          <w:b/>
          <w:sz w:val="28"/>
          <w:szCs w:val="28"/>
        </w:rPr>
        <w:t xml:space="preserve">                                         </w:t>
      </w:r>
      <w:r>
        <w:rPr>
          <w:rFonts w:ascii="Arial" w:eastAsia="Arial" w:hAnsi="Arial" w:cs="Arial"/>
          <w:b/>
          <w:bCs/>
          <w:sz w:val="32"/>
          <w:szCs w:val="24"/>
          <w:lang w:eastAsia="ar-SA" w:bidi="ar-SA"/>
        </w:rPr>
        <w:t xml:space="preserve">            </w:t>
      </w:r>
      <w:r>
        <w:rPr>
          <w:noProof/>
        </w:rPr>
        <w:drawing>
          <wp:inline distT="0" distB="0" distL="0" distR="0">
            <wp:extent cx="63627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9D" w:rsidRDefault="00000000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eastAsia="ar-SA" w:bidi="ar-SA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ar-SA" w:bidi="ar-SA"/>
        </w:rPr>
        <w:t>АДМИНИСТРАЦИЯ</w:t>
      </w:r>
      <w:r w:rsidR="003015C4">
        <w:rPr>
          <w:rFonts w:ascii="Arial" w:eastAsia="Times New Roman" w:hAnsi="Arial" w:cs="Arial"/>
          <w:sz w:val="32"/>
          <w:szCs w:val="32"/>
          <w:lang w:eastAsia="ar-SA" w:bidi="ar-SA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ar-SA" w:bidi="ar-SA"/>
        </w:rPr>
        <w:t>МУНИЦИПАЛЬНОГО ОБРАЗОВАНИЯ</w:t>
      </w:r>
    </w:p>
    <w:p w:rsidR="002E609D" w:rsidRDefault="00000000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ar-SA" w:bidi="ar-SA"/>
        </w:rPr>
        <w:t>«НОВОМАЛЫКЛИНСКИЙ РАЙОН»</w:t>
      </w:r>
    </w:p>
    <w:p w:rsidR="002E609D" w:rsidRDefault="00000000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ar-SA" w:bidi="ar-SA"/>
        </w:rPr>
        <w:t>УЛЬЯНОВСКОЙ ОБЛАСТИ</w:t>
      </w:r>
    </w:p>
    <w:p w:rsidR="002E609D" w:rsidRDefault="00000000">
      <w:pPr>
        <w:jc w:val="center"/>
      </w:pPr>
      <w:r>
        <w:rPr>
          <w:rFonts w:ascii="Arial" w:hAnsi="Arial" w:cs="Arial"/>
          <w:b/>
          <w:bCs/>
          <w:sz w:val="48"/>
          <w:szCs w:val="48"/>
        </w:rPr>
        <w:t>ПОСТАНОВЛЕНИЕ</w:t>
      </w:r>
    </w:p>
    <w:p w:rsidR="002E609D" w:rsidRDefault="003015C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         № ____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Экз. № _____</w:t>
      </w: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147" w:type="dxa"/>
        <w:tblInd w:w="-123" w:type="dxa"/>
        <w:tblLayout w:type="fixed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361"/>
        <w:gridCol w:w="4786"/>
      </w:tblGrid>
      <w:tr w:rsidR="002E609D">
        <w:trPr>
          <w:trHeight w:val="13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D13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«Новомалыклинский район» от 18.12.2024 № 836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2E609D">
            <w:pPr>
              <w:pStyle w:val="14"/>
              <w:ind w:left="0" w:right="4507" w:firstLine="0"/>
              <w:jc w:val="both"/>
            </w:pPr>
          </w:p>
        </w:tc>
      </w:tr>
    </w:tbl>
    <w:p w:rsidR="002E609D" w:rsidRDefault="002E609D">
      <w:pPr>
        <w:pStyle w:val="14"/>
        <w:ind w:left="0" w:right="4507" w:firstLine="0"/>
        <w:jc w:val="both"/>
      </w:pPr>
    </w:p>
    <w:p w:rsidR="00D138DE" w:rsidRDefault="00D138DE" w:rsidP="00D138D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138DE" w:rsidRDefault="00D138DE" w:rsidP="00D138D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муниципального образования «Новомалыклинский район» от 18.12.2024 № 836 «Об утверждении муниципальной программы «Безопасные и качественные автомобильные дороги муниципального образования «Новомалыклинский район» следующие изменения.</w:t>
      </w:r>
    </w:p>
    <w:p w:rsidR="00D138DE" w:rsidRDefault="00D138DE" w:rsidP="00D138D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указанному постановлению изложить в следующей редакции: «</w:t>
      </w:r>
    </w:p>
    <w:p w:rsidR="002E609D" w:rsidRDefault="002E609D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4951" w:type="dxa"/>
        <w:jc w:val="right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4951"/>
      </w:tblGrid>
      <w:tr w:rsidR="002E609D">
        <w:trPr>
          <w:trHeight w:val="1695"/>
          <w:jc w:val="righ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</w:t>
            </w:r>
            <w:r w:rsidR="0030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район» Ульяновской области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1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000000">
      <w:pPr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E609D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</w:t>
      </w: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Стратегические приоритеты муниципальной программы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Оценка текущего состояния транспортной системы Новомалыклинского района</w:t>
      </w:r>
    </w:p>
    <w:p w:rsidR="002E609D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</w:rPr>
        <w:t>втомобильные дороги общего пользования местного значения являются важнейшей составляющей транспортной системы Новомалыклинского района и оказывают существенное влияние на темпы его социально-экономического развития.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Формирование современной и эффективной сети автомобильных дорог общего пользования местного значения и обеспечение устойчивой ее работы являются необходимыми условиями роста благосостояния жителей района.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Протяженность автомобильных дорог общего пользования местного значения Новомалыклинского района составляет 264,67 км. </w:t>
      </w:r>
      <w:r>
        <w:rPr>
          <w:rFonts w:ascii="Times New Roman" w:hAnsi="Times New Roman" w:cs="Times New Roman"/>
          <w:sz w:val="28"/>
          <w:szCs w:val="28"/>
        </w:rPr>
        <w:t>Из них 36,2% составляют грунтовые дороги (95,91 км), дороги с щебёночным покрытием – 14,7 % (38,91 км), дороги с асфальтобетонным покрытием – 49,1% (129,85 км).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настоящее время существующая сеть автомобильных дорог общего пользования местного значения не в полной мере отвечает требованиям действующего законодательства, техническое состояние значительной части автомобильных дорог по своим параметрам не соответствует техническим нормам и возросшей интенсивности движения. 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целях сохранности и устойчивой работы существующей сети автомобильных дорог для обеспечения круглогодичного непрерывного,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безопасного и комфортного движения автомобильного транспорта необходимо осуществление в течение всего года обязательного комплекса работ по уходу за дорогами, дорожными сооружениями и полосой отвода, профилактике и устранению постоянно возникающих деформаций и повреждений, зимнему содержанию, уходу за элементами обустройства дороги, организации и обеспечению безопасности движения.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Значительный ежегодный рост количества автотранспорта и его грузоподъемности приводит к ускоренному износу и разрушению существующей сети автомобильных дорог, в результате чего в настоящее время более 62 % автомобильных дорог не соответствуют нормативным требованиям к транспортно-эксплуатационному состоянию. 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Неудовлетворительное транспортно-эксплуатационное состояние автомобильных дорог приводит к росту дорожно-транспортных происшествий, снижению деловой активности населения.</w:t>
      </w:r>
    </w:p>
    <w:p w:rsidR="002E609D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Для восстановления транспортно-эксплуатационных и технических характеристик дорог и дорожных сооружений, а также их повышения необходимо проведение работ по строительству (реконструкции), текущему </w:t>
      </w:r>
      <w:r>
        <w:rPr>
          <w:rFonts w:ascii="Times New Roman" w:hAnsi="Times New Roman" w:cs="Times New Roman"/>
          <w:sz w:val="28"/>
          <w:szCs w:val="28"/>
        </w:rPr>
        <w:t>ремонту и капитальному ремонту.</w:t>
      </w: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Описание приоритетов и целей социально-экономического развития Новомалыклинского района в сфере реализации муниципальной программы «Безопасные и качественные автомобильные дороги муниципального образования «Новомалыклинский район».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Основными приоритетами социально-экономического развития Новомалыклинского района в сфере реализации муниципальной программы Новомалыклинского района «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Безопасные и качественные автомобильные дороги муниципального образования «Новомалыклинский район</w:t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» (далее – муниципальная программа) являются: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ar-SA"/>
        </w:rPr>
        <w:tab/>
      </w:r>
      <w:r>
        <w:rPr>
          <w:rFonts w:ascii="Times New Roman" w:hAnsi="Times New Roman"/>
          <w:sz w:val="30"/>
          <w:szCs w:val="30"/>
          <w:lang w:eastAsia="ar-SA"/>
        </w:rPr>
        <w:tab/>
        <w:t>1) повышение доступности и качества транспортных услуг, оказываемых населению Новомалыклинского района;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/>
          <w:spacing w:val="-4"/>
          <w:sz w:val="30"/>
          <w:szCs w:val="30"/>
          <w:lang w:eastAsia="ar-SA"/>
        </w:rPr>
        <w:tab/>
        <w:t>2) развитие сети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ar-SA"/>
        </w:rPr>
        <w:t>автомобильных дорог общего пользования местного значения в Ульяновской области;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  <w:t>3) повышение уровня транспортной безопасности на территории Ульяновской области.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и задачи муниципальной программы связаны с государственной программой </w:t>
      </w:r>
      <w:r>
        <w:rPr>
          <w:rFonts w:ascii="Times New Roman" w:hAnsi="Times New Roman"/>
          <w:sz w:val="28"/>
          <w:szCs w:val="28"/>
          <w:lang w:eastAsia="ar-SA"/>
        </w:rPr>
        <w:t>Ульяновской области «Развитие транспортной системы в Ульяновской области»</w:t>
      </w:r>
      <w:r>
        <w:rPr>
          <w:rFonts w:ascii="Times New Roman" w:hAnsi="Times New Roman"/>
          <w:sz w:val="28"/>
          <w:szCs w:val="28"/>
        </w:rPr>
        <w:t>, утвержденной постановлением Правительства Ульяновской области от 30.11.2023 № 32/642-П;</w:t>
      </w:r>
    </w:p>
    <w:p w:rsidR="002E609D" w:rsidRDefault="002E609D">
      <w:pPr>
        <w:spacing w:after="0" w:line="240" w:lineRule="auto"/>
        <w:jc w:val="both"/>
      </w:pP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</w:t>
      </w:r>
      <w:r>
        <w:rPr>
          <w:rFonts w:ascii="Times New Roman" w:hAnsi="Times New Roman" w:cs="Times New Roman"/>
          <w:b/>
          <w:bCs/>
          <w:sz w:val="28"/>
          <w:szCs w:val="28"/>
        </w:rPr>
        <w:t>писание задач муниципального управления, в сфере транспортной системы социально-экономического развития Новомалыклинского района и способы их эффективного решения.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целях создания эффективной и сбалансированной дорожной инфраструктуры, а также достижения стратегических целей и задач социально-экономического развития муниципального образования «Новомалыклинский район» определены цели и разработаны показатели муниципальной программы.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Приведение </w:t>
      </w:r>
      <w:proofErr w:type="spellStart"/>
      <w:r>
        <w:rPr>
          <w:rFonts w:ascii="Times New Roman" w:hAnsi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301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дорожной сети и дорожной инфраструктуры в соответствие с техническим регламентом и стандартами качества.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Показатель: Протяженность автомобильных дорог общего пользования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значения, на которых будут восстановлены транспортно-эксплуатационные характеристики.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2. Р</w:t>
      </w:r>
      <w:r>
        <w:rPr>
          <w:rFonts w:ascii="Times New Roman" w:hAnsi="Times New Roman"/>
          <w:sz w:val="28"/>
          <w:szCs w:val="28"/>
          <w:lang w:eastAsia="ar-SA"/>
        </w:rPr>
        <w:t>азвитие регулярных перевозок пассажиров и багажа автомобильным транспортом.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Показатель: </w:t>
      </w:r>
      <w:r>
        <w:rPr>
          <w:rFonts w:ascii="Times New Roman" w:hAnsi="Times New Roman"/>
          <w:sz w:val="28"/>
          <w:szCs w:val="28"/>
          <w:lang w:eastAsia="ar-SA"/>
        </w:rPr>
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обслуживания;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Обеспечение безопасных условий для всех участников дорожного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 на территории Новомалыклинского района.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Показатель: Сокращение количества ДТП и пострадавших (погибших) в</w:t>
      </w:r>
    </w:p>
    <w:p w:rsidR="002E609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них.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Стратегическими задачами муниципальной политики развития транспортной системы являются повышение пространственной связанности и транспортной доступности территорий, повышение мобильности населения, увеличение скорости и объема доставки грузов, в том числе транзитных.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DE" w:rsidRDefault="00D13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DE" w:rsidRDefault="00D13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C4" w:rsidRDefault="00301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C4" w:rsidRDefault="003015C4" w:rsidP="003015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015C4" w:rsidRDefault="00000000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приложений к</w:t>
      </w:r>
      <w:r w:rsidR="0030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0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015C4">
        <w:rPr>
          <w:rFonts w:ascii="Times New Roman" w:hAnsi="Times New Roman" w:cs="Times New Roman"/>
          <w:sz w:val="28"/>
          <w:szCs w:val="28"/>
        </w:rPr>
        <w:t>е</w:t>
      </w:r>
    </w:p>
    <w:p w:rsidR="003015C4" w:rsidRDefault="00000000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</w:t>
      </w:r>
    </w:p>
    <w:p w:rsidR="002E609D" w:rsidRDefault="00000000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Паспорт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Перечень показателей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Система структурных элементов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Финансовое обеспечение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План достижения значений показателей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Паспорт комплекса процессных мероприятий муниципальной программы;</w:t>
      </w:r>
    </w:p>
    <w:p w:rsidR="002E609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Методика расчёта значений показателей муниципальной программы;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08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</w:tblGrid>
      <w:tr w:rsidR="002E609D">
        <w:trPr>
          <w:jc w:val="right"/>
        </w:trPr>
        <w:tc>
          <w:tcPr>
            <w:tcW w:w="4081" w:type="dxa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 «Новомалыклинский район» Ульяновской области»</w:t>
      </w: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609D" w:rsidRDefault="002E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9"/>
        <w:gridCol w:w="5701"/>
      </w:tblGrid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 (заказчик муниципальной программы)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хозяйством, муниципальное автономное учреждение Хозяйственно-эксплуатационная контора администрации муниципального образования «Новомалыклинский район», 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2025-2030 годы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сохранности и развитие автомобильных дорог общего пользования местного значения;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охраны жизни, здоровья граждан и их имущества, гарантии их законных прав на безопасные условия движения на дорогах;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повышение доступности и качества транспортных услуг, оказываемых населению.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Направления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«Развитие сети автомобильных дорог местного значения общего пользования в муниципальном образовании «Новомалыклинский район»;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 xml:space="preserve">«Обеспечение населения муниципального </w:t>
            </w: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образования «Новомалыклинский район» качественными услугами пассажирского транспорта»;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безопасности дорожного движения в муниципальном образовании «Новомалыклинский район»;</w:t>
            </w:r>
          </w:p>
          <w:p w:rsidR="002E609D" w:rsidRDefault="002E609D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  <w:p w:rsidR="002E609D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на автомобильных дорогах местного значения по причине неудовлетворительного состояния автомобильных дорог;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PT Astra Serif" w:eastAsia="Arial" w:hAnsi="PT Astra Serif" w:cs="Arial"/>
                <w:color w:val="000000"/>
                <w:sz w:val="26"/>
                <w:szCs w:val="26"/>
                <w:lang w:eastAsia="ar-SA"/>
              </w:rPr>
              <w:t>транспортная подвижность населения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8C1DC5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218716,34960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62865,28960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52562,93000тыс.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- 2027 год — 53289,53000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- 2028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- 2029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- 2030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2E609D" w:rsidRDefault="008C1DC5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99564,88960 тыс. рублей – за счёт бюджетных ассигнований бюджета муниципального образования «Новомалыклинский район», в том числе по годам: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16960,48960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15939,60000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- 2027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- 2028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- 2029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- 2030 год — 16666,20000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1</w:t>
            </w:r>
            <w:r w:rsidR="008C1DC5">
              <w:rPr>
                <w:rFonts w:ascii="Times New Roman" w:hAnsi="Times New Roman" w:cs="Arial"/>
                <w:color w:val="000000"/>
                <w:sz w:val="26"/>
                <w:szCs w:val="26"/>
              </w:rPr>
              <w:t>19151,46000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тыс. рублей – за счёт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бюджета, источником которых являются межбюджетные трансферты областного бюджета Ульяновской области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: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45904,80000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- 2026 год — 36623,33000 тыс. руб.;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36623,33000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связана с государственной программой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</w:tbl>
    <w:p w:rsidR="002E609D" w:rsidRDefault="002E609D">
      <w:pPr>
        <w:sectPr w:rsidR="002E609D">
          <w:pgSz w:w="11906" w:h="16838"/>
          <w:pgMar w:top="567" w:right="850" w:bottom="850" w:left="1701" w:header="0" w:footer="0" w:gutter="0"/>
          <w:cols w:space="720"/>
          <w:formProt w:val="0"/>
          <w:docGrid w:linePitch="360"/>
        </w:sectPr>
      </w:pPr>
    </w:p>
    <w:tbl>
      <w:tblPr>
        <w:tblStyle w:val="af2"/>
        <w:tblW w:w="6525" w:type="dxa"/>
        <w:tblInd w:w="8629" w:type="dxa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ПОКАЗАТЕЛЕЙ</w:t>
      </w:r>
    </w:p>
    <w:p w:rsidR="002E609D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76"/>
        <w:gridCol w:w="854"/>
        <w:gridCol w:w="1186"/>
        <w:gridCol w:w="915"/>
        <w:gridCol w:w="780"/>
        <w:gridCol w:w="750"/>
        <w:gridCol w:w="780"/>
        <w:gridCol w:w="794"/>
        <w:gridCol w:w="855"/>
        <w:gridCol w:w="915"/>
        <w:gridCol w:w="1861"/>
        <w:gridCol w:w="1994"/>
      </w:tblGrid>
      <w:tr w:rsidR="002E609D">
        <w:trPr>
          <w:trHeight w:val="141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2E609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(+;-)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государственных программ Ульяновской области</w:t>
            </w:r>
          </w:p>
        </w:tc>
      </w:tr>
      <w:tr w:rsidR="002E609D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E609D">
        <w:trPr>
          <w:trHeight w:hRule="exact" w:val="283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2E609D">
        <w:trPr>
          <w:trHeight w:hRule="exact" w:val="454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ТЭР, ЖКХ и дорожной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lastRenderedPageBreak/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snapToGrid w:val="0"/>
              <w:ind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Транспортная подвижность населения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процессных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Количество дорожно-</w:t>
            </w:r>
            <w:proofErr w:type="gramStart"/>
            <w:r>
              <w:rPr>
                <w:rFonts w:ascii="Times New Roman" w:hAnsi="Times New Roman"/>
                <w:spacing w:val="-4"/>
              </w:rPr>
              <w:t>транспортных  происшествий</w:t>
            </w:r>
            <w:proofErr w:type="gramEnd"/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2"/>
        <w:tblW w:w="6525" w:type="dxa"/>
        <w:tblInd w:w="8629" w:type="dxa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000000">
      <w:pPr>
        <w:pStyle w:val="ConsPlusNormal"/>
        <w:jc w:val="center"/>
        <w:rPr>
          <w:rFonts w:ascii="Times New Roman" w:hAnsi="Times New Roman"/>
        </w:rPr>
      </w:pPr>
      <w:bookmarkStart w:id="0" w:name="P591"/>
      <w:bookmarkEnd w:id="0"/>
      <w:r>
        <w:rPr>
          <w:rFonts w:ascii="Times New Roman" w:hAnsi="Times New Roman" w:cs="PT Astra Serif;Times New Roman"/>
          <w:sz w:val="28"/>
          <w:szCs w:val="28"/>
        </w:rPr>
        <w:t>СИСТЕМА СТРУКТУРНЫХ ЭЛЕМЕНТОВ</w:t>
      </w:r>
    </w:p>
    <w:p w:rsidR="002E609D" w:rsidRDefault="0000000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tbl>
      <w:tblPr>
        <w:tblW w:w="14979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4260"/>
        <w:gridCol w:w="4650"/>
        <w:gridCol w:w="5438"/>
      </w:tblGrid>
      <w:tr w:rsidR="002E609D">
        <w:trPr>
          <w:jc w:val="righ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Задачи структурного элемента муниципальной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Связь структурного элемента с показателями муниципальной программы</w:t>
            </w:r>
          </w:p>
        </w:tc>
      </w:tr>
      <w:tr w:rsidR="002E609D">
        <w:trPr>
          <w:trHeight w:hRule="exact" w:val="283"/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609D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Ответственный за реализацию структурного 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000000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</w:t>
            </w:r>
            <w:proofErr w:type="spellStart"/>
            <w:r>
              <w:rPr>
                <w:rFonts w:ascii="Times New Roman" w:hAnsi="Times New Roman"/>
              </w:rPr>
              <w:t>улично</w:t>
            </w:r>
            <w:proofErr w:type="spellEnd"/>
            <w:r>
              <w:rPr>
                <w:rFonts w:ascii="Times New Roman" w:hAnsi="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автомобильных дорог общего пользования местного значения, на которых будут восстановлены транспортно-эксплуатационные характеристики.</w:t>
            </w:r>
          </w:p>
        </w:tc>
      </w:tr>
      <w:tr w:rsidR="002E609D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jc w:val="center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Ответственный за реализацию структурного 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000000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азвитие регулярных перевозок пассажиров и багажа автомобильным транспортом.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стабильное функционирование муниципальных маршрутов регулярных перевозок пассажиров и багажа автомобильным </w:t>
            </w:r>
            <w:r>
              <w:rPr>
                <w:rFonts w:ascii="Times New Roman" w:hAnsi="Times New Roman"/>
              </w:rPr>
              <w:lastRenderedPageBreak/>
              <w:t>транспортом по регулируемым тарифам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повышение уровня транспортной обеспеченности сельских населённых пунктов на основе ускоренного </w:t>
            </w:r>
            <w:r>
              <w:rPr>
                <w:rFonts w:ascii="Times New Roman" w:hAnsi="Times New Roman"/>
                <w:lang w:eastAsia="ar-SA"/>
              </w:rPr>
              <w:lastRenderedPageBreak/>
              <w:t>развития дорожной сети и повышения уровня транспортного обслуживания</w:t>
            </w:r>
          </w:p>
        </w:tc>
      </w:tr>
      <w:tr w:rsidR="002E609D">
        <w:trPr>
          <w:trHeight w:val="573"/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Ответственный за реализацию структурного 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000000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безопасных условий для всех участников дорожного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на территории Новомалыклинского района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повышение безопасности движения на автомобильных дорогах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количества ДТП.</w:t>
            </w:r>
          </w:p>
        </w:tc>
      </w:tr>
    </w:tbl>
    <w:p w:rsidR="002E609D" w:rsidRDefault="002E609D">
      <w:pPr>
        <w:jc w:val="center"/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</w:rPr>
      </w:pPr>
    </w:p>
    <w:p w:rsidR="002E609D" w:rsidRDefault="002E609D">
      <w:pPr>
        <w:pStyle w:val="ConsPlusNormal"/>
        <w:jc w:val="both"/>
        <w:rPr>
          <w:rFonts w:ascii="PT Astra Serif;Times New Roman" w:hAnsi="PT Astra Serif;Times New Roman" w:cs="PT Astra Serif;Times New Roman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2"/>
        <w:tblW w:w="6525" w:type="dxa"/>
        <w:tblInd w:w="8629" w:type="dxa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2E609D" w:rsidRDefault="0000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325"/>
        <w:gridCol w:w="2835"/>
        <w:gridCol w:w="2327"/>
        <w:gridCol w:w="840"/>
        <w:gridCol w:w="914"/>
        <w:gridCol w:w="960"/>
        <w:gridCol w:w="855"/>
        <w:gridCol w:w="839"/>
        <w:gridCol w:w="855"/>
        <w:gridCol w:w="855"/>
        <w:gridCol w:w="855"/>
      </w:tblGrid>
      <w:tr w:rsidR="002E609D" w:rsidTr="0068498B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E609D" w:rsidTr="0068498B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E609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09D" w:rsidTr="0068498B">
        <w:tc>
          <w:tcPr>
            <w:tcW w:w="28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хозяйством, муниципальное автономное учреждение Хозяйственно-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эксплуатационная контора администрации муниципального образования «Новомалыклинский район», управление образования, 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218716,34960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62865,28960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52562,93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53289,53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2E609D" w:rsidTr="0068498B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бюджета муниципального образования «Новомалыклинский район» Ульяновской области (далее – местный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99564,88960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16960,4896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15939,6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2E609D" w:rsidTr="0068498B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119151,46000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45904,80000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609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2E609D" w:rsidTr="0068498B">
        <w:trPr>
          <w:trHeight w:val="581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143425,62445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47132,94445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30713,29436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4713,29436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2E609D" w:rsidTr="0068498B">
        <w:trPr>
          <w:trHeight w:val="497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112712,33009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42419,65009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к дворовым территориям по ул. Зеленая от д.2 до пересечения с ул. Парковая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дворовых территорий д. 13,14 по ул. Парковая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706,68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706,68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дворовой территорий д. 1 по ул. Садовая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 w:rsidR="00B122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 w:rsidR="00B122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2253">
              <w:rPr>
                <w:rFonts w:ascii="Times New Roman" w:hAnsi="Times New Roman"/>
                <w:sz w:val="20"/>
                <w:szCs w:val="20"/>
              </w:rPr>
              <w:t>09,5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дворовой территорий д. 13 по ул. Зеленая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</w:t>
            </w:r>
            <w:r w:rsidR="00B12253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</w:t>
            </w:r>
            <w:r w:rsidR="00B12253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тротуара по ул. Кооперативная в п. Станция Якушка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1317,1216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 w:rsidP="00B1225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1317,1216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131,71216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131,71216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1185,40944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 w:rsidP="00B1225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1185,40944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подъездной дороги к с. Вороний Куст (двухлетний контракт)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245F" w:rsidP="0003245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1404,8149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245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1404,8149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135,1556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 w:rsidP="000338B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135,1556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2621,21521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 w:rsidP="000338B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1269,6593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покрытия дороги по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Вокзальная в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Новочеремшанск</w:t>
            </w:r>
            <w:proofErr w:type="spellEnd"/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2549,8661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68498B">
              <w:rPr>
                <w:rFonts w:ascii="Times New Roman" w:hAnsi="Times New Roman"/>
                <w:sz w:val="20"/>
                <w:szCs w:val="20"/>
              </w:rPr>
              <w:t>49,8661</w:t>
            </w:r>
            <w:r w:rsidR="0068498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254,98662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254,98662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rPr>
          <w:trHeight w:val="498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294,87954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294,87954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дороги по ул. Почтовая в с. Новая Малыкла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12629,88433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629,88433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1426,63263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498B">
              <w:rPr>
                <w:rFonts w:ascii="Times New Roman" w:hAnsi="Times New Roman"/>
                <w:sz w:val="20"/>
                <w:szCs w:val="20"/>
              </w:rPr>
              <w:t>426,63263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11203,25171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11203,25171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дороги по ул. Молодежная в с. Новая Малыкла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4065,09172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8498B">
              <w:rPr>
                <w:rFonts w:ascii="Times New Roman" w:hAnsi="Times New Roman"/>
                <w:sz w:val="20"/>
                <w:szCs w:val="20"/>
              </w:rPr>
              <w:t>065,09172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406,50917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406,50917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3658,58255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8498B">
              <w:rPr>
                <w:rFonts w:ascii="Times New Roman" w:hAnsi="Times New Roman"/>
                <w:sz w:val="20"/>
                <w:szCs w:val="20"/>
              </w:rPr>
              <w:t>58,58255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автодороги  по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Совхозная в с. Старая Куликовка</w:t>
            </w:r>
          </w:p>
          <w:p w:rsidR="0068498B" w:rsidRDefault="0068498B" w:rsidP="0068498B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4164,60846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4164,60846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416,46085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416,46085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3748,14761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3748,14761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Лесная в с. Нижняя Якушка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2144,1577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2144,1577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214,41577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214,41577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1929,74193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1929,74193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дороги по ул. Садовая в с. Верхняя Якушка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2101,87756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2101,87756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210,18776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210,18776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1891,6898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1891,6898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Октябрьская в с. Старый Сантимир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3079,30385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3079,30385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307,93039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307,93039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2771,37347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2771,37347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Школьная в с. Старый Сантимир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6355,80517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6355,80517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635,58052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635,58052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5720,22465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5720,22465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Почтовая в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Елховый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Куст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3016,35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3016,35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проверка  проектно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732FD" w:rsidTr="00E61A9E">
        <w:trPr>
          <w:trHeight w:val="98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47768,29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9223,89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47768,29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9223,89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6732F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8169,47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5169,47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32F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6732F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активистов отрядов юных инспекторов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общеобразовательных организаций по профилактике детского дорожно-транс-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портного травматизма)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плакатов, программного обеспечения для проведения занятий с детьми по пропаганде безопасности дорожного движения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широкомасштабных акций в сфере профилактики безопасности дорожного движения.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материалов по проводимым акциям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Приобретения и установка дорожных знаков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«Управление муниципальным хозяйством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комплексных схем организации дорожного движения, проекта организации дорожного движения, паспортизация автомобильных дорог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584679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1956,32261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584679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956,32261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4679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1956,32261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956,32261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дорожной разметки на пешеходных переходах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Приобретение, установка и устройство остановочных павильонов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Транспортная безопасность объектов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2"/>
        <w:tblW w:w="6525" w:type="dxa"/>
        <w:tblInd w:w="8629" w:type="dxa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000000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bookmarkStart w:id="1" w:name="P1151"/>
      <w:bookmarkEnd w:id="1"/>
      <w:r>
        <w:rPr>
          <w:rFonts w:ascii="Times New Roman" w:hAnsi="Times New Roman" w:cs="PT Astra Serif;Times New Roman"/>
          <w:sz w:val="28"/>
          <w:szCs w:val="28"/>
        </w:rPr>
        <w:t>ПЛАН ДОСТИЖЕНИЯ</w:t>
      </w:r>
    </w:p>
    <w:p w:rsidR="002E609D" w:rsidRDefault="00000000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значений показателей муниципальной программы </w:t>
      </w:r>
    </w:p>
    <w:p w:rsidR="002E609D" w:rsidRDefault="00000000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  <w:r>
        <w:rPr>
          <w:rFonts w:ascii="Times New Roman" w:hAnsi="Times New Roman" w:cs="PT Astra Serif;Times New Roman"/>
          <w:sz w:val="28"/>
          <w:szCs w:val="28"/>
        </w:rPr>
        <w:t xml:space="preserve"> в 2025 году</w:t>
      </w:r>
    </w:p>
    <w:p w:rsidR="002E609D" w:rsidRDefault="002E609D">
      <w:pPr>
        <w:pStyle w:val="ConsPlusNonformat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tbl>
      <w:tblPr>
        <w:tblW w:w="1543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805"/>
        <w:gridCol w:w="1417"/>
        <w:gridCol w:w="1275"/>
        <w:gridCol w:w="567"/>
        <w:gridCol w:w="565"/>
        <w:gridCol w:w="710"/>
        <w:gridCol w:w="568"/>
        <w:gridCol w:w="565"/>
        <w:gridCol w:w="710"/>
        <w:gridCol w:w="710"/>
        <w:gridCol w:w="567"/>
        <w:gridCol w:w="708"/>
        <w:gridCol w:w="567"/>
        <w:gridCol w:w="707"/>
        <w:gridCol w:w="622"/>
        <w:gridCol w:w="834"/>
      </w:tblGrid>
      <w:tr w:rsidR="002E609D">
        <w:trPr>
          <w:cantSplit/>
          <w:trHeight w:val="1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N 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Уровень показателя (31.12.2024)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По состоянию на последнее число года</w:t>
            </w:r>
          </w:p>
        </w:tc>
      </w:tr>
      <w:tr w:rsidR="002E609D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proofErr w:type="spellStart"/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дек.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62,93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63,87</w:t>
            </w: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показателям, в результате ремонта автомобильных дорог;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lastRenderedPageBreak/>
              <w:t>166,5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168,9</w:t>
            </w: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1,630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1,638</w:t>
            </w:r>
          </w:p>
        </w:tc>
      </w:tr>
      <w:tr w:rsidR="002E609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</w:t>
            </w:r>
            <w:proofErr w:type="gramStart"/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транспортных  происшествий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</w:pPr>
            <w:r>
              <w:t>3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000000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2"/>
        <w:tblW w:w="6525" w:type="dxa"/>
        <w:tblInd w:w="8629" w:type="dxa"/>
        <w:tblLayout w:type="fixed"/>
        <w:tblCellMar>
          <w:left w:w="268" w:type="dxa"/>
        </w:tblCellMar>
        <w:tblLook w:val="04A0" w:firstRow="1" w:lastRow="0" w:firstColumn="1" w:lastColumn="0" w:noHBand="0" w:noVBand="1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452"/>
      <w:bookmarkEnd w:id="2"/>
      <w:r>
        <w:rPr>
          <w:rFonts w:ascii="Times New Roman" w:hAnsi="Times New Roman"/>
          <w:sz w:val="28"/>
          <w:szCs w:val="28"/>
        </w:rPr>
        <w:t>ПАСПОРТ</w:t>
      </w:r>
    </w:p>
    <w:p w:rsidR="002E609D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комплекса процессных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PT Astra Serif;Times New Roman"/>
          <w:sz w:val="28"/>
          <w:szCs w:val="28"/>
        </w:rPr>
        <w:t>1. Общие положения</w:t>
      </w:r>
    </w:p>
    <w:p w:rsidR="002E609D" w:rsidRDefault="002E609D">
      <w:pPr>
        <w:widowControl w:val="0"/>
        <w:spacing w:after="0" w:line="240" w:lineRule="auto"/>
        <w:jc w:val="both"/>
        <w:rPr>
          <w:rFonts w:ascii="Times New Roman" w:hAnsi="Times New Roman" w:cs="PT Astra Serif;Times New Roman"/>
          <w:sz w:val="28"/>
          <w:szCs w:val="28"/>
        </w:rPr>
      </w:pPr>
    </w:p>
    <w:tbl>
      <w:tblPr>
        <w:tblW w:w="15148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8"/>
        <w:gridCol w:w="6580"/>
      </w:tblGrid>
      <w:tr w:rsidR="002E609D">
        <w:trPr>
          <w:trHeight w:hRule="exact" w:val="855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ТЭР, ЖКХ и дорожной деятельности администрации МО «Новомалыклинский район»</w:t>
            </w:r>
          </w:p>
        </w:tc>
      </w:tr>
      <w:tr w:rsidR="002E609D">
        <w:trPr>
          <w:trHeight w:hRule="exact" w:val="84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(участники) структурного элемента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609D" w:rsidRDefault="002E609D">
      <w:pPr>
        <w:jc w:val="both"/>
        <w:rPr>
          <w:b/>
          <w:bCs/>
        </w:rPr>
      </w:pPr>
    </w:p>
    <w:p w:rsidR="002E609D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Перечень показателей комплекса процессных мероприятий</w:t>
      </w:r>
    </w:p>
    <w:tbl>
      <w:tblPr>
        <w:tblW w:w="15195" w:type="dxa"/>
        <w:tblInd w:w="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572"/>
        <w:gridCol w:w="1050"/>
        <w:gridCol w:w="1649"/>
        <w:gridCol w:w="1246"/>
        <w:gridCol w:w="1035"/>
        <w:gridCol w:w="1019"/>
        <w:gridCol w:w="810"/>
        <w:gridCol w:w="855"/>
        <w:gridCol w:w="841"/>
        <w:gridCol w:w="855"/>
        <w:gridCol w:w="704"/>
        <w:gridCol w:w="990"/>
      </w:tblGrid>
      <w:tr w:rsidR="002E609D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E609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значение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2030</w:t>
            </w:r>
          </w:p>
        </w:tc>
      </w:tr>
      <w:tr w:rsidR="002E609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spellStart"/>
            <w:r>
              <w:rPr>
                <w:rFonts w:ascii="Times New Roman" w:hAnsi="Times New Roman" w:cs="PT Astra Serif;Times New Roman"/>
              </w:rPr>
              <w:t>улично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hAnsi="Times New Roman" w:cs="PT Astra Serif;Times New Roman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МП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62,93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км.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2E6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«Р</w:t>
            </w:r>
            <w:r>
              <w:rPr>
                <w:rFonts w:ascii="Times New Roman" w:hAnsi="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PT Astra Serif;Times New Roman"/>
              </w:rPr>
              <w:t>тыс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пассажиро-километров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6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rPr>
          <w:trHeight w:val="6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</w:t>
            </w:r>
            <w:proofErr w:type="gramStart"/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транспортных  происшествий</w:t>
            </w:r>
            <w:proofErr w:type="gramEnd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</w:tr>
    </w:tbl>
    <w:p w:rsidR="002E609D" w:rsidRDefault="002E609D">
      <w:pPr>
        <w:widowControl w:val="0"/>
        <w:jc w:val="both"/>
      </w:pPr>
    </w:p>
    <w:p w:rsidR="002E609D" w:rsidRDefault="00000000">
      <w:pPr>
        <w:widowControl w:val="0"/>
        <w:jc w:val="both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ab/>
        <w:t>3. План достижения значений показателей комплекса процессных мероприятий в 2025 году</w:t>
      </w:r>
    </w:p>
    <w:tbl>
      <w:tblPr>
        <w:tblW w:w="14976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789"/>
        <w:gridCol w:w="849"/>
        <w:gridCol w:w="993"/>
        <w:gridCol w:w="566"/>
        <w:gridCol w:w="569"/>
        <w:gridCol w:w="708"/>
        <w:gridCol w:w="568"/>
        <w:gridCol w:w="566"/>
        <w:gridCol w:w="710"/>
        <w:gridCol w:w="708"/>
        <w:gridCol w:w="566"/>
        <w:gridCol w:w="709"/>
        <w:gridCol w:w="567"/>
        <w:gridCol w:w="710"/>
        <w:gridCol w:w="990"/>
        <w:gridCol w:w="1844"/>
      </w:tblGrid>
      <w:tr w:rsidR="002E609D">
        <w:trPr>
          <w:cantSplit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По состоянию на последнее число года (указывается год)</w:t>
            </w:r>
          </w:p>
        </w:tc>
      </w:tr>
      <w:tr w:rsidR="002E609D">
        <w:trPr>
          <w:cantSplit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PT Astra Serif;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sz w:val="24"/>
                <w:szCs w:val="24"/>
              </w:rPr>
            </w:pP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1.</w:t>
            </w:r>
          </w:p>
        </w:tc>
        <w:tc>
          <w:tcPr>
            <w:tcW w:w="144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spellStart"/>
            <w:r>
              <w:rPr>
                <w:rFonts w:ascii="Times New Roman" w:hAnsi="Times New Roman" w:cs="PT Astra Serif;Times New Roman"/>
              </w:rPr>
              <w:t>улично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63,87</w:t>
            </w: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168,9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Тыс. пассажиро-километров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1,638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</w:t>
            </w:r>
            <w:proofErr w:type="gramStart"/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транспортных  происшествий</w:t>
            </w:r>
            <w:proofErr w:type="gramEnd"/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</w:tr>
    </w:tbl>
    <w:p w:rsidR="002E609D" w:rsidRDefault="002E609D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:rsidR="002E609D" w:rsidRDefault="00000000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>4. Перечень мероприятий (результатов) комплекса процессных мероприятий</w:t>
      </w:r>
    </w:p>
    <w:p w:rsidR="002E609D" w:rsidRDefault="002E609D">
      <w:pPr>
        <w:ind w:firstLine="720"/>
        <w:jc w:val="both"/>
        <w:rPr>
          <w:rFonts w:ascii="Arial" w:eastAsia="Calibri" w:hAnsi="Arial" w:cs="Arial"/>
          <w:b/>
          <w:bCs/>
          <w:lang w:eastAsia="ar-SA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822"/>
        <w:gridCol w:w="1135"/>
        <w:gridCol w:w="1134"/>
        <w:gridCol w:w="1558"/>
        <w:gridCol w:w="709"/>
        <w:gridCol w:w="72"/>
        <w:gridCol w:w="783"/>
        <w:gridCol w:w="850"/>
        <w:gridCol w:w="709"/>
        <w:gridCol w:w="707"/>
        <w:gridCol w:w="709"/>
        <w:gridCol w:w="710"/>
        <w:gridCol w:w="850"/>
      </w:tblGrid>
      <w:tr w:rsidR="002E609D">
        <w:trPr>
          <w:cantSplit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мероприятия (результата)/задачи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ind w:firstLine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Код целевой статьи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Единица измерения значения мероприятия (результата)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Базовое значение мероприятия (результата)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2E609D">
        <w:trPr>
          <w:cantSplit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2E609D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spell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</w:t>
            </w:r>
            <w:proofErr w:type="spell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Выполнение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525009Д110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2,7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Охват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5250072370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13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Обеспечение повышения безопасности движения на автомобильных дорогах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5250060400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</w:tr>
    </w:tbl>
    <w:p w:rsidR="002E609D" w:rsidRDefault="002E609D">
      <w:pPr>
        <w:jc w:val="both"/>
        <w:rPr>
          <w:sz w:val="28"/>
          <w:szCs w:val="28"/>
        </w:rPr>
      </w:pPr>
    </w:p>
    <w:p w:rsidR="002E609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Финансовое обеспечение реализации комплекса процессных мероприятий</w:t>
      </w:r>
    </w:p>
    <w:tbl>
      <w:tblPr>
        <w:tblW w:w="1555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2977"/>
        <w:gridCol w:w="1841"/>
        <w:gridCol w:w="1134"/>
        <w:gridCol w:w="954"/>
        <w:gridCol w:w="851"/>
        <w:gridCol w:w="748"/>
        <w:gridCol w:w="953"/>
        <w:gridCol w:w="849"/>
        <w:gridCol w:w="890"/>
        <w:gridCol w:w="670"/>
      </w:tblGrid>
      <w:tr w:rsidR="002E609D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Источник финансового обеспечения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реализации комплекса процессных мероприятий,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ind w:hanging="62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Код целевой статьи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расходов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ind w:right="32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E609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ind w:firstLine="83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ind w:hanging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2E609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хозяйством,  муниципальное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учреждение Хозяйственно-эксплуатационная контора администрации муниципального образования «Новомалыклинский район», 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194956,66701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48719,58701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49617,94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50039,54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</w:tr>
      <w:tr w:rsidR="002E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80974,67703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5030,27703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14471,6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14893,2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15393,2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</w:tr>
      <w:tr w:rsidR="002E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112712,3301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43689,31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9D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8169,47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5250072370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5169,47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09D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 xml:space="preserve">Обеспечение безопасности дорожного движения в муниципальном образовании </w:t>
            </w: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lastRenderedPageBreak/>
              <w:t>«Новомалыклинский район»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«Новомалыклинский район»,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сельских поселений, муниципальное автономное учреждение «Управление муниципальным хозяйством, управление образования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3015C4" w:rsidRDefault="003015C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2106,32261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ассигнования  местного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3015C4" w:rsidRDefault="003015C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6266,32261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3015C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2106,32261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</w:tbl>
    <w:p w:rsidR="002E609D" w:rsidRDefault="002E609D">
      <w:pPr>
        <w:widowControl w:val="0"/>
        <w:jc w:val="both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000000">
      <w:pPr>
        <w:widowControl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>6. План реализации комплекса процессных мероприятий в 2025 году</w:t>
      </w:r>
    </w:p>
    <w:tbl>
      <w:tblPr>
        <w:tblW w:w="15431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84"/>
        <w:gridCol w:w="1883"/>
        <w:gridCol w:w="3118"/>
        <w:gridCol w:w="1559"/>
        <w:gridCol w:w="3320"/>
      </w:tblGrid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Документ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spell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</w:t>
            </w:r>
            <w:proofErr w:type="spell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lang w:val="en-US"/>
              </w:rPr>
            </w:pPr>
            <w:r>
              <w:rPr>
                <w:rFonts w:ascii="Times New Roman" w:hAnsi="Times New Roman" w:cs="PT Astra Serif;Times New Roman"/>
                <w:lang w:val="en-US"/>
              </w:rPr>
              <w:t>1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Заключение соглашения о предоставлении субсидии бюджету муниципального образования «Новомалыклинский район» Ульяновской области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из областного бюджета Ульяновской области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31.03.2025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Определение подрядчика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2.1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Заключение договора на проведение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договор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eastAsia="Calibri" w:hAnsi="Times New Roman" w:cs="Arial"/>
                <w:lang w:eastAsia="en-US"/>
              </w:rPr>
              <w:t>Задача «Р</w:t>
            </w:r>
            <w:r>
              <w:rPr>
                <w:rFonts w:ascii="Times New Roman" w:eastAsia="Calibri" w:hAnsi="Times New Roman" w:cs="Arial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Заключение соглашения о предоставлении субсидии из областного бюджета Ульяновской области Бюджету муниципального образования «Новомалыклинский район»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по регулируемым тарифам по муниципальным маршрутам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01.03.2025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Определение подрядчика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активистов отрядов юных инспекторов</w:t>
            </w:r>
            <w:r>
              <w:rPr>
                <w:rFonts w:ascii="Times New Roman" w:hAnsi="Times New Roman" w:cs="Times New Roman"/>
                <w:lang w:eastAsia="ar-SA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lang w:eastAsia="ar-SA"/>
              </w:rPr>
              <w:br/>
              <w:t>общеобразовательных организаций по профилактике детского дорожно-транс-</w:t>
            </w:r>
            <w:r>
              <w:rPr>
                <w:rFonts w:ascii="Times New Roman" w:hAnsi="Times New Roman" w:cs="Times New Roman"/>
                <w:lang w:eastAsia="ar-SA"/>
              </w:rPr>
              <w:br/>
              <w:t>портного травматизма)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МУ Управление образования, администрация МО 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Сертификат/ диплом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000000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</w:tbl>
    <w:p w:rsidR="002E609D" w:rsidRPr="00484B5A" w:rsidRDefault="00000000">
      <w:pPr>
        <w:pStyle w:val="af1"/>
        <w:spacing w:after="0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  <w:sz w:val="28"/>
          <w:szCs w:val="28"/>
        </w:rPr>
        <w:t>7. Методика расчёта значений показателей комплекса процессных мероприятий</w:t>
      </w:r>
    </w:p>
    <w:p w:rsidR="002E609D" w:rsidRPr="00484B5A" w:rsidRDefault="002E609D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2E609D" w:rsidRPr="00484B5A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 xml:space="preserve">Единица измерения значения показателя (по </w:t>
            </w:r>
            <w:hyperlink r:id="rId7">
              <w:r w:rsidR="002E609D" w:rsidRPr="00484B5A">
                <w:rPr>
                  <w:rFonts w:ascii="Times New Roman" w:hAnsi="Times New Roman" w:cs="Times New Roman"/>
                </w:rPr>
                <w:t>ОКЕИ</w:t>
              </w:r>
            </w:hyperlink>
            <w:r w:rsidRPr="00484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Формула расчёта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Источник исходных данных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000000">
            <w:pPr>
              <w:pStyle w:val="af1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Ответственный за расчёт значения показателя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</w:t>
            </w:r>
            <w:proofErr w:type="gramStart"/>
            <w:r>
              <w:rPr>
                <w:rFonts w:ascii="Times New Roman" w:hAnsi="Times New Roman"/>
                <w:bCs/>
                <w:kern w:val="2"/>
              </w:rPr>
              <w:t>показателя,  фактически</w:t>
            </w:r>
            <w:proofErr w:type="gramEnd"/>
            <w:r>
              <w:rPr>
                <w:rFonts w:ascii="Times New Roman" w:hAnsi="Times New Roman"/>
                <w:bCs/>
                <w:kern w:val="2"/>
              </w:rPr>
              <w:t xml:space="preserve"> достигнутое на конец отчетного периода;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</w:t>
            </w:r>
            <w:proofErr w:type="gramStart"/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транспортных  происшествий</w:t>
            </w:r>
            <w:proofErr w:type="gram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</w:tbl>
    <w:p w:rsidR="002E609D" w:rsidRPr="00484B5A" w:rsidRDefault="00000000">
      <w:pPr>
        <w:pStyle w:val="af1"/>
        <w:spacing w:after="0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901"/>
        <w:gridCol w:w="1911"/>
        <w:gridCol w:w="2147"/>
        <w:gridCol w:w="2147"/>
        <w:gridCol w:w="2147"/>
        <w:gridCol w:w="2147"/>
      </w:tblGrid>
      <w:tr w:rsidR="002E609D" w:rsidRPr="00484B5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 xml:space="preserve">Единица измерения значения мероприятия (результата) (по </w:t>
            </w:r>
            <w:hyperlink r:id="rId8">
              <w:r w:rsidR="002E609D" w:rsidRPr="00484B5A">
                <w:rPr>
                  <w:rFonts w:ascii="Times New Roman" w:hAnsi="Times New Roman" w:cs="Times New Roman"/>
                </w:rPr>
                <w:t>ОКЕИ</w:t>
              </w:r>
            </w:hyperlink>
            <w:r w:rsidRPr="00484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Формула расчёта значения мероприятия 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Источник исходных данных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Pr="00484B5A" w:rsidRDefault="00000000">
            <w:pPr>
              <w:pStyle w:val="af1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Ответственный за расчёт значения мероприятия (результата)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rPr>
                <w:sz w:val="10"/>
              </w:rPr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</w:t>
            </w:r>
            <w:proofErr w:type="gramStart"/>
            <w:r>
              <w:rPr>
                <w:rFonts w:ascii="Times New Roman" w:hAnsi="Times New Roman"/>
                <w:bCs/>
                <w:kern w:val="2"/>
              </w:rPr>
              <w:t>показателя,  фактически</w:t>
            </w:r>
            <w:proofErr w:type="gramEnd"/>
            <w:r>
              <w:rPr>
                <w:rFonts w:ascii="Times New Roman" w:hAnsi="Times New Roman"/>
                <w:bCs/>
                <w:kern w:val="2"/>
              </w:rPr>
              <w:t xml:space="preserve"> достигнутое на конец отчетного периода;</w:t>
            </w:r>
          </w:p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f1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pacing w:before="0" w:line="9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Обеспечение повышения безопасности движения на автомобильных дорогах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f1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</w:tbl>
    <w:p w:rsidR="002E609D" w:rsidRDefault="002E609D">
      <w:pPr>
        <w:pStyle w:val="af1"/>
        <w:spacing w:after="0"/>
        <w:rPr>
          <w:rFonts w:ascii="PT Astra Serif;Times New Roman" w:hAnsi="PT Astra Serif;Times New Roman" w:cs="PT Astra Serif;Times New Roman"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W w:w="486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</w:tblGrid>
      <w:tr w:rsidR="002E609D">
        <w:trPr>
          <w:jc w:val="right"/>
        </w:trPr>
        <w:tc>
          <w:tcPr>
            <w:tcW w:w="4861" w:type="dxa"/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  <w:p w:rsidR="002E609D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2E609D" w:rsidRDefault="002E609D">
      <w:pPr>
        <w:pStyle w:val="af1"/>
        <w:spacing w:after="0"/>
        <w:rPr>
          <w:sz w:val="28"/>
          <w:szCs w:val="28"/>
        </w:rPr>
      </w:pPr>
    </w:p>
    <w:p w:rsidR="002E609D" w:rsidRDefault="00000000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bookmarkStart w:id="3" w:name="P2138"/>
      <w:bookmarkEnd w:id="3"/>
      <w:r>
        <w:rPr>
          <w:rFonts w:ascii="PT Astra Serif;Times New Roman" w:hAnsi="PT Astra Serif;Times New Roman" w:cs="PT Astra Serif;Times New Roman"/>
          <w:sz w:val="28"/>
          <w:szCs w:val="28"/>
        </w:rPr>
        <w:t>МЕТОДИКА</w:t>
      </w:r>
    </w:p>
    <w:p w:rsidR="002E609D" w:rsidRDefault="00000000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расчёта значений показателей муниципальной программы</w:t>
      </w:r>
    </w:p>
    <w:p w:rsidR="002E609D" w:rsidRDefault="00000000">
      <w:pPr>
        <w:pStyle w:val="ConsPlusNormal"/>
        <w:jc w:val="center"/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2E609D" w:rsidRDefault="002E60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2E609D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N п/п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Наименование 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 xml:space="preserve">Единица измерения значения показателя (по </w:t>
            </w:r>
            <w:hyperlink r:id="rId9">
              <w:r w:rsidR="002E609D">
                <w:rPr>
                  <w:rFonts w:ascii="PT Astra Serif;Times New Roman" w:hAnsi="PT Astra Serif;Times New Roman" w:cs="PT Astra Serif;Times New Roman"/>
                </w:rPr>
                <w:t>ОКЕИ</w:t>
              </w:r>
            </w:hyperlink>
            <w:r>
              <w:rPr>
                <w:rFonts w:ascii="PT Astra Serif;Times New Roman" w:hAnsi="PT Astra Serif;Times New Roman" w:cs="PT Astra Serif;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Формула расчёта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Источник исходных данных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000000">
            <w:pPr>
              <w:pStyle w:val="af1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Ответственный за расчёт значения показателя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lastRenderedPageBreak/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</w:t>
            </w:r>
            <w:proofErr w:type="gramStart"/>
            <w:r>
              <w:rPr>
                <w:rFonts w:ascii="Times New Roman" w:hAnsi="Times New Roman"/>
                <w:bCs/>
                <w:kern w:val="2"/>
              </w:rPr>
              <w:t>показателя,  фактически</w:t>
            </w:r>
            <w:proofErr w:type="gramEnd"/>
            <w:r>
              <w:rPr>
                <w:rFonts w:ascii="Times New Roman" w:hAnsi="Times New Roman"/>
                <w:bCs/>
                <w:kern w:val="2"/>
              </w:rPr>
              <w:t xml:space="preserve"> достигнутое на конец отчетного периода;</w:t>
            </w:r>
          </w:p>
          <w:p w:rsidR="002E609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 xml:space="preserve">, ЖКХ и дорожной </w:t>
            </w:r>
            <w:r>
              <w:rPr>
                <w:rFonts w:ascii="Times New Roman" w:hAnsi="Times New Roman" w:cs="PT Astra Serif;Times New Roman"/>
              </w:rPr>
              <w:lastRenderedPageBreak/>
              <w:t>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  <w:tr w:rsidR="002E609D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</w:t>
            </w:r>
            <w:proofErr w:type="gramStart"/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транспортных  происшествий</w:t>
            </w:r>
            <w:proofErr w:type="gramEnd"/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pStyle w:val="af1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Управление  ТЭР</w:t>
            </w:r>
            <w:proofErr w:type="gramEnd"/>
            <w:r>
              <w:rPr>
                <w:rFonts w:ascii="Times New Roman" w:hAnsi="Times New Roman" w:cs="PT Astra Serif;Times New Roman"/>
              </w:rPr>
              <w:t>, ЖКХ и дорожной деятельности</w:t>
            </w:r>
          </w:p>
        </w:tc>
      </w:tr>
    </w:tbl>
    <w:p w:rsidR="002E609D" w:rsidRDefault="00484B5A" w:rsidP="008D407F">
      <w:r>
        <w:t>.»</w:t>
      </w:r>
    </w:p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484B5A" w:rsidRDefault="00484B5A" w:rsidP="008D407F"/>
    <w:p w:rsidR="00484B5A" w:rsidRDefault="00484B5A" w:rsidP="008D407F"/>
    <w:p w:rsidR="00484B5A" w:rsidRDefault="00484B5A" w:rsidP="008D407F"/>
    <w:p w:rsidR="00484B5A" w:rsidRDefault="00484B5A" w:rsidP="008D407F">
      <w:pPr>
        <w:sectPr w:rsidR="00484B5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84B5A" w:rsidRDefault="00484B5A" w:rsidP="00484B5A">
      <w:pPr>
        <w:shd w:val="clear" w:color="auto" w:fill="FFFFFF"/>
        <w:spacing w:after="0" w:line="0" w:lineRule="atLeast"/>
        <w:ind w:firstLine="5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Настоящее постановление вступает в силу после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B5A" w:rsidRDefault="00484B5A" w:rsidP="00484B5A">
      <w:pPr>
        <w:spacing w:after="0" w:line="240" w:lineRule="auto"/>
        <w:ind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постановления возложить на исполняющего обязанности первого заместителя главы администрации муниципального образования «Новомалыклинский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«Новомалыклинский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С.Д.Катиркина</w:t>
      </w:r>
      <w:proofErr w:type="spellEnd"/>
    </w:p>
    <w:p w:rsidR="008D407F" w:rsidRDefault="008D407F" w:rsidP="008D407F"/>
    <w:sectPr w:rsidR="008D407F" w:rsidSect="00484B5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;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922F4"/>
    <w:multiLevelType w:val="multilevel"/>
    <w:tmpl w:val="44F27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2043B"/>
    <w:multiLevelType w:val="multilevel"/>
    <w:tmpl w:val="DE9CA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1952178">
    <w:abstractNumId w:val="0"/>
  </w:num>
  <w:num w:numId="2" w16cid:durableId="120987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6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9D"/>
    <w:rsid w:val="0003245F"/>
    <w:rsid w:val="000338BB"/>
    <w:rsid w:val="00237A42"/>
    <w:rsid w:val="002E609D"/>
    <w:rsid w:val="003015C4"/>
    <w:rsid w:val="00326691"/>
    <w:rsid w:val="00484B5A"/>
    <w:rsid w:val="00527E47"/>
    <w:rsid w:val="00530079"/>
    <w:rsid w:val="00584679"/>
    <w:rsid w:val="006732FD"/>
    <w:rsid w:val="0068498B"/>
    <w:rsid w:val="008C1DC5"/>
    <w:rsid w:val="008D407F"/>
    <w:rsid w:val="00A220C7"/>
    <w:rsid w:val="00B12253"/>
    <w:rsid w:val="00B50D4D"/>
    <w:rsid w:val="00D138DE"/>
    <w:rsid w:val="00F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C96F"/>
  <w15:docId w15:val="{0A9AB2EB-317B-40B2-A561-3055BA3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70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B9635E"/>
    <w:pPr>
      <w:keepNext/>
      <w:widowControl w:val="0"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2D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B9635E"/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11">
    <w:name w:val="Основной шрифт абзаца1"/>
    <w:qFormat/>
    <w:rsid w:val="00B9635E"/>
  </w:style>
  <w:style w:type="character" w:customStyle="1" w:styleId="a3">
    <w:name w:val="Текст выноски Знак"/>
    <w:basedOn w:val="a0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D53527"/>
    <w:rPr>
      <w:rFonts w:ascii="Calibri" w:hAnsi="Calibri"/>
      <w:color w:val="00000A"/>
      <w:sz w:val="22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z0">
    <w:name w:val="WW8Num2z0"/>
    <w:qFormat/>
    <w:rPr>
      <w:rFonts w:ascii="PT Astra Serif;Times New Roman" w:hAnsi="PT Astra Serif;Times New Roman" w:cs="Arial"/>
      <w:sz w:val="24"/>
      <w:szCs w:val="24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5">
    <w:name w:val="Body Text"/>
    <w:basedOn w:val="a"/>
    <w:qFormat/>
    <w:pPr>
      <w:shd w:val="clear" w:color="auto" w:fill="FFFFFF"/>
      <w:spacing w:before="240" w:after="0" w:line="240" w:lineRule="auto"/>
      <w:ind w:hanging="420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basedOn w:val="a"/>
    <w:qFormat/>
    <w:rsid w:val="00D842B2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ConsPlusNormal">
    <w:name w:val="ConsPlusNormal"/>
    <w:qFormat/>
    <w:rsid w:val="00D842B2"/>
    <w:pPr>
      <w:widowControl w:val="0"/>
      <w:ind w:firstLine="720"/>
    </w:pPr>
    <w:rPr>
      <w:rFonts w:ascii="Arial" w:eastAsia="Arial" w:hAnsi="Arial" w:cs="Arial"/>
      <w:color w:val="00000A"/>
      <w:sz w:val="22"/>
      <w:szCs w:val="20"/>
      <w:lang w:eastAsia="hi-IN" w:bidi="hi-IN"/>
    </w:rPr>
  </w:style>
  <w:style w:type="paragraph" w:customStyle="1" w:styleId="13">
    <w:name w:val="Обычный1"/>
    <w:qFormat/>
    <w:rsid w:val="00B9635E"/>
    <w:pPr>
      <w:widowControl w:val="0"/>
    </w:pPr>
    <w:rPr>
      <w:rFonts w:ascii="Times New Roman" w:eastAsia="Lucida Sans Unicode" w:hAnsi="Times New Roman" w:cs="Tahoma"/>
      <w:color w:val="00000A"/>
      <w:sz w:val="22"/>
      <w:lang w:eastAsia="zh-CN" w:bidi="hi-IN"/>
    </w:rPr>
  </w:style>
  <w:style w:type="paragraph" w:styleId="a9">
    <w:name w:val="Balloon Text"/>
    <w:basedOn w:val="a"/>
    <w:uiPriority w:val="99"/>
    <w:semiHidden/>
    <w:unhideWhenUsed/>
    <w:qFormat/>
    <w:rsid w:val="00B9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13"/>
    <w:qFormat/>
    <w:rsid w:val="00B9635E"/>
    <w:pPr>
      <w:spacing w:line="100" w:lineRule="atLeast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</w:style>
  <w:style w:type="paragraph" w:styleId="af">
    <w:name w:val="No Spacing"/>
    <w:uiPriority w:val="1"/>
    <w:qFormat/>
    <w:rsid w:val="00197175"/>
    <w:rPr>
      <w:rFonts w:ascii="Calibri" w:hAnsi="Calibri"/>
      <w:color w:val="00000A"/>
      <w:sz w:val="22"/>
    </w:rPr>
  </w:style>
  <w:style w:type="paragraph" w:styleId="af0">
    <w:name w:val="footer"/>
    <w:basedOn w:val="a"/>
    <w:uiPriority w:val="99"/>
    <w:unhideWhenUsed/>
    <w:rsid w:val="00D535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pPr>
      <w:widowControl w:val="0"/>
    </w:pPr>
    <w:rPr>
      <w:rFonts w:cs="Calibri"/>
      <w:b/>
      <w:sz w:val="22"/>
      <w:lang w:eastAsia="zh-CN"/>
    </w:rPr>
  </w:style>
  <w:style w:type="paragraph" w:customStyle="1" w:styleId="FORMATTEXT">
    <w:name w:val=".FORMATTEXT"/>
    <w:qFormat/>
    <w:pPr>
      <w:widowControl w:val="0"/>
    </w:pPr>
    <w:rPr>
      <w:sz w:val="24"/>
      <w:szCs w:val="24"/>
    </w:rPr>
  </w:style>
  <w:style w:type="paragraph" w:customStyle="1" w:styleId="af1">
    <w:name w:val="Обычный (веб)"/>
    <w:basedOn w:val="a"/>
    <w:qFormat/>
    <w:pPr>
      <w:suppressAutoHyphens w:val="0"/>
      <w:spacing w:before="280" w:after="119"/>
    </w:pPr>
    <w:rPr>
      <w:color w:val="000000"/>
      <w:sz w:val="24"/>
      <w:szCs w:val="24"/>
    </w:rPr>
  </w:style>
  <w:style w:type="numbering" w:customStyle="1" w:styleId="WW8Num2">
    <w:name w:val="WW8Num2"/>
    <w:qFormat/>
  </w:style>
  <w:style w:type="table" w:styleId="af2">
    <w:name w:val="Table Grid"/>
    <w:basedOn w:val="a1"/>
    <w:uiPriority w:val="59"/>
    <w:rsid w:val="00B142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cp:lastModifiedBy>User</cp:lastModifiedBy>
  <cp:revision>8</cp:revision>
  <cp:lastPrinted>2025-03-31T09:20:00Z</cp:lastPrinted>
  <dcterms:created xsi:type="dcterms:W3CDTF">2025-03-18T07:55:00Z</dcterms:created>
  <dcterms:modified xsi:type="dcterms:W3CDTF">2025-03-31T09:22:00Z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